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Default="00A53E99" w:rsidP="00C22EF1">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2B57B59B" w14:textId="492E3732" w:rsidR="00C22EF1" w:rsidRPr="00A53E99" w:rsidRDefault="00C22EF1" w:rsidP="000A7FAA">
      <w:pPr>
        <w:tabs>
          <w:tab w:val="center" w:pos="4320"/>
          <w:tab w:val="right" w:pos="8640"/>
        </w:tabs>
        <w:spacing w:after="0" w:line="240" w:lineRule="auto"/>
        <w:rPr>
          <w:rFonts w:ascii="Calibri" w:eastAsia="Times New Roman" w:hAnsi="Calibri" w:cs="Calibri"/>
          <w:b/>
          <w:color w:val="002060"/>
          <w:sz w:val="24"/>
          <w:szCs w:val="24"/>
          <w:lang w:val="en-GB" w:eastAsia="en-GB"/>
        </w:rPr>
      </w:pPr>
    </w:p>
    <w:p w14:paraId="6B6844C6" w14:textId="03A5DBEA" w:rsidR="00C17C2A" w:rsidRPr="000A7FAA" w:rsidRDefault="00C22EF1" w:rsidP="000A7FAA">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0A7FAA">
        <w:rPr>
          <w:rFonts w:ascii="Calibri" w:eastAsia="Times New Roman" w:hAnsi="Calibri" w:cs="Calibri"/>
          <w:b/>
          <w:bCs/>
          <w:color w:val="002060"/>
          <w:sz w:val="24"/>
          <w:szCs w:val="24"/>
          <w:lang w:val="en-GB" w:eastAsia="en-GB"/>
        </w:rPr>
        <w:t xml:space="preserve">Call for Proposal (CFP) </w:t>
      </w:r>
      <w:r w:rsidR="00995628" w:rsidRPr="000A7FAA">
        <w:rPr>
          <w:rFonts w:ascii="Calibri" w:eastAsia="Times New Roman" w:hAnsi="Calibri" w:cs="Calibri"/>
          <w:b/>
          <w:color w:val="002060"/>
          <w:sz w:val="24"/>
          <w:szCs w:val="24"/>
          <w:lang w:val="en-GB" w:eastAsia="en-GB"/>
        </w:rPr>
        <w:t>f</w:t>
      </w:r>
      <w:r w:rsidRPr="000A7FAA">
        <w:rPr>
          <w:rFonts w:ascii="Calibri" w:eastAsia="Times New Roman" w:hAnsi="Calibri" w:cs="Calibri"/>
          <w:b/>
          <w:color w:val="002060"/>
          <w:sz w:val="24"/>
          <w:szCs w:val="24"/>
          <w:lang w:val="en-GB" w:eastAsia="en-GB"/>
        </w:rPr>
        <w:t>or Responsible Parties</w:t>
      </w:r>
      <w:r w:rsidR="000A7FAA" w:rsidRPr="000A7FAA">
        <w:rPr>
          <w:rFonts w:ascii="Calibri" w:eastAsia="Times New Roman" w:hAnsi="Calibri" w:cs="Calibri"/>
          <w:b/>
          <w:color w:val="002060"/>
          <w:sz w:val="24"/>
          <w:szCs w:val="24"/>
          <w:lang w:val="en-GB" w:eastAsia="en-GB"/>
        </w:rPr>
        <w:t xml:space="preserve"> </w:t>
      </w:r>
    </w:p>
    <w:p w14:paraId="19B92EC1" w14:textId="2AC8C3A0" w:rsidR="00C22EF1" w:rsidRPr="00C22EF1" w:rsidRDefault="00C22EF1" w:rsidP="000A7FAA">
      <w:pPr>
        <w:tabs>
          <w:tab w:val="center" w:pos="4320"/>
          <w:tab w:val="right" w:pos="8640"/>
        </w:tabs>
        <w:spacing w:after="0" w:line="240" w:lineRule="auto"/>
        <w:rPr>
          <w:rFonts w:ascii="Calibri" w:eastAsia="Times New Roman" w:hAnsi="Calibri" w:cs="Calibri"/>
          <w:b/>
          <w:bCs/>
          <w:color w:val="000000" w:themeColor="text1"/>
          <w:sz w:val="24"/>
          <w:szCs w:val="24"/>
          <w:lang w:val="en-GB" w:eastAsia="en-GB"/>
        </w:rPr>
      </w:pPr>
      <w:r w:rsidRPr="00C22EF1">
        <w:rPr>
          <w:rFonts w:ascii="Calibri" w:eastAsia="Times New Roman" w:hAnsi="Calibri" w:cs="Calibri"/>
          <w:b/>
          <w:bCs/>
          <w:color w:val="000000" w:themeColor="text1"/>
          <w:sz w:val="24"/>
          <w:szCs w:val="24"/>
          <w:lang w:val="en-GB" w:eastAsia="en-GB"/>
        </w:rPr>
        <w:t xml:space="preserve"> </w:t>
      </w:r>
      <w:bookmarkStart w:id="0" w:name="_Hlk535499605"/>
    </w:p>
    <w:bookmarkEnd w:id="0"/>
    <w:p w14:paraId="56F9D521" w14:textId="77777777" w:rsidR="0052371C" w:rsidRPr="0052371C" w:rsidRDefault="0052371C" w:rsidP="0052371C">
      <w:pPr>
        <w:spacing w:after="0" w:line="240" w:lineRule="auto"/>
        <w:jc w:val="center"/>
        <w:rPr>
          <w:rFonts w:ascii="Calibri" w:eastAsia="Calibri" w:hAnsi="Calibri" w:cs="Calibri"/>
          <w:b/>
          <w:bCs/>
          <w:color w:val="0070C0"/>
          <w:sz w:val="18"/>
          <w:szCs w:val="18"/>
          <w:u w:val="single"/>
          <w:lang w:val="en-CA"/>
        </w:rPr>
      </w:pPr>
      <w:r w:rsidRPr="0052371C">
        <w:rPr>
          <w:rFonts w:ascii="Calibri" w:eastAsia="Times New Roman" w:hAnsi="Calibri" w:cs="Calibri"/>
          <w:b/>
          <w:color w:val="0070C0"/>
          <w:sz w:val="18"/>
          <w:szCs w:val="18"/>
          <w:u w:val="single"/>
          <w:lang w:val="en-GB" w:eastAsia="en-GB"/>
        </w:rPr>
        <w:t>Section 1</w:t>
      </w:r>
    </w:p>
    <w:p w14:paraId="3FEEA77E" w14:textId="77777777" w:rsidR="0052371C" w:rsidRPr="0052371C" w:rsidRDefault="0052371C" w:rsidP="0052371C">
      <w:pPr>
        <w:spacing w:after="0" w:line="240" w:lineRule="auto"/>
        <w:rPr>
          <w:rFonts w:ascii="Calibri" w:eastAsia="Calibri" w:hAnsi="Calibri" w:cs="Calibri"/>
          <w:b/>
          <w:bCs/>
          <w:sz w:val="18"/>
          <w:szCs w:val="18"/>
          <w:lang w:val="en-CA"/>
        </w:rPr>
      </w:pPr>
    </w:p>
    <w:p w14:paraId="419C6ACF" w14:textId="71A07A66" w:rsidR="0052371C" w:rsidRPr="00DF3758" w:rsidRDefault="0052371C" w:rsidP="00593999">
      <w:pPr>
        <w:spacing w:after="0" w:line="240" w:lineRule="auto"/>
        <w:rPr>
          <w:rFonts w:ascii="Calibri" w:eastAsia="Calibri" w:hAnsi="Calibri" w:cs="Calibri"/>
          <w:spacing w:val="-2"/>
          <w:sz w:val="18"/>
          <w:szCs w:val="18"/>
          <w:lang w:val="en-CA"/>
        </w:rPr>
      </w:pPr>
      <w:r w:rsidRPr="00DF3758">
        <w:rPr>
          <w:rFonts w:ascii="Calibri" w:eastAsia="Calibri" w:hAnsi="Calibri" w:cs="Calibri"/>
          <w:spacing w:val="-2"/>
          <w:sz w:val="18"/>
          <w:szCs w:val="18"/>
          <w:lang w:val="en-CA"/>
        </w:rPr>
        <w:t xml:space="preserve">CFP No. </w:t>
      </w:r>
      <w:r w:rsidR="00593999" w:rsidRPr="00DF3758">
        <w:rPr>
          <w:rFonts w:ascii="Calibri" w:eastAsia="Calibri" w:hAnsi="Calibri" w:cs="Calibri"/>
          <w:spacing w:val="-2"/>
          <w:sz w:val="18"/>
          <w:szCs w:val="18"/>
          <w:lang w:val="en-CA"/>
        </w:rPr>
        <w:t>UNW-2022-002</w:t>
      </w:r>
      <w:r w:rsidRPr="00DF3758" w:rsidDel="009071F3">
        <w:rPr>
          <w:rFonts w:ascii="Calibri" w:eastAsia="Calibri" w:hAnsi="Calibri" w:cs="Calibri"/>
          <w:spacing w:val="-2"/>
          <w:sz w:val="18"/>
          <w:szCs w:val="18"/>
          <w:lang w:val="en-CA"/>
        </w:rPr>
        <w:t xml:space="preserve"> </w:t>
      </w:r>
    </w:p>
    <w:p w14:paraId="28BA5F77" w14:textId="77777777" w:rsidR="0052371C" w:rsidRPr="0052371C" w:rsidRDefault="0052371C" w:rsidP="0052371C">
      <w:pPr>
        <w:spacing w:after="0" w:line="240" w:lineRule="auto"/>
        <w:rPr>
          <w:rFonts w:ascii="Calibri" w:eastAsia="Calibri" w:hAnsi="Calibri" w:cs="Calibri"/>
          <w:sz w:val="18"/>
          <w:szCs w:val="18"/>
          <w:lang w:val="en-CA"/>
        </w:rPr>
      </w:pPr>
    </w:p>
    <w:p w14:paraId="10ED3106" w14:textId="77777777" w:rsidR="0052371C" w:rsidRPr="0052371C" w:rsidRDefault="0052371C" w:rsidP="0052371C">
      <w:pPr>
        <w:spacing w:after="0" w:line="240" w:lineRule="auto"/>
        <w:rPr>
          <w:rFonts w:ascii="Calibri" w:eastAsia="Calibri" w:hAnsi="Calibri" w:cs="Calibri"/>
          <w:sz w:val="18"/>
          <w:szCs w:val="18"/>
          <w:lang w:val="en-CA"/>
        </w:rPr>
      </w:pPr>
    </w:p>
    <w:p w14:paraId="767E7005" w14:textId="0FBAFA92" w:rsidR="0052371C" w:rsidRPr="0052371C" w:rsidRDefault="0052371C" w:rsidP="00106C82">
      <w:pPr>
        <w:numPr>
          <w:ilvl w:val="0"/>
          <w:numId w:val="8"/>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CFP letter for </w:t>
      </w:r>
      <w:r w:rsidR="0006700D">
        <w:rPr>
          <w:rFonts w:ascii="Calibri" w:eastAsia="Times New Roman" w:hAnsi="Calibri" w:cs="Calibri"/>
          <w:b/>
          <w:color w:val="0070C0"/>
          <w:sz w:val="18"/>
          <w:szCs w:val="18"/>
          <w:lang w:val="en-GB" w:eastAsia="en-GB"/>
        </w:rPr>
        <w:t>Responsible Parties</w:t>
      </w:r>
    </w:p>
    <w:p w14:paraId="6B9C5C89" w14:textId="77777777" w:rsidR="0052371C" w:rsidRPr="0052371C" w:rsidRDefault="0052371C" w:rsidP="0052371C">
      <w:pPr>
        <w:spacing w:after="0" w:line="240" w:lineRule="auto"/>
        <w:rPr>
          <w:rFonts w:ascii="Calibri" w:eastAsia="Calibri" w:hAnsi="Calibri" w:cs="Calibri"/>
          <w:sz w:val="18"/>
          <w:szCs w:val="18"/>
          <w:lang w:val="en-CA"/>
        </w:rPr>
      </w:pPr>
    </w:p>
    <w:p w14:paraId="6896E330" w14:textId="7B23BF32" w:rsidR="0052371C" w:rsidRPr="0052371C" w:rsidRDefault="00105531" w:rsidP="0052371C">
      <w:pPr>
        <w:spacing w:after="0" w:line="240" w:lineRule="auto"/>
        <w:rPr>
          <w:rFonts w:ascii="Calibri" w:eastAsia="Calibri" w:hAnsi="Calibri" w:cs="Calibri"/>
          <w:spacing w:val="-2"/>
          <w:sz w:val="18"/>
          <w:szCs w:val="18"/>
          <w:lang w:val="en-CA"/>
        </w:rPr>
      </w:pPr>
      <w:r>
        <w:rPr>
          <w:rFonts w:ascii="Calibri" w:eastAsia="Calibri" w:hAnsi="Calibri" w:cs="Calibri"/>
          <w:spacing w:val="-2"/>
          <w:sz w:val="18"/>
          <w:szCs w:val="18"/>
          <w:lang w:val="en-CA"/>
        </w:rPr>
        <w:t>UN W</w:t>
      </w:r>
      <w:r w:rsidR="0012290F">
        <w:rPr>
          <w:rFonts w:ascii="Calibri" w:eastAsia="Calibri" w:hAnsi="Calibri" w:cs="Calibri"/>
          <w:spacing w:val="-2"/>
          <w:sz w:val="18"/>
          <w:szCs w:val="18"/>
          <w:lang w:val="en-CA"/>
        </w:rPr>
        <w:t>omen</w:t>
      </w:r>
      <w:r w:rsidR="0052371C" w:rsidRPr="0052371C">
        <w:rPr>
          <w:rFonts w:ascii="Calibri" w:eastAsia="Calibri" w:hAnsi="Calibri" w:cs="Calibri"/>
          <w:spacing w:val="-2"/>
          <w:sz w:val="18"/>
          <w:szCs w:val="18"/>
          <w:lang w:val="en-CA"/>
        </w:rPr>
        <w:t xml:space="preserve"> plans to engage a (</w:t>
      </w:r>
      <w:r w:rsidR="0052371C">
        <w:rPr>
          <w:rFonts w:ascii="Calibri" w:eastAsia="Calibri" w:hAnsi="Calibri" w:cs="Calibri"/>
          <w:spacing w:val="-2"/>
          <w:sz w:val="18"/>
          <w:szCs w:val="18"/>
          <w:u w:val="single"/>
          <w:lang w:val="en-CA"/>
        </w:rPr>
        <w:t>Responsible Part</w:t>
      </w:r>
      <w:r w:rsidR="00EB4CCE">
        <w:rPr>
          <w:rFonts w:ascii="Calibri" w:eastAsia="Calibri" w:hAnsi="Calibri" w:cs="Calibri"/>
          <w:spacing w:val="-2"/>
          <w:sz w:val="18"/>
          <w:szCs w:val="18"/>
          <w:u w:val="single"/>
          <w:lang w:val="en-CA"/>
        </w:rPr>
        <w:t>y</w:t>
      </w:r>
      <w:r w:rsidR="0052371C" w:rsidRPr="0052371C">
        <w:rPr>
          <w:rFonts w:ascii="Calibri" w:eastAsia="Calibri" w:hAnsi="Calibri" w:cs="Calibri"/>
          <w:spacing w:val="-2"/>
          <w:sz w:val="18"/>
          <w:szCs w:val="18"/>
          <w:u w:val="single"/>
          <w:lang w:val="en-CA"/>
        </w:rPr>
        <w:t>)</w:t>
      </w:r>
      <w:r w:rsidR="0052371C" w:rsidRPr="0052371C">
        <w:rPr>
          <w:rFonts w:ascii="Calibri" w:eastAsia="Calibri" w:hAnsi="Calibri" w:cs="Calibri"/>
          <w:sz w:val="18"/>
          <w:szCs w:val="18"/>
          <w:lang w:val="en-CA"/>
        </w:rPr>
        <w:t xml:space="preserve"> </w:t>
      </w:r>
      <w:r w:rsidR="0052371C" w:rsidRPr="0052371C">
        <w:rPr>
          <w:rFonts w:ascii="Calibri" w:eastAsia="Calibri" w:hAnsi="Calibri" w:cs="Calibri"/>
          <w:spacing w:val="-2"/>
          <w:sz w:val="18"/>
          <w:szCs w:val="18"/>
          <w:lang w:val="en-CA"/>
        </w:rPr>
        <w:t xml:space="preserve">as defined in accordance with these documents. </w:t>
      </w:r>
      <w:r>
        <w:rPr>
          <w:rFonts w:ascii="Calibri" w:eastAsia="Calibri" w:hAnsi="Calibri" w:cs="Calibri"/>
          <w:spacing w:val="-2"/>
          <w:sz w:val="18"/>
          <w:szCs w:val="18"/>
          <w:lang w:val="en-CA"/>
        </w:rPr>
        <w:t>UN W</w:t>
      </w:r>
      <w:r w:rsidR="0012290F">
        <w:rPr>
          <w:rFonts w:ascii="Calibri" w:eastAsia="Calibri" w:hAnsi="Calibri" w:cs="Calibri"/>
          <w:spacing w:val="-2"/>
          <w:sz w:val="18"/>
          <w:szCs w:val="18"/>
          <w:lang w:val="en-CA"/>
        </w:rPr>
        <w:t>omen</w:t>
      </w:r>
      <w:r w:rsidR="0052371C" w:rsidRPr="0052371C">
        <w:rPr>
          <w:rFonts w:ascii="Calibri" w:eastAsia="Calibri" w:hAnsi="Calibri" w:cs="Calibri"/>
          <w:spacing w:val="-2"/>
          <w:sz w:val="18"/>
          <w:szCs w:val="18"/>
          <w:lang w:val="en-CA"/>
        </w:rPr>
        <w:t xml:space="preserve"> now invites sealed proposals from qualified proponents for providing the requirements as defined in the </w:t>
      </w:r>
      <w:r>
        <w:rPr>
          <w:rFonts w:ascii="Calibri" w:eastAsia="Calibri" w:hAnsi="Calibri" w:cs="Calibri"/>
          <w:spacing w:val="-2"/>
          <w:sz w:val="18"/>
          <w:szCs w:val="18"/>
          <w:lang w:val="en-CA"/>
        </w:rPr>
        <w:t>UN W</w:t>
      </w:r>
      <w:r w:rsidR="0012290F">
        <w:rPr>
          <w:rFonts w:ascii="Calibri" w:eastAsia="Calibri" w:hAnsi="Calibri" w:cs="Calibri"/>
          <w:spacing w:val="-2"/>
          <w:sz w:val="18"/>
          <w:szCs w:val="18"/>
          <w:lang w:val="en-CA"/>
        </w:rPr>
        <w:t>omen</w:t>
      </w:r>
      <w:r w:rsidR="0052371C" w:rsidRPr="0052371C">
        <w:rPr>
          <w:rFonts w:ascii="Calibri" w:eastAsia="Calibri" w:hAnsi="Calibri" w:cs="Calibri"/>
          <w:spacing w:val="-2"/>
          <w:sz w:val="18"/>
          <w:szCs w:val="18"/>
          <w:lang w:val="en-CA"/>
        </w:rPr>
        <w:t xml:space="preserve"> Terms of Reference. </w:t>
      </w:r>
    </w:p>
    <w:p w14:paraId="7F96862B" w14:textId="5E57A045" w:rsidR="0052371C" w:rsidRPr="00693A17" w:rsidRDefault="0052371C" w:rsidP="0052371C">
      <w:pPr>
        <w:spacing w:after="0" w:line="240" w:lineRule="auto"/>
        <w:rPr>
          <w:rFonts w:ascii="Calibri" w:eastAsia="Calibri" w:hAnsi="Calibri" w:cs="Calibri"/>
          <w:sz w:val="18"/>
          <w:szCs w:val="18"/>
          <w:lang w:val="en-CA"/>
        </w:rPr>
      </w:pPr>
      <w:r w:rsidRPr="0052371C">
        <w:rPr>
          <w:rFonts w:ascii="Calibri" w:eastAsia="Calibri" w:hAnsi="Calibri" w:cs="Calibri"/>
          <w:spacing w:val="-2"/>
          <w:sz w:val="18"/>
          <w:szCs w:val="18"/>
          <w:lang w:val="en-CA"/>
        </w:rPr>
        <w:t xml:space="preserve">Proposals must be received by </w:t>
      </w:r>
      <w:r w:rsidR="0012290F">
        <w:rPr>
          <w:rFonts w:ascii="Calibri" w:eastAsia="Calibri" w:hAnsi="Calibri" w:cs="Calibri"/>
          <w:spacing w:val="-2"/>
          <w:sz w:val="18"/>
          <w:szCs w:val="18"/>
          <w:lang w:val="en-CA"/>
        </w:rPr>
        <w:t>UN Women</w:t>
      </w:r>
      <w:r w:rsidRPr="0052371C">
        <w:rPr>
          <w:rFonts w:ascii="Calibri" w:eastAsia="Calibri" w:hAnsi="Calibri" w:cs="Calibri"/>
          <w:spacing w:val="-2"/>
          <w:sz w:val="18"/>
          <w:szCs w:val="18"/>
          <w:lang w:val="en-CA"/>
        </w:rPr>
        <w:t xml:space="preserve"> at the address </w:t>
      </w:r>
      <w:r w:rsidRPr="00693A17">
        <w:rPr>
          <w:rFonts w:ascii="Calibri" w:eastAsia="Calibri" w:hAnsi="Calibri" w:cs="Calibri"/>
          <w:spacing w:val="-2"/>
          <w:sz w:val="18"/>
          <w:szCs w:val="18"/>
          <w:lang w:val="en-CA"/>
        </w:rPr>
        <w:t xml:space="preserve">specified not later than </w:t>
      </w:r>
      <w:r w:rsidR="00A157F5" w:rsidRPr="00693A17">
        <w:rPr>
          <w:rFonts w:ascii="Calibri" w:eastAsia="Calibri" w:hAnsi="Calibri" w:cs="Calibri"/>
          <w:spacing w:val="-2"/>
          <w:sz w:val="18"/>
          <w:szCs w:val="18"/>
          <w:lang w:val="en-CA"/>
        </w:rPr>
        <w:t>18:00</w:t>
      </w:r>
      <w:r w:rsidR="00703071" w:rsidRPr="00693A17">
        <w:rPr>
          <w:rFonts w:ascii="Calibri" w:eastAsia="Calibri" w:hAnsi="Calibri" w:cs="Calibri"/>
          <w:sz w:val="18"/>
          <w:szCs w:val="18"/>
          <w:lang w:val="en-CA"/>
        </w:rPr>
        <w:t xml:space="preserve"> (Palestine time) </w:t>
      </w:r>
      <w:r w:rsidRPr="00693A17">
        <w:rPr>
          <w:rFonts w:ascii="Calibri" w:eastAsia="Calibri" w:hAnsi="Calibri" w:cs="Calibri"/>
          <w:sz w:val="18"/>
          <w:szCs w:val="18"/>
          <w:lang w:val="en-CA"/>
        </w:rPr>
        <w:t xml:space="preserve">on </w:t>
      </w:r>
      <w:r w:rsidR="00EC475F" w:rsidRPr="00EC475F">
        <w:rPr>
          <w:rFonts w:ascii="Calibri" w:eastAsia="Calibri" w:hAnsi="Calibri" w:cs="Calibri"/>
          <w:b/>
          <w:bCs/>
          <w:sz w:val="18"/>
          <w:szCs w:val="18"/>
          <w:u w:val="single"/>
          <w:lang w:val="en-CA"/>
        </w:rPr>
        <w:t>20</w:t>
      </w:r>
      <w:r w:rsidR="00703071" w:rsidRPr="00EC475F">
        <w:rPr>
          <w:rFonts w:ascii="Calibri" w:eastAsia="Calibri" w:hAnsi="Calibri" w:cs="Calibri"/>
          <w:b/>
          <w:bCs/>
          <w:sz w:val="18"/>
          <w:szCs w:val="18"/>
          <w:u w:val="single"/>
          <w:lang w:val="en-CA"/>
        </w:rPr>
        <w:t xml:space="preserve"> March</w:t>
      </w:r>
      <w:r w:rsidR="00A157F5" w:rsidRPr="00EC475F">
        <w:rPr>
          <w:rFonts w:ascii="Calibri" w:eastAsia="Calibri" w:hAnsi="Calibri" w:cs="Calibri"/>
          <w:b/>
          <w:bCs/>
          <w:sz w:val="18"/>
          <w:szCs w:val="18"/>
          <w:u w:val="single"/>
          <w:lang w:val="en-CA"/>
        </w:rPr>
        <w:t xml:space="preserve"> 2022.</w:t>
      </w:r>
    </w:p>
    <w:p w14:paraId="1D32437B" w14:textId="2C538885" w:rsidR="00656EDE" w:rsidRPr="00693A17" w:rsidRDefault="00656EDE" w:rsidP="0052371C">
      <w:pPr>
        <w:spacing w:after="0" w:line="240" w:lineRule="auto"/>
        <w:rPr>
          <w:rFonts w:ascii="Calibri" w:eastAsia="Calibri" w:hAnsi="Calibri" w:cs="Calibri"/>
          <w:sz w:val="18"/>
          <w:szCs w:val="18"/>
          <w:lang w:val="en-CA"/>
        </w:rPr>
      </w:pPr>
    </w:p>
    <w:p w14:paraId="4CA628BD" w14:textId="62B83E13" w:rsidR="0052371C" w:rsidRPr="00693A17" w:rsidRDefault="00656EDE" w:rsidP="003A365E">
      <w:pPr>
        <w:spacing w:after="0" w:line="240" w:lineRule="auto"/>
        <w:rPr>
          <w:rFonts w:ascii="Calibri" w:eastAsia="Calibri" w:hAnsi="Calibri" w:cs="Calibri"/>
          <w:sz w:val="18"/>
          <w:szCs w:val="18"/>
          <w:lang w:val="en-CA"/>
        </w:rPr>
      </w:pPr>
      <w:r w:rsidRPr="00693A17">
        <w:rPr>
          <w:rFonts w:ascii="Calibri" w:eastAsia="Calibri" w:hAnsi="Calibri" w:cs="Calibri"/>
          <w:b/>
          <w:bCs/>
          <w:sz w:val="18"/>
          <w:szCs w:val="18"/>
          <w:lang w:val="en-CA"/>
        </w:rPr>
        <w:t>The budget range for this proposal should be</w:t>
      </w:r>
      <w:r w:rsidR="00A157F5" w:rsidRPr="00693A17">
        <w:rPr>
          <w:rFonts w:ascii="Calibri" w:eastAsia="Calibri" w:hAnsi="Calibri" w:cs="Calibri"/>
          <w:sz w:val="18"/>
          <w:szCs w:val="18"/>
          <w:lang w:val="en-CA"/>
        </w:rPr>
        <w:t xml:space="preserve">: </w:t>
      </w:r>
      <w:r w:rsidR="00064AAC">
        <w:rPr>
          <w:rFonts w:ascii="Calibri" w:eastAsia="Calibri" w:hAnsi="Calibri" w:cs="Calibri"/>
          <w:sz w:val="18"/>
          <w:szCs w:val="18"/>
          <w:lang w:val="en-CA"/>
        </w:rPr>
        <w:t>ILS</w:t>
      </w:r>
      <w:r w:rsidR="00703071" w:rsidRPr="00693A17">
        <w:rPr>
          <w:rFonts w:ascii="Calibri" w:eastAsia="Calibri" w:hAnsi="Calibri" w:cs="Calibri"/>
          <w:sz w:val="18"/>
          <w:szCs w:val="18"/>
          <w:lang w:val="en-CA"/>
        </w:rPr>
        <w:t>7</w:t>
      </w:r>
      <w:r w:rsidR="0075741E" w:rsidRPr="00693A17">
        <w:rPr>
          <w:rFonts w:ascii="Calibri" w:eastAsia="Calibri" w:hAnsi="Calibri" w:cs="Calibri"/>
          <w:sz w:val="18"/>
          <w:szCs w:val="18"/>
          <w:lang w:val="en-CA"/>
        </w:rPr>
        <w:t>5</w:t>
      </w:r>
      <w:r w:rsidR="00703071" w:rsidRPr="00693A17">
        <w:rPr>
          <w:rFonts w:ascii="Calibri" w:eastAsia="Calibri" w:hAnsi="Calibri" w:cs="Calibri"/>
          <w:sz w:val="18"/>
          <w:szCs w:val="18"/>
          <w:lang w:val="en-CA"/>
        </w:rPr>
        <w:t>0</w:t>
      </w:r>
      <w:r w:rsidR="003A365E" w:rsidRPr="00693A17">
        <w:rPr>
          <w:rFonts w:ascii="Calibri" w:eastAsia="Calibri" w:hAnsi="Calibri" w:cs="Calibri"/>
          <w:sz w:val="18"/>
          <w:szCs w:val="18"/>
          <w:lang w:val="en-CA"/>
        </w:rPr>
        <w:t xml:space="preserve">,000 (min) – </w:t>
      </w:r>
      <w:r w:rsidR="00064AAC">
        <w:rPr>
          <w:rFonts w:ascii="Calibri" w:eastAsia="Calibri" w:hAnsi="Calibri" w:cs="Calibri"/>
          <w:sz w:val="18"/>
          <w:szCs w:val="18"/>
          <w:lang w:val="en-CA"/>
        </w:rPr>
        <w:t>ILS</w:t>
      </w:r>
      <w:r w:rsidR="007A7AB1" w:rsidRPr="00693A17">
        <w:rPr>
          <w:rFonts w:ascii="Calibri" w:eastAsia="Calibri" w:hAnsi="Calibri" w:cs="Calibri"/>
          <w:sz w:val="18"/>
          <w:szCs w:val="18"/>
          <w:lang w:val="en-CA"/>
        </w:rPr>
        <w:t>8</w:t>
      </w:r>
      <w:r w:rsidR="0075741E" w:rsidRPr="00693A17">
        <w:rPr>
          <w:rFonts w:ascii="Calibri" w:eastAsia="Calibri" w:hAnsi="Calibri" w:cs="Calibri"/>
          <w:sz w:val="18"/>
          <w:szCs w:val="18"/>
          <w:lang w:val="en-CA"/>
        </w:rPr>
        <w:t>00</w:t>
      </w:r>
      <w:r w:rsidR="003A365E" w:rsidRPr="00693A17">
        <w:rPr>
          <w:rFonts w:ascii="Calibri" w:eastAsia="Calibri" w:hAnsi="Calibri" w:cs="Calibri"/>
          <w:sz w:val="18"/>
          <w:szCs w:val="18"/>
          <w:lang w:val="en-CA"/>
        </w:rPr>
        <w:t>,000 (max)</w:t>
      </w:r>
    </w:p>
    <w:p w14:paraId="6A9E6700" w14:textId="77777777" w:rsidR="003A365E" w:rsidRPr="00693A17" w:rsidRDefault="003A365E" w:rsidP="003A365E">
      <w:pPr>
        <w:spacing w:after="0" w:line="240" w:lineRule="auto"/>
        <w:rPr>
          <w:rFonts w:ascii="Calibri" w:eastAsia="Calibri" w:hAnsi="Calibri" w:cs="Calibri"/>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693A17"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409BEEBD" w:rsidR="0052371C" w:rsidRPr="00693A17" w:rsidRDefault="0052371C" w:rsidP="0052371C">
            <w:pPr>
              <w:tabs>
                <w:tab w:val="left" w:pos="-720"/>
                <w:tab w:val="left" w:pos="1440"/>
              </w:tabs>
              <w:suppressAutoHyphens/>
              <w:rPr>
                <w:rFonts w:cs="Calibri"/>
                <w:b/>
                <w:spacing w:val="-2"/>
                <w:sz w:val="18"/>
                <w:szCs w:val="18"/>
                <w:lang w:val="en-CA"/>
              </w:rPr>
            </w:pPr>
            <w:r w:rsidRPr="00693A17">
              <w:rPr>
                <w:rFonts w:cs="Calibri"/>
                <w:b/>
                <w:spacing w:val="-2"/>
                <w:sz w:val="18"/>
                <w:szCs w:val="18"/>
                <w:lang w:val="en-CA"/>
              </w:rPr>
              <w:t xml:space="preserve">This </w:t>
            </w:r>
            <w:r w:rsidR="00105531" w:rsidRPr="00693A17">
              <w:rPr>
                <w:rFonts w:cs="Calibri"/>
                <w:b/>
                <w:spacing w:val="-2"/>
                <w:sz w:val="18"/>
                <w:szCs w:val="18"/>
                <w:lang w:val="en-CA"/>
              </w:rPr>
              <w:t>UN Women</w:t>
            </w:r>
            <w:r w:rsidRPr="00693A17">
              <w:rPr>
                <w:rFonts w:cs="Calibri"/>
                <w:b/>
                <w:spacing w:val="-2"/>
                <w:sz w:val="18"/>
                <w:szCs w:val="18"/>
                <w:lang w:val="en-CA"/>
              </w:rPr>
              <w:t xml:space="preserve"> Call for Proposals consists of </w:t>
            </w:r>
            <w:r w:rsidRPr="00693A17">
              <w:rPr>
                <w:rFonts w:cs="Calibri"/>
                <w:b/>
                <w:spacing w:val="-2"/>
                <w:sz w:val="18"/>
                <w:szCs w:val="18"/>
                <w:u w:val="single"/>
                <w:lang w:val="en-CA"/>
              </w:rPr>
              <w:t xml:space="preserve">Two </w:t>
            </w:r>
            <w:r w:rsidRPr="00693A17">
              <w:rPr>
                <w:rFonts w:cs="Calibri"/>
                <w:b/>
                <w:spacing w:val="-2"/>
                <w:sz w:val="18"/>
                <w:szCs w:val="18"/>
                <w:lang w:val="en-CA"/>
              </w:rPr>
              <w:t>sections:</w:t>
            </w:r>
          </w:p>
        </w:tc>
        <w:tc>
          <w:tcPr>
            <w:tcW w:w="4500" w:type="dxa"/>
            <w:tcBorders>
              <w:left w:val="single" w:sz="4" w:space="0" w:color="auto"/>
            </w:tcBorders>
            <w:shd w:val="clear" w:color="auto" w:fill="D5DCE4" w:themeFill="text2" w:themeFillTint="33"/>
          </w:tcPr>
          <w:p w14:paraId="49F04946" w14:textId="77777777" w:rsidR="0052371C" w:rsidRPr="00693A17" w:rsidRDefault="0052371C" w:rsidP="0052371C">
            <w:pPr>
              <w:tabs>
                <w:tab w:val="left" w:pos="-720"/>
                <w:tab w:val="left" w:pos="1440"/>
              </w:tabs>
              <w:suppressAutoHyphens/>
              <w:jc w:val="center"/>
              <w:rPr>
                <w:rFonts w:cs="Calibri"/>
                <w:b/>
                <w:spacing w:val="-2"/>
                <w:sz w:val="18"/>
                <w:szCs w:val="18"/>
                <w:lang w:val="en-CA"/>
              </w:rPr>
            </w:pPr>
            <w:r w:rsidRPr="00693A17">
              <w:rPr>
                <w:rFonts w:cs="Calibri"/>
                <w:b/>
                <w:spacing w:val="-2"/>
                <w:sz w:val="18"/>
                <w:szCs w:val="18"/>
                <w:lang w:val="en-CA"/>
              </w:rPr>
              <w:t>Annexes to be completed by proponents and returned with their proposal (mandatory)</w:t>
            </w:r>
          </w:p>
        </w:tc>
      </w:tr>
      <w:tr w:rsidR="0052371C" w:rsidRPr="00693A17" w14:paraId="15F86C0C" w14:textId="77777777" w:rsidTr="00395435">
        <w:trPr>
          <w:trHeight w:val="230"/>
        </w:trPr>
        <w:tc>
          <w:tcPr>
            <w:tcW w:w="4950" w:type="dxa"/>
            <w:tcBorders>
              <w:right w:val="single" w:sz="4" w:space="0" w:color="auto"/>
            </w:tcBorders>
          </w:tcPr>
          <w:p w14:paraId="51FEEC46" w14:textId="77777777" w:rsidR="0052371C" w:rsidRPr="00693A17" w:rsidRDefault="0052371C" w:rsidP="0052371C">
            <w:pPr>
              <w:tabs>
                <w:tab w:val="left" w:pos="-720"/>
                <w:tab w:val="left" w:pos="1440"/>
              </w:tabs>
              <w:suppressAutoHyphens/>
              <w:rPr>
                <w:rFonts w:cs="Calibri"/>
                <w:b/>
                <w:spacing w:val="-2"/>
                <w:sz w:val="18"/>
                <w:szCs w:val="18"/>
                <w:u w:val="single"/>
                <w:lang w:val="en-CA"/>
              </w:rPr>
            </w:pPr>
            <w:r w:rsidRPr="00693A17">
              <w:rPr>
                <w:rFonts w:cs="Calibri"/>
                <w:b/>
                <w:color w:val="0070C0"/>
                <w:spacing w:val="-2"/>
                <w:sz w:val="18"/>
                <w:szCs w:val="18"/>
                <w:u w:val="single"/>
                <w:lang w:val="en-CA"/>
              </w:rPr>
              <w:t xml:space="preserve">Section 1 </w:t>
            </w:r>
          </w:p>
        </w:tc>
        <w:tc>
          <w:tcPr>
            <w:tcW w:w="4500" w:type="dxa"/>
            <w:tcBorders>
              <w:left w:val="single" w:sz="4" w:space="0" w:color="auto"/>
            </w:tcBorders>
          </w:tcPr>
          <w:p w14:paraId="3BBB27F3" w14:textId="795CD718" w:rsidR="0052371C" w:rsidRPr="00693A17" w:rsidRDefault="0052371C" w:rsidP="0052371C">
            <w:pPr>
              <w:tabs>
                <w:tab w:val="left" w:pos="-720"/>
                <w:tab w:val="left" w:pos="1440"/>
              </w:tabs>
              <w:suppressAutoHyphens/>
              <w:rPr>
                <w:rFonts w:cs="Calibri"/>
                <w:spacing w:val="-2"/>
                <w:sz w:val="18"/>
                <w:szCs w:val="18"/>
                <w:lang w:val="en-CA"/>
              </w:rPr>
            </w:pPr>
            <w:r w:rsidRPr="00693A17">
              <w:rPr>
                <w:rFonts w:cs="Calibri"/>
                <w:b/>
                <w:spacing w:val="-2"/>
                <w:sz w:val="18"/>
                <w:szCs w:val="18"/>
                <w:lang w:val="en-CA"/>
              </w:rPr>
              <w:t xml:space="preserve">Annex </w:t>
            </w:r>
            <w:r w:rsidR="005A4A3A" w:rsidRPr="00693A17">
              <w:rPr>
                <w:rFonts w:cs="Calibri"/>
                <w:b/>
                <w:spacing w:val="-2"/>
                <w:sz w:val="18"/>
                <w:szCs w:val="18"/>
                <w:lang w:val="en-CA"/>
              </w:rPr>
              <w:t>B</w:t>
            </w:r>
            <w:r w:rsidRPr="00693A17">
              <w:rPr>
                <w:rFonts w:cs="Calibri"/>
                <w:b/>
                <w:spacing w:val="-2"/>
                <w:sz w:val="18"/>
                <w:szCs w:val="18"/>
                <w:lang w:val="en-CA"/>
              </w:rPr>
              <w:t>-1</w:t>
            </w:r>
            <w:r w:rsidRPr="00693A17">
              <w:rPr>
                <w:rFonts w:cs="Calibri"/>
                <w:spacing w:val="-2"/>
                <w:sz w:val="18"/>
                <w:szCs w:val="18"/>
                <w:lang w:val="en-CA"/>
              </w:rPr>
              <w:t xml:space="preserve"> Mandatory requirements/pre-qualification criteria</w:t>
            </w:r>
          </w:p>
        </w:tc>
      </w:tr>
      <w:tr w:rsidR="0052371C" w:rsidRPr="00693A17" w14:paraId="76FCA6D4" w14:textId="77777777" w:rsidTr="00395435">
        <w:trPr>
          <w:trHeight w:val="907"/>
        </w:trPr>
        <w:tc>
          <w:tcPr>
            <w:tcW w:w="4950" w:type="dxa"/>
            <w:tcBorders>
              <w:right w:val="single" w:sz="4" w:space="0" w:color="auto"/>
            </w:tcBorders>
          </w:tcPr>
          <w:p w14:paraId="7655C8DF" w14:textId="47395B26" w:rsidR="0052371C" w:rsidRPr="00693A17" w:rsidRDefault="0052371C" w:rsidP="00106C82">
            <w:pPr>
              <w:numPr>
                <w:ilvl w:val="0"/>
                <w:numId w:val="9"/>
              </w:numPr>
              <w:contextualSpacing/>
              <w:rPr>
                <w:rFonts w:cs="Calibri"/>
                <w:spacing w:val="-2"/>
                <w:sz w:val="18"/>
                <w:szCs w:val="18"/>
                <w:lang w:val="en-CA"/>
              </w:rPr>
            </w:pPr>
            <w:r w:rsidRPr="00693A17">
              <w:rPr>
                <w:rFonts w:cs="Calibri"/>
                <w:spacing w:val="-2"/>
                <w:sz w:val="18"/>
                <w:szCs w:val="18"/>
                <w:lang w:val="en-CA"/>
              </w:rPr>
              <w:t xml:space="preserve">CFP letter for </w:t>
            </w:r>
            <w:r w:rsidR="00FA5DFA" w:rsidRPr="00693A17">
              <w:rPr>
                <w:rFonts w:cs="Calibri"/>
                <w:spacing w:val="-2"/>
                <w:sz w:val="18"/>
                <w:szCs w:val="18"/>
                <w:lang w:val="en-CA"/>
              </w:rPr>
              <w:t>Responsible Parties</w:t>
            </w:r>
          </w:p>
          <w:p w14:paraId="5407FBE9" w14:textId="47BF908D" w:rsidR="0052371C" w:rsidRPr="00693A17" w:rsidRDefault="0052371C" w:rsidP="00106C82">
            <w:pPr>
              <w:numPr>
                <w:ilvl w:val="0"/>
                <w:numId w:val="9"/>
              </w:numPr>
              <w:contextualSpacing/>
              <w:rPr>
                <w:rFonts w:cs="Calibri"/>
                <w:spacing w:val="-2"/>
                <w:sz w:val="18"/>
                <w:szCs w:val="18"/>
                <w:lang w:val="en-CA"/>
              </w:rPr>
            </w:pPr>
            <w:r w:rsidRPr="00693A17">
              <w:rPr>
                <w:rFonts w:cs="Calibri"/>
                <w:spacing w:val="-2"/>
                <w:sz w:val="18"/>
                <w:szCs w:val="18"/>
                <w:lang w:val="en-CA"/>
              </w:rPr>
              <w:t xml:space="preserve">Proposal data sheet for </w:t>
            </w:r>
            <w:r w:rsidR="0006700D" w:rsidRPr="00693A17">
              <w:rPr>
                <w:rFonts w:cs="Calibri"/>
                <w:spacing w:val="-2"/>
                <w:sz w:val="18"/>
                <w:szCs w:val="18"/>
                <w:lang w:val="en-CA"/>
              </w:rPr>
              <w:t>Responsible Parties</w:t>
            </w:r>
          </w:p>
          <w:p w14:paraId="5157FEDF" w14:textId="77777777" w:rsidR="0052371C" w:rsidRPr="00693A17" w:rsidRDefault="0052371C" w:rsidP="00106C82">
            <w:pPr>
              <w:numPr>
                <w:ilvl w:val="0"/>
                <w:numId w:val="9"/>
              </w:numPr>
              <w:contextualSpacing/>
              <w:rPr>
                <w:rFonts w:cs="Calibri"/>
                <w:spacing w:val="-2"/>
                <w:sz w:val="18"/>
                <w:szCs w:val="18"/>
                <w:lang w:val="en-CA"/>
              </w:rPr>
            </w:pPr>
            <w:r w:rsidRPr="00693A17">
              <w:rPr>
                <w:rFonts w:cs="Calibri"/>
                <w:spacing w:val="-2"/>
                <w:sz w:val="18"/>
                <w:szCs w:val="18"/>
                <w:lang w:val="en-CA"/>
              </w:rPr>
              <w:t>UN Women Terms of Reference</w:t>
            </w:r>
          </w:p>
          <w:p w14:paraId="37D99A10" w14:textId="35FC0610" w:rsidR="0052371C" w:rsidRPr="00693A17" w:rsidRDefault="0052371C" w:rsidP="0052371C">
            <w:pPr>
              <w:tabs>
                <w:tab w:val="left" w:pos="-720"/>
                <w:tab w:val="left" w:pos="1440"/>
              </w:tabs>
              <w:suppressAutoHyphens/>
              <w:ind w:left="360"/>
              <w:rPr>
                <w:rFonts w:cs="Calibri"/>
                <w:spacing w:val="-2"/>
                <w:sz w:val="18"/>
                <w:szCs w:val="18"/>
                <w:lang w:val="en-CA"/>
              </w:rPr>
            </w:pPr>
            <w:r w:rsidRPr="00693A17">
              <w:rPr>
                <w:rFonts w:cs="Calibri"/>
                <w:b/>
                <w:spacing w:val="-2"/>
                <w:sz w:val="18"/>
                <w:szCs w:val="18"/>
                <w:lang w:val="en-CA"/>
              </w:rPr>
              <w:t xml:space="preserve">Annex </w:t>
            </w:r>
            <w:r w:rsidR="00C41F68" w:rsidRPr="00693A17">
              <w:rPr>
                <w:rFonts w:cs="Calibri"/>
                <w:b/>
                <w:spacing w:val="-2"/>
                <w:sz w:val="18"/>
                <w:szCs w:val="18"/>
                <w:lang w:val="en-CA"/>
              </w:rPr>
              <w:t>B</w:t>
            </w:r>
            <w:r w:rsidRPr="00693A17">
              <w:rPr>
                <w:rFonts w:cs="Calibri"/>
                <w:b/>
                <w:spacing w:val="-2"/>
                <w:sz w:val="18"/>
                <w:szCs w:val="18"/>
                <w:lang w:val="en-CA"/>
              </w:rPr>
              <w:t>-1</w:t>
            </w:r>
            <w:r w:rsidRPr="00693A17">
              <w:rPr>
                <w:rFonts w:cs="Calibri"/>
                <w:spacing w:val="-2"/>
                <w:sz w:val="18"/>
                <w:szCs w:val="18"/>
                <w:lang w:val="en-CA"/>
              </w:rPr>
              <w:t xml:space="preserve"> Mandatory requirements/pre-qualification criteria</w:t>
            </w:r>
          </w:p>
        </w:tc>
        <w:tc>
          <w:tcPr>
            <w:tcW w:w="4500" w:type="dxa"/>
            <w:tcBorders>
              <w:left w:val="single" w:sz="4" w:space="0" w:color="auto"/>
            </w:tcBorders>
          </w:tcPr>
          <w:p w14:paraId="31F8249D" w14:textId="3D12BA2A" w:rsidR="0052371C" w:rsidRPr="00693A17" w:rsidRDefault="0052371C" w:rsidP="0052371C">
            <w:pPr>
              <w:tabs>
                <w:tab w:val="left" w:pos="-720"/>
                <w:tab w:val="left" w:pos="1440"/>
              </w:tabs>
              <w:suppressAutoHyphens/>
              <w:rPr>
                <w:rFonts w:cs="Calibri"/>
                <w:spacing w:val="-2"/>
                <w:sz w:val="18"/>
                <w:szCs w:val="18"/>
                <w:lang w:val="en-CA"/>
              </w:rPr>
            </w:pPr>
            <w:r w:rsidRPr="00693A17">
              <w:rPr>
                <w:rFonts w:cs="Calibri"/>
                <w:b/>
                <w:spacing w:val="-2"/>
                <w:sz w:val="18"/>
                <w:szCs w:val="18"/>
                <w:lang w:val="en-CA"/>
              </w:rPr>
              <w:t xml:space="preserve">Annex </w:t>
            </w:r>
            <w:r w:rsidR="005A4A3A" w:rsidRPr="00693A17">
              <w:rPr>
                <w:rFonts w:cs="Calibri"/>
                <w:b/>
                <w:spacing w:val="-2"/>
                <w:sz w:val="18"/>
                <w:szCs w:val="18"/>
                <w:lang w:val="en-CA"/>
              </w:rPr>
              <w:t>B</w:t>
            </w:r>
            <w:r w:rsidRPr="00693A17">
              <w:rPr>
                <w:rFonts w:cs="Calibri"/>
                <w:b/>
                <w:spacing w:val="-2"/>
                <w:sz w:val="18"/>
                <w:szCs w:val="18"/>
                <w:lang w:val="en-CA"/>
              </w:rPr>
              <w:t>-2</w:t>
            </w:r>
            <w:r w:rsidRPr="00693A17">
              <w:rPr>
                <w:rFonts w:cs="Calibri"/>
                <w:spacing w:val="-2"/>
                <w:sz w:val="18"/>
                <w:szCs w:val="18"/>
                <w:lang w:val="en-CA"/>
              </w:rPr>
              <w:t xml:space="preserve"> </w:t>
            </w:r>
            <w:r w:rsidR="005E14D7" w:rsidRPr="00693A17">
              <w:rPr>
                <w:rFonts w:cs="Calibri"/>
                <w:spacing w:val="-2"/>
                <w:sz w:val="18"/>
                <w:szCs w:val="18"/>
                <w:lang w:val="en-CA"/>
              </w:rPr>
              <w:t>Template for proposal submission</w:t>
            </w:r>
          </w:p>
          <w:p w14:paraId="1B46E9AD" w14:textId="705920A0" w:rsidR="006C3247" w:rsidRPr="00693A17" w:rsidRDefault="006C3247" w:rsidP="006C3247">
            <w:pPr>
              <w:tabs>
                <w:tab w:val="left" w:pos="-720"/>
                <w:tab w:val="left" w:pos="1440"/>
              </w:tabs>
              <w:suppressAutoHyphens/>
              <w:rPr>
                <w:rFonts w:cs="Calibri"/>
                <w:spacing w:val="-2"/>
                <w:sz w:val="18"/>
                <w:szCs w:val="18"/>
                <w:lang w:val="en-CA"/>
              </w:rPr>
            </w:pPr>
            <w:r w:rsidRPr="00693A17">
              <w:rPr>
                <w:rFonts w:cs="Calibri"/>
                <w:b/>
                <w:spacing w:val="-2"/>
                <w:sz w:val="18"/>
                <w:szCs w:val="18"/>
                <w:lang w:val="en-CA"/>
              </w:rPr>
              <w:t>Annex B-3</w:t>
            </w:r>
            <w:r w:rsidRPr="00693A17">
              <w:rPr>
                <w:rFonts w:cs="Calibri"/>
                <w:spacing w:val="-2"/>
                <w:sz w:val="18"/>
                <w:szCs w:val="18"/>
                <w:lang w:val="en-CA"/>
              </w:rPr>
              <w:t xml:space="preserve"> Format of resume for proposed staff</w:t>
            </w:r>
          </w:p>
          <w:p w14:paraId="17A17BD8" w14:textId="4BCC7242" w:rsidR="0052371C" w:rsidRPr="00693A17" w:rsidRDefault="006C3247" w:rsidP="0052371C">
            <w:pPr>
              <w:tabs>
                <w:tab w:val="left" w:pos="-720"/>
                <w:tab w:val="left" w:pos="1440"/>
              </w:tabs>
              <w:suppressAutoHyphens/>
              <w:rPr>
                <w:rFonts w:cs="Calibri"/>
                <w:spacing w:val="-2"/>
                <w:sz w:val="18"/>
                <w:szCs w:val="18"/>
                <w:lang w:val="en-CA"/>
              </w:rPr>
            </w:pPr>
            <w:r w:rsidRPr="00693A17">
              <w:rPr>
                <w:rFonts w:cs="Calibri"/>
                <w:b/>
                <w:spacing w:val="-2"/>
                <w:sz w:val="18"/>
                <w:szCs w:val="18"/>
                <w:lang w:val="en-CA"/>
              </w:rPr>
              <w:t>Annex B-4</w:t>
            </w:r>
            <w:r w:rsidRPr="00693A17">
              <w:rPr>
                <w:rFonts w:cs="Calibri"/>
                <w:spacing w:val="-2"/>
                <w:sz w:val="18"/>
                <w:szCs w:val="18"/>
                <w:lang w:val="en-CA"/>
              </w:rPr>
              <w:t xml:space="preserve"> Capacity Assessment minimum Documents</w:t>
            </w:r>
          </w:p>
          <w:p w14:paraId="39972895" w14:textId="409204B9" w:rsidR="0052371C" w:rsidRPr="00693A17" w:rsidRDefault="0052371C" w:rsidP="0052371C">
            <w:pPr>
              <w:tabs>
                <w:tab w:val="left" w:pos="-720"/>
                <w:tab w:val="left" w:pos="1440"/>
              </w:tabs>
              <w:suppressAutoHyphens/>
              <w:rPr>
                <w:rFonts w:cs="Calibri"/>
                <w:spacing w:val="-2"/>
                <w:sz w:val="18"/>
                <w:szCs w:val="18"/>
                <w:lang w:val="en-CA"/>
              </w:rPr>
            </w:pPr>
          </w:p>
        </w:tc>
      </w:tr>
      <w:tr w:rsidR="0052371C" w:rsidRPr="00693A17" w14:paraId="1877407D" w14:textId="77777777" w:rsidTr="00395435">
        <w:trPr>
          <w:trHeight w:val="215"/>
        </w:trPr>
        <w:tc>
          <w:tcPr>
            <w:tcW w:w="4950" w:type="dxa"/>
            <w:tcBorders>
              <w:right w:val="single" w:sz="4" w:space="0" w:color="auto"/>
            </w:tcBorders>
          </w:tcPr>
          <w:p w14:paraId="559916E3" w14:textId="77777777" w:rsidR="0052371C" w:rsidRPr="00693A17" w:rsidRDefault="0052371C" w:rsidP="0052371C">
            <w:pPr>
              <w:tabs>
                <w:tab w:val="left" w:pos="-720"/>
                <w:tab w:val="left" w:pos="1440"/>
              </w:tabs>
              <w:suppressAutoHyphens/>
              <w:rPr>
                <w:rFonts w:cs="Calibri"/>
                <w:b/>
                <w:spacing w:val="-2"/>
                <w:sz w:val="18"/>
                <w:szCs w:val="18"/>
                <w:u w:val="single"/>
                <w:lang w:val="en-CA"/>
              </w:rPr>
            </w:pPr>
            <w:r w:rsidRPr="00693A17">
              <w:rPr>
                <w:rFonts w:cs="Calibri"/>
                <w:b/>
                <w:color w:val="0070C0"/>
                <w:spacing w:val="-2"/>
                <w:sz w:val="18"/>
                <w:szCs w:val="18"/>
                <w:u w:val="single"/>
                <w:lang w:val="en-CA"/>
              </w:rPr>
              <w:t>Section 2</w:t>
            </w:r>
          </w:p>
        </w:tc>
        <w:tc>
          <w:tcPr>
            <w:tcW w:w="4500" w:type="dxa"/>
            <w:tcBorders>
              <w:left w:val="single" w:sz="4" w:space="0" w:color="auto"/>
            </w:tcBorders>
          </w:tcPr>
          <w:p w14:paraId="6D0FF6AD" w14:textId="77777777" w:rsidR="0052371C" w:rsidRPr="00693A17" w:rsidRDefault="0052371C" w:rsidP="0052371C">
            <w:pPr>
              <w:tabs>
                <w:tab w:val="left" w:pos="-720"/>
                <w:tab w:val="left" w:pos="1440"/>
              </w:tabs>
              <w:suppressAutoHyphens/>
              <w:rPr>
                <w:rFonts w:cs="Calibri"/>
                <w:spacing w:val="-2"/>
                <w:sz w:val="18"/>
                <w:szCs w:val="18"/>
                <w:lang w:val="en-CA"/>
              </w:rPr>
            </w:pPr>
          </w:p>
        </w:tc>
      </w:tr>
      <w:tr w:rsidR="0052371C" w:rsidRPr="00693A17" w14:paraId="065F820D" w14:textId="77777777" w:rsidTr="00395435">
        <w:trPr>
          <w:trHeight w:val="230"/>
        </w:trPr>
        <w:tc>
          <w:tcPr>
            <w:tcW w:w="4950" w:type="dxa"/>
            <w:tcBorders>
              <w:right w:val="single" w:sz="4" w:space="0" w:color="auto"/>
            </w:tcBorders>
          </w:tcPr>
          <w:p w14:paraId="31F1B5C8" w14:textId="77777777" w:rsidR="0052371C" w:rsidRPr="00693A17" w:rsidRDefault="0052371C" w:rsidP="00106C82">
            <w:pPr>
              <w:numPr>
                <w:ilvl w:val="0"/>
                <w:numId w:val="10"/>
              </w:numPr>
              <w:tabs>
                <w:tab w:val="left" w:pos="-720"/>
                <w:tab w:val="left" w:pos="1440"/>
              </w:tabs>
              <w:suppressAutoHyphens/>
              <w:contextualSpacing/>
              <w:rPr>
                <w:rFonts w:cs="Calibri"/>
                <w:spacing w:val="-2"/>
                <w:sz w:val="18"/>
                <w:szCs w:val="18"/>
                <w:lang w:val="en-CA"/>
              </w:rPr>
            </w:pPr>
            <w:r w:rsidRPr="00693A17">
              <w:rPr>
                <w:rFonts w:cs="Calibri"/>
                <w:spacing w:val="-2"/>
                <w:sz w:val="18"/>
                <w:szCs w:val="18"/>
                <w:lang w:val="en-CA"/>
              </w:rPr>
              <w:t>Instructions to proponents</w:t>
            </w:r>
          </w:p>
        </w:tc>
        <w:tc>
          <w:tcPr>
            <w:tcW w:w="4500" w:type="dxa"/>
            <w:tcBorders>
              <w:left w:val="single" w:sz="4" w:space="0" w:color="auto"/>
            </w:tcBorders>
          </w:tcPr>
          <w:p w14:paraId="20D7803E" w14:textId="77777777" w:rsidR="0052371C" w:rsidRPr="00693A17" w:rsidRDefault="0052371C" w:rsidP="0052371C">
            <w:pPr>
              <w:tabs>
                <w:tab w:val="left" w:pos="-720"/>
                <w:tab w:val="left" w:pos="1440"/>
              </w:tabs>
              <w:suppressAutoHyphens/>
              <w:rPr>
                <w:rFonts w:cs="Calibri"/>
                <w:spacing w:val="-2"/>
                <w:sz w:val="18"/>
                <w:szCs w:val="18"/>
                <w:lang w:val="en-CA"/>
              </w:rPr>
            </w:pPr>
          </w:p>
        </w:tc>
      </w:tr>
      <w:tr w:rsidR="0052371C" w:rsidRPr="00693A17" w14:paraId="1C939C8D" w14:textId="77777777" w:rsidTr="00395435">
        <w:trPr>
          <w:trHeight w:val="215"/>
        </w:trPr>
        <w:tc>
          <w:tcPr>
            <w:tcW w:w="4950" w:type="dxa"/>
            <w:tcBorders>
              <w:right w:val="single" w:sz="4" w:space="0" w:color="auto"/>
            </w:tcBorders>
          </w:tcPr>
          <w:p w14:paraId="190CD0B1" w14:textId="13239C4F" w:rsidR="0052371C" w:rsidRPr="00693A17" w:rsidRDefault="0052371C" w:rsidP="0052371C">
            <w:pPr>
              <w:tabs>
                <w:tab w:val="left" w:pos="-720"/>
                <w:tab w:val="left" w:pos="1440"/>
              </w:tabs>
              <w:suppressAutoHyphens/>
              <w:rPr>
                <w:rFonts w:cs="Calibri"/>
                <w:spacing w:val="-2"/>
                <w:sz w:val="18"/>
                <w:szCs w:val="18"/>
                <w:lang w:val="en-CA"/>
              </w:rPr>
            </w:pPr>
            <w:r w:rsidRPr="00693A17">
              <w:rPr>
                <w:rFonts w:cs="Calibri"/>
                <w:b/>
                <w:spacing w:val="-2"/>
                <w:sz w:val="18"/>
                <w:szCs w:val="18"/>
                <w:lang w:val="en-CA"/>
              </w:rPr>
              <w:t xml:space="preserve">         Annex </w:t>
            </w:r>
            <w:r w:rsidR="00D671E4" w:rsidRPr="00693A17">
              <w:rPr>
                <w:rFonts w:cs="Calibri"/>
                <w:b/>
                <w:spacing w:val="-2"/>
                <w:sz w:val="18"/>
                <w:szCs w:val="18"/>
                <w:lang w:val="en-CA"/>
              </w:rPr>
              <w:t>B</w:t>
            </w:r>
            <w:r w:rsidRPr="00693A17">
              <w:rPr>
                <w:rFonts w:cs="Calibri"/>
                <w:b/>
                <w:spacing w:val="-2"/>
                <w:sz w:val="18"/>
                <w:szCs w:val="18"/>
                <w:lang w:val="en-CA"/>
              </w:rPr>
              <w:t>-2</w:t>
            </w:r>
            <w:r w:rsidRPr="00693A17">
              <w:rPr>
                <w:rFonts w:cs="Calibri"/>
                <w:spacing w:val="-2"/>
                <w:sz w:val="18"/>
                <w:szCs w:val="18"/>
                <w:lang w:val="en-CA"/>
              </w:rPr>
              <w:t xml:space="preserve"> </w:t>
            </w:r>
            <w:r w:rsidR="00673499" w:rsidRPr="00693A17">
              <w:rPr>
                <w:rFonts w:cs="Calibri"/>
                <w:spacing w:val="-2"/>
                <w:sz w:val="18"/>
                <w:szCs w:val="18"/>
                <w:lang w:val="en-CA"/>
              </w:rPr>
              <w:t>Template for proposal submission</w:t>
            </w:r>
          </w:p>
        </w:tc>
        <w:tc>
          <w:tcPr>
            <w:tcW w:w="4500" w:type="dxa"/>
            <w:tcBorders>
              <w:left w:val="single" w:sz="4" w:space="0" w:color="auto"/>
            </w:tcBorders>
          </w:tcPr>
          <w:p w14:paraId="1BAED0F9" w14:textId="77777777" w:rsidR="0052371C" w:rsidRPr="00693A17" w:rsidRDefault="0052371C" w:rsidP="0052371C">
            <w:pPr>
              <w:tabs>
                <w:tab w:val="left" w:pos="-720"/>
                <w:tab w:val="left" w:pos="1440"/>
              </w:tabs>
              <w:suppressAutoHyphens/>
              <w:rPr>
                <w:rFonts w:cs="Calibri"/>
                <w:spacing w:val="-2"/>
                <w:sz w:val="18"/>
                <w:szCs w:val="18"/>
                <w:lang w:val="en-CA"/>
              </w:rPr>
            </w:pPr>
          </w:p>
        </w:tc>
      </w:tr>
      <w:tr w:rsidR="0052371C" w:rsidRPr="00693A17" w14:paraId="74017B81" w14:textId="77777777" w:rsidTr="00395435">
        <w:trPr>
          <w:trHeight w:val="676"/>
        </w:trPr>
        <w:tc>
          <w:tcPr>
            <w:tcW w:w="4950" w:type="dxa"/>
            <w:tcBorders>
              <w:right w:val="single" w:sz="4" w:space="0" w:color="auto"/>
            </w:tcBorders>
          </w:tcPr>
          <w:p w14:paraId="65E99A9F" w14:textId="7A6786CE" w:rsidR="0052371C" w:rsidRPr="00693A17" w:rsidRDefault="0052371C" w:rsidP="0052371C">
            <w:pPr>
              <w:tabs>
                <w:tab w:val="left" w:pos="-720"/>
                <w:tab w:val="left" w:pos="1440"/>
              </w:tabs>
              <w:suppressAutoHyphens/>
              <w:rPr>
                <w:rFonts w:cs="Calibri"/>
                <w:spacing w:val="-2"/>
                <w:sz w:val="18"/>
                <w:szCs w:val="18"/>
                <w:lang w:val="en-CA"/>
              </w:rPr>
            </w:pPr>
            <w:r w:rsidRPr="00693A17">
              <w:rPr>
                <w:rFonts w:cs="Calibri"/>
                <w:spacing w:val="-2"/>
                <w:sz w:val="18"/>
                <w:szCs w:val="18"/>
                <w:lang w:val="en-CA"/>
              </w:rPr>
              <w:t xml:space="preserve">         </w:t>
            </w:r>
            <w:r w:rsidRPr="00693A17">
              <w:rPr>
                <w:rFonts w:cs="Calibri"/>
                <w:b/>
                <w:spacing w:val="-2"/>
                <w:sz w:val="18"/>
                <w:szCs w:val="18"/>
                <w:lang w:val="en-CA"/>
              </w:rPr>
              <w:t xml:space="preserve">Annex </w:t>
            </w:r>
            <w:r w:rsidR="00673499" w:rsidRPr="00693A17">
              <w:rPr>
                <w:rFonts w:cs="Calibri"/>
                <w:b/>
                <w:spacing w:val="-2"/>
                <w:sz w:val="18"/>
                <w:szCs w:val="18"/>
                <w:lang w:val="en-CA"/>
              </w:rPr>
              <w:t>B</w:t>
            </w:r>
            <w:r w:rsidRPr="00693A17">
              <w:rPr>
                <w:rFonts w:cs="Calibri"/>
                <w:b/>
                <w:spacing w:val="-2"/>
                <w:sz w:val="18"/>
                <w:szCs w:val="18"/>
                <w:lang w:val="en-CA"/>
              </w:rPr>
              <w:t>-3</w:t>
            </w:r>
            <w:r w:rsidRPr="00693A17">
              <w:rPr>
                <w:rFonts w:cs="Calibri"/>
                <w:spacing w:val="-2"/>
                <w:sz w:val="18"/>
                <w:szCs w:val="18"/>
                <w:lang w:val="en-CA"/>
              </w:rPr>
              <w:t xml:space="preserve"> </w:t>
            </w:r>
            <w:r w:rsidR="00673499" w:rsidRPr="00693A17">
              <w:rPr>
                <w:rFonts w:cs="Calibri"/>
                <w:spacing w:val="-2"/>
                <w:sz w:val="18"/>
                <w:szCs w:val="18"/>
                <w:lang w:val="en-CA"/>
              </w:rPr>
              <w:t>Format of resume for proposed staff</w:t>
            </w:r>
          </w:p>
          <w:p w14:paraId="4DDDB7F4" w14:textId="1BADA6C1" w:rsidR="0052371C" w:rsidRPr="00693A17" w:rsidRDefault="0052371C" w:rsidP="0052371C">
            <w:pPr>
              <w:tabs>
                <w:tab w:val="left" w:pos="-720"/>
                <w:tab w:val="left" w:pos="1440"/>
              </w:tabs>
              <w:suppressAutoHyphens/>
              <w:rPr>
                <w:rFonts w:cs="Calibri"/>
                <w:spacing w:val="-2"/>
                <w:sz w:val="18"/>
                <w:szCs w:val="18"/>
                <w:lang w:val="en-CA"/>
              </w:rPr>
            </w:pPr>
            <w:r w:rsidRPr="00693A17">
              <w:rPr>
                <w:rFonts w:cs="Calibri"/>
                <w:spacing w:val="-2"/>
                <w:sz w:val="18"/>
                <w:szCs w:val="18"/>
                <w:lang w:val="en-CA"/>
              </w:rPr>
              <w:t xml:space="preserve">         </w:t>
            </w:r>
            <w:r w:rsidRPr="00693A17">
              <w:rPr>
                <w:rFonts w:cs="Calibri"/>
                <w:b/>
                <w:spacing w:val="-2"/>
                <w:sz w:val="18"/>
                <w:szCs w:val="18"/>
                <w:lang w:val="en-CA"/>
              </w:rPr>
              <w:t xml:space="preserve">Annex </w:t>
            </w:r>
            <w:r w:rsidR="00673499" w:rsidRPr="00693A17">
              <w:rPr>
                <w:rFonts w:cs="Calibri"/>
                <w:b/>
                <w:spacing w:val="-2"/>
                <w:sz w:val="18"/>
                <w:szCs w:val="18"/>
                <w:lang w:val="en-CA"/>
              </w:rPr>
              <w:t>B</w:t>
            </w:r>
            <w:r w:rsidRPr="00693A17">
              <w:rPr>
                <w:rFonts w:cs="Calibri"/>
                <w:b/>
                <w:spacing w:val="-2"/>
                <w:sz w:val="18"/>
                <w:szCs w:val="18"/>
                <w:lang w:val="en-CA"/>
              </w:rPr>
              <w:t>-4</w:t>
            </w:r>
            <w:r w:rsidRPr="00693A17">
              <w:rPr>
                <w:rFonts w:cs="Calibri"/>
                <w:spacing w:val="-2"/>
                <w:sz w:val="18"/>
                <w:szCs w:val="18"/>
                <w:lang w:val="en-CA"/>
              </w:rPr>
              <w:t xml:space="preserve"> </w:t>
            </w:r>
            <w:r w:rsidR="00673499" w:rsidRPr="00693A17">
              <w:rPr>
                <w:rFonts w:cs="Calibri"/>
                <w:spacing w:val="-2"/>
                <w:sz w:val="18"/>
                <w:szCs w:val="18"/>
                <w:lang w:val="en-CA"/>
              </w:rPr>
              <w:t>Capacity Assessment minimum Documents</w:t>
            </w:r>
          </w:p>
          <w:p w14:paraId="4DE6DE96" w14:textId="0EDFE3ED" w:rsidR="0052371C" w:rsidRPr="00693A17" w:rsidRDefault="0052371C" w:rsidP="0052371C">
            <w:pPr>
              <w:tabs>
                <w:tab w:val="left" w:pos="-720"/>
                <w:tab w:val="left" w:pos="1440"/>
              </w:tabs>
              <w:suppressAutoHyphens/>
              <w:rPr>
                <w:rFonts w:cs="Calibri"/>
                <w:spacing w:val="-2"/>
                <w:sz w:val="18"/>
                <w:szCs w:val="18"/>
                <w:lang w:val="en-CA"/>
              </w:rPr>
            </w:pPr>
            <w:r w:rsidRPr="00693A17">
              <w:rPr>
                <w:rFonts w:cs="Calibri"/>
                <w:spacing w:val="-2"/>
                <w:sz w:val="18"/>
                <w:szCs w:val="18"/>
                <w:lang w:val="en-CA"/>
              </w:rPr>
              <w:t xml:space="preserve">         </w:t>
            </w:r>
          </w:p>
        </w:tc>
        <w:tc>
          <w:tcPr>
            <w:tcW w:w="4500" w:type="dxa"/>
            <w:tcBorders>
              <w:left w:val="single" w:sz="4" w:space="0" w:color="auto"/>
            </w:tcBorders>
          </w:tcPr>
          <w:p w14:paraId="2CF5FD41" w14:textId="77777777" w:rsidR="0052371C" w:rsidRPr="00693A17" w:rsidRDefault="0052371C" w:rsidP="0052371C">
            <w:pPr>
              <w:tabs>
                <w:tab w:val="left" w:pos="-720"/>
                <w:tab w:val="left" w:pos="1440"/>
              </w:tabs>
              <w:suppressAutoHyphens/>
              <w:rPr>
                <w:rFonts w:cs="Calibri"/>
                <w:spacing w:val="-2"/>
                <w:sz w:val="18"/>
                <w:szCs w:val="18"/>
                <w:lang w:val="en-CA"/>
              </w:rPr>
            </w:pPr>
          </w:p>
        </w:tc>
      </w:tr>
    </w:tbl>
    <w:p w14:paraId="77EBFC58" w14:textId="77777777" w:rsidR="0052371C" w:rsidRPr="00693A17" w:rsidRDefault="0052371C" w:rsidP="0052371C">
      <w:pPr>
        <w:tabs>
          <w:tab w:val="left" w:pos="-720"/>
        </w:tabs>
        <w:suppressAutoHyphens/>
        <w:spacing w:after="0" w:line="240" w:lineRule="auto"/>
        <w:jc w:val="both"/>
        <w:rPr>
          <w:rFonts w:ascii="Calibri" w:eastAsia="Calibri" w:hAnsi="Calibri" w:cs="Calibri"/>
          <w:sz w:val="18"/>
          <w:szCs w:val="18"/>
          <w:lang w:val="en-CA"/>
        </w:rPr>
      </w:pPr>
    </w:p>
    <w:p w14:paraId="634832EB" w14:textId="3E328DD7" w:rsidR="0052371C" w:rsidRPr="00693A17" w:rsidRDefault="0052371C" w:rsidP="00A157F5">
      <w:pPr>
        <w:tabs>
          <w:tab w:val="left" w:pos="-720"/>
          <w:tab w:val="left" w:pos="1440"/>
        </w:tabs>
        <w:suppressAutoHyphens/>
        <w:spacing w:after="0" w:line="240" w:lineRule="auto"/>
        <w:rPr>
          <w:rFonts w:ascii="Calibri" w:eastAsia="Times New Roman" w:hAnsi="Calibri" w:cs="Calibri"/>
          <w:b/>
          <w:sz w:val="18"/>
          <w:szCs w:val="18"/>
          <w:lang w:val="en-GB" w:eastAsia="en-GB"/>
        </w:rPr>
      </w:pPr>
      <w:r w:rsidRPr="00693A17">
        <w:rPr>
          <w:rFonts w:ascii="Calibri" w:eastAsia="Calibri" w:hAnsi="Calibri" w:cs="Calibri"/>
          <w:spacing w:val="-2"/>
          <w:sz w:val="18"/>
          <w:szCs w:val="18"/>
          <w:lang w:val="en-CA"/>
        </w:rPr>
        <w:t xml:space="preserve">Interested proponents may obtain further information by contacting this email address: </w:t>
      </w:r>
      <w:r w:rsidRPr="00693A17">
        <w:rPr>
          <w:rFonts w:ascii="Calibri" w:eastAsia="Calibri" w:hAnsi="Calibri" w:cs="Calibri"/>
          <w:sz w:val="18"/>
          <w:szCs w:val="18"/>
          <w:lang w:val="en-CA"/>
        </w:rPr>
        <w:t xml:space="preserve">  </w:t>
      </w:r>
      <w:hyperlink r:id="rId12" w:history="1">
        <w:r w:rsidR="00A157F5" w:rsidRPr="00693A17">
          <w:rPr>
            <w:rStyle w:val="Hyperlink"/>
            <w:rFonts w:ascii="Calibri" w:eastAsia="Calibri" w:hAnsi="Calibri" w:cs="Calibri"/>
            <w:sz w:val="18"/>
            <w:szCs w:val="18"/>
            <w:lang w:val="en-CA"/>
          </w:rPr>
          <w:t>palestine.registry@unwomen.org</w:t>
        </w:r>
      </w:hyperlink>
      <w:r w:rsidR="00A157F5" w:rsidRPr="00693A17">
        <w:rPr>
          <w:rFonts w:ascii="Calibri" w:eastAsia="Calibri" w:hAnsi="Calibri" w:cs="Calibri"/>
          <w:sz w:val="18"/>
          <w:szCs w:val="18"/>
          <w:lang w:val="en-CA"/>
        </w:rPr>
        <w:t xml:space="preserve"> </w:t>
      </w:r>
    </w:p>
    <w:p w14:paraId="63D63A75" w14:textId="28A6B833" w:rsidR="0052371C" w:rsidRPr="00693A17" w:rsidRDefault="0052371C" w:rsidP="00106C82">
      <w:pPr>
        <w:numPr>
          <w:ilvl w:val="0"/>
          <w:numId w:val="8"/>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693A17">
        <w:rPr>
          <w:rFonts w:ascii="Calibri" w:eastAsia="Times New Roman" w:hAnsi="Calibri" w:cs="Calibri"/>
          <w:b/>
          <w:color w:val="0070C0"/>
          <w:sz w:val="18"/>
          <w:szCs w:val="18"/>
          <w:lang w:val="en-GB" w:eastAsia="en-GB"/>
        </w:rPr>
        <w:t xml:space="preserve">Proposal data sheet for </w:t>
      </w:r>
      <w:r w:rsidR="0006700D" w:rsidRPr="00693A17">
        <w:rPr>
          <w:rFonts w:ascii="Calibri" w:eastAsia="Times New Roman" w:hAnsi="Calibri" w:cs="Calibri"/>
          <w:b/>
          <w:color w:val="0070C0"/>
          <w:sz w:val="18"/>
          <w:szCs w:val="18"/>
          <w:lang w:val="en-GB" w:eastAsia="en-GB"/>
        </w:rPr>
        <w:t>Responsible Parties</w:t>
      </w:r>
    </w:p>
    <w:p w14:paraId="2C8D9995" w14:textId="77777777" w:rsidR="0052371C" w:rsidRPr="00693A17"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r w:rsidRPr="00693A17">
        <w:rPr>
          <w:rFonts w:ascii="Calibri" w:eastAsia="Times New Roman" w:hAnsi="Calibri" w:cs="Calibri"/>
          <w:sz w:val="18"/>
          <w:szCs w:val="18"/>
        </w:rPr>
        <w:tab/>
      </w:r>
      <w:r w:rsidRPr="00693A17">
        <w:rPr>
          <w:rFonts w:ascii="Calibri" w:eastAsia="Times New Roman" w:hAnsi="Calibri" w:cs="Calibri"/>
          <w:b/>
          <w:sz w:val="18"/>
          <w:szCs w:val="18"/>
        </w:rPr>
        <w:tab/>
      </w:r>
    </w:p>
    <w:p w14:paraId="4F49C55D" w14:textId="77777777" w:rsidR="0052371C" w:rsidRPr="00693A17"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693A17" w14:paraId="3EE1D0EF" w14:textId="77777777" w:rsidTr="00395435">
        <w:trPr>
          <w:trHeight w:val="315"/>
        </w:trPr>
        <w:tc>
          <w:tcPr>
            <w:tcW w:w="4500" w:type="dxa"/>
          </w:tcPr>
          <w:p w14:paraId="367B5D5B" w14:textId="77777777" w:rsidR="0075741E" w:rsidRPr="00693A17" w:rsidRDefault="0052371C" w:rsidP="0075741E">
            <w:pPr>
              <w:tabs>
                <w:tab w:val="right" w:pos="2880"/>
                <w:tab w:val="left" w:pos="3690"/>
                <w:tab w:val="left" w:pos="5040"/>
              </w:tabs>
              <w:ind w:right="144"/>
              <w:outlineLvl w:val="0"/>
              <w:rPr>
                <w:rFonts w:eastAsia="Arial" w:cs="Calibri"/>
                <w:b/>
                <w:bCs/>
                <w:sz w:val="18"/>
                <w:szCs w:val="18"/>
              </w:rPr>
            </w:pPr>
            <w:r w:rsidRPr="00693A17">
              <w:rPr>
                <w:rFonts w:eastAsia="Arial" w:cs="Calibri"/>
                <w:b/>
                <w:sz w:val="18"/>
                <w:szCs w:val="18"/>
              </w:rPr>
              <w:t>Program</w:t>
            </w:r>
            <w:r w:rsidR="00A157F5" w:rsidRPr="00693A17">
              <w:rPr>
                <w:rFonts w:eastAsia="Arial" w:cs="Calibri"/>
                <w:b/>
                <w:sz w:val="18"/>
                <w:szCs w:val="18"/>
              </w:rPr>
              <w:t>me</w:t>
            </w:r>
            <w:r w:rsidRPr="00693A17">
              <w:rPr>
                <w:rFonts w:eastAsia="Arial" w:cs="Calibri"/>
                <w:b/>
                <w:sz w:val="18"/>
                <w:szCs w:val="18"/>
              </w:rPr>
              <w:t>/Project:</w:t>
            </w:r>
            <w:r w:rsidR="00A157F5" w:rsidRPr="00693A17">
              <w:rPr>
                <w:rFonts w:eastAsia="Arial" w:cs="Calibri"/>
                <w:b/>
                <w:sz w:val="18"/>
                <w:szCs w:val="18"/>
              </w:rPr>
              <w:t xml:space="preserve"> </w:t>
            </w:r>
            <w:r w:rsidR="0075741E" w:rsidRPr="00693A17">
              <w:rPr>
                <w:rFonts w:eastAsia="Arial" w:cs="Calibri"/>
                <w:b/>
                <w:bCs/>
                <w:sz w:val="18"/>
                <w:szCs w:val="18"/>
              </w:rPr>
              <w:t>“Protecting and Strengthening the Resilience of Women and Girls Affected by the May 2021 Escalation/Conflict in Gaza ” Programme</w:t>
            </w:r>
          </w:p>
          <w:p w14:paraId="35B92A06" w14:textId="77777777" w:rsidR="0075741E" w:rsidRPr="00693A17" w:rsidRDefault="0075741E" w:rsidP="0075741E">
            <w:pPr>
              <w:tabs>
                <w:tab w:val="right" w:pos="2880"/>
                <w:tab w:val="left" w:pos="3690"/>
                <w:tab w:val="left" w:pos="5040"/>
              </w:tabs>
              <w:ind w:right="144"/>
              <w:outlineLvl w:val="0"/>
              <w:rPr>
                <w:rFonts w:eastAsia="Arial" w:cs="Calibri"/>
                <w:b/>
                <w:sz w:val="18"/>
                <w:szCs w:val="18"/>
              </w:rPr>
            </w:pPr>
          </w:p>
          <w:p w14:paraId="5C2571A0" w14:textId="1B8E0A57" w:rsidR="0052371C" w:rsidRPr="00693A17"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2384F619" w14:textId="77777777"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Requests for clarifications due:</w:t>
            </w:r>
          </w:p>
        </w:tc>
      </w:tr>
      <w:tr w:rsidR="0052371C" w:rsidRPr="00693A17" w14:paraId="3423111B" w14:textId="77777777" w:rsidTr="00395435">
        <w:trPr>
          <w:trHeight w:val="360"/>
        </w:trPr>
        <w:tc>
          <w:tcPr>
            <w:tcW w:w="4500" w:type="dxa"/>
          </w:tcPr>
          <w:p w14:paraId="78192EF9" w14:textId="77777777" w:rsidR="0052371C" w:rsidRPr="00693A17"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tcPr>
          <w:p w14:paraId="792BF19A" w14:textId="04ACB72A"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Date:</w:t>
            </w:r>
            <w:r w:rsidR="000A7FAA" w:rsidRPr="00693A17">
              <w:rPr>
                <w:rFonts w:eastAsia="Times New Roman" w:cs="Calibri"/>
                <w:b/>
                <w:sz w:val="18"/>
                <w:szCs w:val="18"/>
              </w:rPr>
              <w:t xml:space="preserve"> </w:t>
            </w:r>
            <w:r w:rsidR="00703071" w:rsidRPr="00693A17">
              <w:rPr>
                <w:rFonts w:eastAsia="Times New Roman" w:cs="Calibri"/>
                <w:b/>
                <w:sz w:val="18"/>
                <w:szCs w:val="18"/>
              </w:rPr>
              <w:t>24</w:t>
            </w:r>
            <w:r w:rsidR="00331BF6" w:rsidRPr="00693A17">
              <w:rPr>
                <w:rFonts w:eastAsia="Times New Roman" w:cs="Calibri"/>
                <w:b/>
                <w:sz w:val="18"/>
                <w:szCs w:val="18"/>
              </w:rPr>
              <w:t xml:space="preserve"> February</w:t>
            </w:r>
            <w:r w:rsidR="008C3B30" w:rsidRPr="00693A17">
              <w:rPr>
                <w:rFonts w:eastAsia="Times New Roman" w:cs="Calibri"/>
                <w:b/>
                <w:sz w:val="18"/>
                <w:szCs w:val="18"/>
              </w:rPr>
              <w:t xml:space="preserve"> 2022</w:t>
            </w:r>
          </w:p>
        </w:tc>
        <w:tc>
          <w:tcPr>
            <w:tcW w:w="2430" w:type="dxa"/>
          </w:tcPr>
          <w:p w14:paraId="25E0978F" w14:textId="327B9442"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Time:</w:t>
            </w:r>
            <w:r w:rsidR="008C3B30" w:rsidRPr="00693A17">
              <w:rPr>
                <w:rFonts w:eastAsia="Times New Roman" w:cs="Calibri"/>
                <w:b/>
                <w:sz w:val="18"/>
                <w:szCs w:val="18"/>
              </w:rPr>
              <w:t xml:space="preserve"> 18</w:t>
            </w:r>
            <w:r w:rsidR="00E10346" w:rsidRPr="00693A17">
              <w:rPr>
                <w:rFonts w:eastAsia="Times New Roman" w:cs="Calibri"/>
                <w:b/>
                <w:sz w:val="18"/>
                <w:szCs w:val="18"/>
              </w:rPr>
              <w:t>:00</w:t>
            </w:r>
            <w:r w:rsidR="008C3B30" w:rsidRPr="00693A17">
              <w:rPr>
                <w:rFonts w:eastAsia="Times New Roman" w:cs="Calibri"/>
                <w:b/>
                <w:sz w:val="18"/>
                <w:szCs w:val="18"/>
              </w:rPr>
              <w:t xml:space="preserve"> Palestine Time</w:t>
            </w:r>
          </w:p>
        </w:tc>
      </w:tr>
      <w:tr w:rsidR="0052371C" w:rsidRPr="00693A17" w14:paraId="682EC9B1" w14:textId="77777777" w:rsidTr="00395435">
        <w:tc>
          <w:tcPr>
            <w:tcW w:w="4500" w:type="dxa"/>
          </w:tcPr>
          <w:p w14:paraId="40540F93" w14:textId="77E74A4F"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Program official’s name:</w:t>
            </w:r>
            <w:r w:rsidR="00A157F5" w:rsidRPr="00693A17">
              <w:rPr>
                <w:rFonts w:eastAsia="Times New Roman" w:cs="Calibri"/>
                <w:b/>
                <w:sz w:val="18"/>
                <w:szCs w:val="18"/>
              </w:rPr>
              <w:t xml:space="preserve"> </w:t>
            </w:r>
            <w:r w:rsidR="0075741E" w:rsidRPr="00693A17">
              <w:rPr>
                <w:rFonts w:eastAsia="Times New Roman" w:cs="Calibri"/>
                <w:b/>
                <w:sz w:val="18"/>
                <w:szCs w:val="18"/>
              </w:rPr>
              <w:t>Abdelrahman El-</w:t>
            </w:r>
            <w:proofErr w:type="spellStart"/>
            <w:r w:rsidR="0075741E" w:rsidRPr="00693A17">
              <w:rPr>
                <w:rFonts w:eastAsia="Times New Roman" w:cs="Calibri"/>
                <w:b/>
                <w:sz w:val="18"/>
                <w:szCs w:val="18"/>
              </w:rPr>
              <w:t>Assouli</w:t>
            </w:r>
            <w:proofErr w:type="spellEnd"/>
            <w:r w:rsidR="0075741E" w:rsidRPr="00693A17">
              <w:rPr>
                <w:rFonts w:eastAsia="Times New Roman" w:cs="Calibri"/>
                <w:b/>
                <w:sz w:val="18"/>
                <w:szCs w:val="18"/>
              </w:rPr>
              <w:t xml:space="preserve"> </w:t>
            </w:r>
          </w:p>
        </w:tc>
        <w:tc>
          <w:tcPr>
            <w:tcW w:w="4860" w:type="dxa"/>
            <w:gridSpan w:val="2"/>
          </w:tcPr>
          <w:p w14:paraId="73E66147" w14:textId="51D17B36"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(via e-mail</w:t>
            </w:r>
            <w:r w:rsidR="008C3B30" w:rsidRPr="00693A17">
              <w:rPr>
                <w:rFonts w:eastAsia="Times New Roman" w:cs="Calibri"/>
                <w:b/>
                <w:sz w:val="18"/>
                <w:szCs w:val="18"/>
              </w:rPr>
              <w:t xml:space="preserve">: </w:t>
            </w:r>
            <w:hyperlink r:id="rId13" w:history="1">
              <w:r w:rsidR="008C3B30" w:rsidRPr="00693A17">
                <w:rPr>
                  <w:rStyle w:val="Hyperlink"/>
                  <w:rFonts w:eastAsia="Times New Roman" w:cs="Calibri"/>
                  <w:b/>
                  <w:sz w:val="18"/>
                  <w:szCs w:val="18"/>
                </w:rPr>
                <w:t>palestine.registry@unwomen.org</w:t>
              </w:r>
            </w:hyperlink>
            <w:r w:rsidR="008C3B30" w:rsidRPr="00693A17">
              <w:rPr>
                <w:rFonts w:eastAsia="Times New Roman" w:cs="Calibri"/>
                <w:b/>
                <w:sz w:val="18"/>
                <w:szCs w:val="18"/>
              </w:rPr>
              <w:t>)</w:t>
            </w:r>
          </w:p>
        </w:tc>
      </w:tr>
      <w:tr w:rsidR="0052371C" w:rsidRPr="00693A17" w14:paraId="63566985" w14:textId="77777777" w:rsidTr="00395435">
        <w:tc>
          <w:tcPr>
            <w:tcW w:w="4500" w:type="dxa"/>
          </w:tcPr>
          <w:p w14:paraId="65FC7087" w14:textId="77777777" w:rsidR="0052371C" w:rsidRPr="00693A17"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tcPr>
          <w:p w14:paraId="2075D418" w14:textId="77777777" w:rsidR="0052371C" w:rsidRPr="00693A17"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693A17" w14:paraId="017BC11E" w14:textId="77777777" w:rsidTr="00395435">
        <w:trPr>
          <w:trHeight w:val="324"/>
        </w:trPr>
        <w:tc>
          <w:tcPr>
            <w:tcW w:w="4500" w:type="dxa"/>
          </w:tcPr>
          <w:p w14:paraId="051AF421" w14:textId="068FA7FE"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Email:</w:t>
            </w:r>
            <w:r w:rsidR="00A157F5" w:rsidRPr="00693A17">
              <w:rPr>
                <w:rFonts w:eastAsia="Times New Roman" w:cs="Calibri"/>
                <w:b/>
                <w:sz w:val="18"/>
                <w:szCs w:val="18"/>
              </w:rPr>
              <w:t xml:space="preserve"> </w:t>
            </w:r>
            <w:hyperlink r:id="rId14" w:history="1">
              <w:r w:rsidR="00A157F5" w:rsidRPr="00693A17">
                <w:rPr>
                  <w:rStyle w:val="Hyperlink"/>
                  <w:rFonts w:eastAsia="Times New Roman" w:cs="Calibri"/>
                  <w:b/>
                  <w:sz w:val="18"/>
                  <w:szCs w:val="18"/>
                </w:rPr>
                <w:t>palestine.registry@unwomen.org</w:t>
              </w:r>
            </w:hyperlink>
            <w:r w:rsidR="00A157F5" w:rsidRPr="00693A17">
              <w:rPr>
                <w:rFonts w:eastAsia="Times New Roman" w:cs="Calibri"/>
                <w:b/>
                <w:sz w:val="18"/>
                <w:szCs w:val="18"/>
              </w:rPr>
              <w:t xml:space="preserve"> </w:t>
            </w:r>
          </w:p>
        </w:tc>
        <w:tc>
          <w:tcPr>
            <w:tcW w:w="4860" w:type="dxa"/>
            <w:gridSpan w:val="2"/>
            <w:shd w:val="clear" w:color="auto" w:fill="D5DCE4" w:themeFill="text2" w:themeFillTint="33"/>
          </w:tcPr>
          <w:p w14:paraId="76143D2C" w14:textId="1049256A" w:rsidR="0052371C" w:rsidRPr="00693A17" w:rsidRDefault="0012290F"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UN Women</w:t>
            </w:r>
            <w:r w:rsidR="0052371C" w:rsidRPr="00693A17">
              <w:rPr>
                <w:rFonts w:eastAsia="Times New Roman" w:cs="Calibri"/>
                <w:b/>
                <w:sz w:val="18"/>
                <w:szCs w:val="18"/>
              </w:rPr>
              <w:t xml:space="preserve"> clarifications to proponents due: [if applicable]</w:t>
            </w:r>
          </w:p>
        </w:tc>
      </w:tr>
      <w:tr w:rsidR="0052371C" w:rsidRPr="00693A17" w14:paraId="60C82E14" w14:textId="77777777" w:rsidTr="00395435">
        <w:tc>
          <w:tcPr>
            <w:tcW w:w="4500" w:type="dxa"/>
          </w:tcPr>
          <w:p w14:paraId="03AC4064" w14:textId="77777777" w:rsidR="0052371C" w:rsidRPr="00693A17"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tcPr>
          <w:p w14:paraId="022F016B" w14:textId="36D762B1"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Date:</w:t>
            </w:r>
            <w:r w:rsidR="008C3B30" w:rsidRPr="00693A17">
              <w:rPr>
                <w:rFonts w:eastAsia="Times New Roman" w:cs="Calibri"/>
                <w:b/>
                <w:sz w:val="18"/>
                <w:szCs w:val="18"/>
              </w:rPr>
              <w:t xml:space="preserve"> </w:t>
            </w:r>
            <w:r w:rsidR="00EC475F">
              <w:rPr>
                <w:rFonts w:eastAsia="Times New Roman" w:cs="Calibri"/>
                <w:b/>
                <w:sz w:val="18"/>
                <w:szCs w:val="18"/>
              </w:rPr>
              <w:t>3</w:t>
            </w:r>
            <w:r w:rsidR="00703071" w:rsidRPr="00693A17">
              <w:rPr>
                <w:rFonts w:eastAsia="Times New Roman" w:cs="Calibri"/>
                <w:b/>
                <w:sz w:val="18"/>
                <w:szCs w:val="18"/>
              </w:rPr>
              <w:t xml:space="preserve"> March</w:t>
            </w:r>
            <w:r w:rsidR="008C3B30" w:rsidRPr="00693A17">
              <w:rPr>
                <w:rFonts w:eastAsia="Times New Roman" w:cs="Calibri"/>
                <w:b/>
                <w:sz w:val="18"/>
                <w:szCs w:val="18"/>
              </w:rPr>
              <w:t xml:space="preserve"> 2022</w:t>
            </w:r>
          </w:p>
        </w:tc>
        <w:tc>
          <w:tcPr>
            <w:tcW w:w="2430" w:type="dxa"/>
          </w:tcPr>
          <w:p w14:paraId="6056109D" w14:textId="292E0836"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Time:</w:t>
            </w:r>
            <w:r w:rsidR="008C3B30" w:rsidRPr="00693A17">
              <w:rPr>
                <w:rFonts w:eastAsia="Times New Roman" w:cs="Calibri"/>
                <w:b/>
                <w:sz w:val="18"/>
                <w:szCs w:val="18"/>
              </w:rPr>
              <w:t xml:space="preserve"> 15</w:t>
            </w:r>
            <w:r w:rsidR="00E10346" w:rsidRPr="00693A17">
              <w:rPr>
                <w:rFonts w:eastAsia="Times New Roman" w:cs="Calibri"/>
                <w:b/>
                <w:sz w:val="18"/>
                <w:szCs w:val="18"/>
              </w:rPr>
              <w:t>:00</w:t>
            </w:r>
            <w:r w:rsidR="008C3B30" w:rsidRPr="00693A17">
              <w:rPr>
                <w:rFonts w:eastAsia="Times New Roman" w:cs="Calibri"/>
                <w:b/>
                <w:sz w:val="18"/>
                <w:szCs w:val="18"/>
              </w:rPr>
              <w:t xml:space="preserve"> Palestine Time</w:t>
            </w:r>
          </w:p>
        </w:tc>
      </w:tr>
      <w:tr w:rsidR="0052371C" w:rsidRPr="00693A17" w14:paraId="2B2B229D" w14:textId="77777777" w:rsidTr="00395435">
        <w:tc>
          <w:tcPr>
            <w:tcW w:w="4500" w:type="dxa"/>
          </w:tcPr>
          <w:p w14:paraId="7A9CA8E0" w14:textId="77D67DA0"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Telephone number:</w:t>
            </w:r>
            <w:r w:rsidR="00A157F5" w:rsidRPr="00693A17">
              <w:rPr>
                <w:rFonts w:eastAsia="Times New Roman" w:cs="Calibri"/>
                <w:b/>
                <w:sz w:val="18"/>
                <w:szCs w:val="18"/>
              </w:rPr>
              <w:t xml:space="preserve"> 02-62-80450</w:t>
            </w:r>
          </w:p>
        </w:tc>
        <w:tc>
          <w:tcPr>
            <w:tcW w:w="4860" w:type="dxa"/>
            <w:gridSpan w:val="2"/>
          </w:tcPr>
          <w:p w14:paraId="6707A3FE" w14:textId="77777777" w:rsidR="0052371C" w:rsidRPr="00693A17"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693A17" w14:paraId="48C0CD39" w14:textId="77777777" w:rsidTr="00395435">
        <w:trPr>
          <w:trHeight w:val="279"/>
        </w:trPr>
        <w:tc>
          <w:tcPr>
            <w:tcW w:w="4500" w:type="dxa"/>
          </w:tcPr>
          <w:p w14:paraId="30DBA49F" w14:textId="77777777" w:rsidR="0052371C" w:rsidRPr="00693A17"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5473B74" w14:textId="77777777"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Proposal due:</w:t>
            </w:r>
          </w:p>
        </w:tc>
      </w:tr>
      <w:tr w:rsidR="0052371C" w:rsidRPr="0052371C" w14:paraId="446B5A3F" w14:textId="77777777" w:rsidTr="00395435">
        <w:tc>
          <w:tcPr>
            <w:tcW w:w="4500" w:type="dxa"/>
          </w:tcPr>
          <w:p w14:paraId="278DD5C1" w14:textId="10A4D17C"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Issue date:</w:t>
            </w:r>
            <w:r w:rsidR="00A157F5" w:rsidRPr="00693A17">
              <w:rPr>
                <w:rFonts w:eastAsia="Times New Roman" w:cs="Calibri"/>
                <w:b/>
                <w:sz w:val="18"/>
                <w:szCs w:val="18"/>
              </w:rPr>
              <w:t xml:space="preserve"> </w:t>
            </w:r>
            <w:r w:rsidR="008F460D">
              <w:rPr>
                <w:rFonts w:eastAsia="Times New Roman" w:cs="Calibri"/>
                <w:b/>
                <w:sz w:val="18"/>
                <w:szCs w:val="18"/>
              </w:rPr>
              <w:t>1</w:t>
            </w:r>
            <w:r w:rsidR="00B32481">
              <w:rPr>
                <w:rFonts w:eastAsia="Times New Roman" w:cs="Calibri"/>
                <w:b/>
                <w:sz w:val="18"/>
                <w:szCs w:val="18"/>
              </w:rPr>
              <w:t>7</w:t>
            </w:r>
            <w:r w:rsidR="00EA52EA" w:rsidRPr="00693A17">
              <w:rPr>
                <w:rFonts w:eastAsia="Times New Roman" w:cs="Calibri"/>
                <w:b/>
                <w:sz w:val="18"/>
                <w:szCs w:val="18"/>
              </w:rPr>
              <w:t xml:space="preserve"> </w:t>
            </w:r>
            <w:r w:rsidR="00331BF6" w:rsidRPr="00693A17">
              <w:rPr>
                <w:rFonts w:eastAsia="Times New Roman" w:cs="Calibri"/>
                <w:b/>
                <w:sz w:val="18"/>
                <w:szCs w:val="18"/>
              </w:rPr>
              <w:t>February</w:t>
            </w:r>
            <w:r w:rsidR="00131873" w:rsidRPr="00693A17">
              <w:rPr>
                <w:rFonts w:eastAsia="Times New Roman" w:cs="Calibri"/>
                <w:b/>
                <w:sz w:val="18"/>
                <w:szCs w:val="18"/>
              </w:rPr>
              <w:t xml:space="preserve"> 202</w:t>
            </w:r>
            <w:r w:rsidR="00845F7A" w:rsidRPr="00693A17">
              <w:rPr>
                <w:rFonts w:eastAsia="Times New Roman" w:cs="Calibri"/>
                <w:b/>
                <w:sz w:val="18"/>
                <w:szCs w:val="18"/>
              </w:rPr>
              <w:t>2</w:t>
            </w:r>
          </w:p>
        </w:tc>
        <w:tc>
          <w:tcPr>
            <w:tcW w:w="2430" w:type="dxa"/>
          </w:tcPr>
          <w:p w14:paraId="074E22FC" w14:textId="100EA7DC" w:rsidR="0052371C" w:rsidRPr="00693A17"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Date:</w:t>
            </w:r>
            <w:r w:rsidR="008C3B30" w:rsidRPr="00693A17">
              <w:rPr>
                <w:rFonts w:eastAsia="Times New Roman" w:cs="Calibri"/>
                <w:b/>
                <w:sz w:val="18"/>
                <w:szCs w:val="18"/>
              </w:rPr>
              <w:t xml:space="preserve"> </w:t>
            </w:r>
            <w:r w:rsidR="00EC475F">
              <w:rPr>
                <w:rFonts w:eastAsia="Times New Roman" w:cs="Calibri"/>
                <w:b/>
                <w:sz w:val="18"/>
                <w:szCs w:val="18"/>
              </w:rPr>
              <w:t>20</w:t>
            </w:r>
            <w:r w:rsidR="00703071" w:rsidRPr="00693A17">
              <w:rPr>
                <w:rFonts w:eastAsia="Times New Roman" w:cs="Calibri"/>
                <w:b/>
                <w:sz w:val="18"/>
                <w:szCs w:val="18"/>
              </w:rPr>
              <w:t xml:space="preserve"> March</w:t>
            </w:r>
            <w:r w:rsidR="008C3B30" w:rsidRPr="00693A17">
              <w:rPr>
                <w:rFonts w:eastAsia="Times New Roman" w:cs="Calibri"/>
                <w:b/>
                <w:sz w:val="18"/>
                <w:szCs w:val="18"/>
              </w:rPr>
              <w:t xml:space="preserve"> 2022</w:t>
            </w:r>
          </w:p>
        </w:tc>
        <w:tc>
          <w:tcPr>
            <w:tcW w:w="2430" w:type="dxa"/>
          </w:tcPr>
          <w:p w14:paraId="5BA0D72A" w14:textId="7ABF2BEF"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693A17">
              <w:rPr>
                <w:rFonts w:eastAsia="Times New Roman" w:cs="Calibri"/>
                <w:b/>
                <w:sz w:val="18"/>
                <w:szCs w:val="18"/>
              </w:rPr>
              <w:t>Time:</w:t>
            </w:r>
            <w:r w:rsidR="008C3B30" w:rsidRPr="00693A17">
              <w:rPr>
                <w:rFonts w:eastAsia="Times New Roman" w:cs="Calibri"/>
                <w:b/>
                <w:sz w:val="18"/>
                <w:szCs w:val="18"/>
              </w:rPr>
              <w:t xml:space="preserve"> 18</w:t>
            </w:r>
            <w:r w:rsidR="00E10346" w:rsidRPr="00693A17">
              <w:rPr>
                <w:rFonts w:eastAsia="Times New Roman" w:cs="Calibri"/>
                <w:b/>
                <w:sz w:val="18"/>
                <w:szCs w:val="18"/>
              </w:rPr>
              <w:t>:00</w:t>
            </w:r>
            <w:r w:rsidR="008C3B30" w:rsidRPr="00693A17">
              <w:rPr>
                <w:rFonts w:eastAsia="Times New Roman" w:cs="Calibri"/>
                <w:b/>
                <w:sz w:val="18"/>
                <w:szCs w:val="18"/>
              </w:rPr>
              <w:t xml:space="preserve"> Palestine Time</w:t>
            </w:r>
          </w:p>
        </w:tc>
      </w:tr>
      <w:tr w:rsidR="0052371C" w:rsidRPr="0052371C" w14:paraId="75FD5ADA" w14:textId="77777777" w:rsidTr="00395435">
        <w:tc>
          <w:tcPr>
            <w:tcW w:w="4500" w:type="dxa"/>
          </w:tcPr>
          <w:p w14:paraId="6572039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tcPr>
          <w:p w14:paraId="6201B158"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7162E49E" w14:textId="77777777" w:rsidTr="00395435">
        <w:trPr>
          <w:trHeight w:val="234"/>
        </w:trPr>
        <w:tc>
          <w:tcPr>
            <w:tcW w:w="4500" w:type="dxa"/>
          </w:tcPr>
          <w:p w14:paraId="13934DE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D5DCE4" w:themeFill="text2" w:themeFillTint="33"/>
          </w:tcPr>
          <w:p w14:paraId="151FDE80"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Planned award date:</w:t>
            </w:r>
          </w:p>
        </w:tc>
        <w:tc>
          <w:tcPr>
            <w:tcW w:w="2430" w:type="dxa"/>
            <w:shd w:val="clear" w:color="auto" w:fill="FFFFFF" w:themeFill="background1"/>
          </w:tcPr>
          <w:p w14:paraId="02A79099"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72E6C3E2" w14:textId="77777777" w:rsidTr="00395435">
        <w:trPr>
          <w:trHeight w:val="369"/>
        </w:trPr>
        <w:tc>
          <w:tcPr>
            <w:tcW w:w="4500" w:type="dxa"/>
            <w:shd w:val="clear" w:color="auto" w:fill="FFFFFF" w:themeFill="background1"/>
          </w:tcPr>
          <w:p w14:paraId="79E97397"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FFFFFF" w:themeFill="background1"/>
          </w:tcPr>
          <w:p w14:paraId="0C0451E2" w14:textId="448A05A6" w:rsidR="0052371C" w:rsidRPr="0052371C" w:rsidRDefault="00EC475F" w:rsidP="0052371C">
            <w:pPr>
              <w:tabs>
                <w:tab w:val="right" w:pos="2880"/>
                <w:tab w:val="left" w:pos="3690"/>
                <w:tab w:val="left" w:pos="5040"/>
              </w:tabs>
              <w:ind w:right="144"/>
              <w:outlineLvl w:val="0"/>
              <w:rPr>
                <w:rFonts w:eastAsia="Times New Roman" w:cs="Calibri"/>
                <w:b/>
                <w:sz w:val="18"/>
                <w:szCs w:val="18"/>
              </w:rPr>
            </w:pPr>
            <w:r>
              <w:rPr>
                <w:rFonts w:eastAsia="Times New Roman" w:cs="Calibri"/>
                <w:b/>
                <w:sz w:val="18"/>
                <w:szCs w:val="18"/>
              </w:rPr>
              <w:t>1 May</w:t>
            </w:r>
            <w:r w:rsidR="008C3B30">
              <w:rPr>
                <w:rFonts w:eastAsia="Times New Roman" w:cs="Calibri"/>
                <w:b/>
                <w:sz w:val="18"/>
                <w:szCs w:val="18"/>
              </w:rPr>
              <w:t xml:space="preserve"> 2022</w:t>
            </w:r>
          </w:p>
        </w:tc>
        <w:tc>
          <w:tcPr>
            <w:tcW w:w="2430" w:type="dxa"/>
            <w:shd w:val="clear" w:color="auto" w:fill="FFFFFF" w:themeFill="background1"/>
          </w:tcPr>
          <w:p w14:paraId="1CC5FF7B"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1373A9D4" w14:textId="77777777" w:rsidTr="00395435">
        <w:tc>
          <w:tcPr>
            <w:tcW w:w="4500" w:type="dxa"/>
          </w:tcPr>
          <w:p w14:paraId="19F5A9C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007E9701" w14:textId="65D8D3EF"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Planned contract start-date / delivery date</w:t>
            </w:r>
            <w:r w:rsidR="00845F7A">
              <w:rPr>
                <w:rFonts w:eastAsia="Times New Roman" w:cs="Calibri"/>
                <w:b/>
                <w:sz w:val="18"/>
                <w:szCs w:val="18"/>
              </w:rPr>
              <w:t>:</w:t>
            </w:r>
          </w:p>
        </w:tc>
      </w:tr>
      <w:tr w:rsidR="0052371C" w:rsidRPr="0052371C" w14:paraId="5AD3EA1A" w14:textId="77777777" w:rsidTr="00395435">
        <w:trPr>
          <w:trHeight w:val="225"/>
        </w:trPr>
        <w:tc>
          <w:tcPr>
            <w:tcW w:w="4500" w:type="dxa"/>
          </w:tcPr>
          <w:p w14:paraId="5746E0CA"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FFFFFF" w:themeFill="background1"/>
          </w:tcPr>
          <w:p w14:paraId="552A8241" w14:textId="09F5EB72" w:rsidR="0052371C" w:rsidRPr="0052371C" w:rsidRDefault="00EC475F" w:rsidP="0052371C">
            <w:pPr>
              <w:tabs>
                <w:tab w:val="right" w:pos="2880"/>
                <w:tab w:val="left" w:pos="3690"/>
                <w:tab w:val="left" w:pos="5040"/>
              </w:tabs>
              <w:ind w:right="144"/>
              <w:outlineLvl w:val="0"/>
              <w:rPr>
                <w:rFonts w:eastAsia="Times New Roman" w:cs="Calibri"/>
                <w:b/>
                <w:sz w:val="18"/>
                <w:szCs w:val="18"/>
              </w:rPr>
            </w:pPr>
            <w:r>
              <w:rPr>
                <w:rFonts w:eastAsia="Times New Roman" w:cs="Calibri"/>
                <w:b/>
                <w:sz w:val="18"/>
                <w:szCs w:val="18"/>
              </w:rPr>
              <w:t>1 May</w:t>
            </w:r>
            <w:r w:rsidR="008C3B30">
              <w:rPr>
                <w:rFonts w:eastAsia="Times New Roman" w:cs="Calibri"/>
                <w:b/>
                <w:sz w:val="18"/>
                <w:szCs w:val="18"/>
              </w:rPr>
              <w:t xml:space="preserve"> 2022</w:t>
            </w:r>
            <w:r w:rsidR="00845F7A">
              <w:rPr>
                <w:rFonts w:eastAsia="Times New Roman" w:cs="Calibri"/>
                <w:b/>
                <w:sz w:val="18"/>
                <w:szCs w:val="18"/>
              </w:rPr>
              <w:t xml:space="preserve"> </w:t>
            </w:r>
            <w:r>
              <w:rPr>
                <w:rFonts w:eastAsia="Times New Roman" w:cs="Calibri"/>
                <w:b/>
                <w:sz w:val="18"/>
                <w:szCs w:val="18"/>
              </w:rPr>
              <w:t>-</w:t>
            </w:r>
            <w:r w:rsidR="00845F7A">
              <w:rPr>
                <w:rFonts w:eastAsia="Times New Roman" w:cs="Calibri"/>
                <w:b/>
                <w:sz w:val="18"/>
                <w:szCs w:val="18"/>
              </w:rPr>
              <w:t xml:space="preserve"> </w:t>
            </w:r>
            <w:r>
              <w:rPr>
                <w:rFonts w:eastAsia="Times New Roman" w:cs="Calibri"/>
                <w:b/>
                <w:sz w:val="18"/>
                <w:szCs w:val="18"/>
              </w:rPr>
              <w:t>28</w:t>
            </w:r>
            <w:r w:rsidR="00845F7A">
              <w:rPr>
                <w:rFonts w:eastAsia="Times New Roman" w:cs="Calibri"/>
                <w:b/>
                <w:sz w:val="18"/>
                <w:szCs w:val="18"/>
              </w:rPr>
              <w:t xml:space="preserve"> </w:t>
            </w:r>
            <w:r w:rsidR="00703071">
              <w:rPr>
                <w:rFonts w:eastAsia="Times New Roman" w:cs="Calibri"/>
                <w:b/>
                <w:sz w:val="18"/>
                <w:szCs w:val="18"/>
              </w:rPr>
              <w:t>February</w:t>
            </w:r>
            <w:r w:rsidR="00331BF6">
              <w:rPr>
                <w:rFonts w:eastAsia="Times New Roman" w:cs="Calibri"/>
                <w:b/>
                <w:sz w:val="18"/>
                <w:szCs w:val="18"/>
              </w:rPr>
              <w:t xml:space="preserve"> 2023</w:t>
            </w:r>
            <w:r w:rsidR="00845F7A">
              <w:rPr>
                <w:rFonts w:eastAsia="Times New Roman" w:cs="Calibri"/>
                <w:b/>
                <w:sz w:val="18"/>
                <w:szCs w:val="18"/>
              </w:rPr>
              <w:t xml:space="preserve"> (10 months)</w:t>
            </w:r>
          </w:p>
        </w:tc>
      </w:tr>
    </w:tbl>
    <w:p w14:paraId="0EC8D645"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49D0BAFB"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67A20593"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704370DC" w14:textId="77777777" w:rsidR="00C22EF1" w:rsidRPr="00A872B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664DA473" w14:textId="41D8141E" w:rsidR="00C22EF1" w:rsidRDefault="00C22EF1" w:rsidP="00C22EF1">
      <w:pPr>
        <w:tabs>
          <w:tab w:val="center" w:pos="4320"/>
          <w:tab w:val="right" w:pos="8640"/>
        </w:tabs>
        <w:spacing w:after="0" w:line="240" w:lineRule="auto"/>
        <w:rPr>
          <w:rFonts w:ascii="Calibri" w:eastAsia="Times New Roman" w:hAnsi="Calibri" w:cs="Calibri"/>
          <w:b/>
          <w:bCs/>
          <w:iCs/>
          <w:color w:val="000000"/>
          <w:spacing w:val="-2"/>
          <w:sz w:val="18"/>
          <w:szCs w:val="18"/>
          <w:lang w:val="en-GB" w:eastAsia="en-GB"/>
        </w:rPr>
      </w:pPr>
    </w:p>
    <w:p w14:paraId="1988A4AF" w14:textId="2A2282A0" w:rsidR="00C17C2A" w:rsidRDefault="00C17C2A" w:rsidP="00C22EF1">
      <w:pPr>
        <w:tabs>
          <w:tab w:val="center" w:pos="4320"/>
          <w:tab w:val="right" w:pos="8640"/>
        </w:tabs>
        <w:spacing w:after="0" w:line="240" w:lineRule="auto"/>
        <w:rPr>
          <w:rFonts w:ascii="Calibri" w:eastAsia="Times New Roman" w:hAnsi="Calibri" w:cs="Calibri"/>
          <w:b/>
          <w:bCs/>
          <w:iCs/>
          <w:color w:val="000000"/>
          <w:spacing w:val="-2"/>
          <w:sz w:val="18"/>
          <w:szCs w:val="18"/>
          <w:lang w:val="en-GB" w:eastAsia="en-GB"/>
        </w:rPr>
      </w:pPr>
    </w:p>
    <w:p w14:paraId="131BD98F" w14:textId="77777777" w:rsidR="00D45B16" w:rsidRDefault="00D45B16" w:rsidP="00637BD9">
      <w:pPr>
        <w:rPr>
          <w:rFonts w:ascii="Calibri" w:eastAsia="Calibri" w:hAnsi="Calibri" w:cs="Calibri"/>
          <w:color w:val="000000"/>
          <w:spacing w:val="-2"/>
          <w:sz w:val="18"/>
          <w:szCs w:val="18"/>
          <w:lang w:val="en-CA"/>
        </w:rPr>
      </w:pPr>
    </w:p>
    <w:p w14:paraId="7EA98332" w14:textId="34823498" w:rsidR="00D45B16" w:rsidRPr="00AC30E6" w:rsidRDefault="00AC30E6" w:rsidP="00106C82">
      <w:pPr>
        <w:pStyle w:val="ListParagraph"/>
        <w:numPr>
          <w:ilvl w:val="0"/>
          <w:numId w:val="11"/>
        </w:numPr>
        <w:rPr>
          <w:rFonts w:ascii="Calibri" w:eastAsia="Calibri" w:hAnsi="Calibri" w:cs="Calibri"/>
          <w:color w:val="0070C0"/>
          <w:spacing w:val="-3"/>
          <w:sz w:val="18"/>
          <w:szCs w:val="18"/>
          <w:lang w:val="en-CA"/>
        </w:rPr>
      </w:pPr>
      <w:r w:rsidRPr="00B07D23">
        <w:rPr>
          <w:rFonts w:ascii="Calibri" w:eastAsia="Times New Roman" w:hAnsi="Calibri" w:cs="Calibri"/>
          <w:b/>
          <w:color w:val="0070C0"/>
          <w:sz w:val="18"/>
          <w:szCs w:val="18"/>
          <w:lang w:val="en-GB" w:eastAsia="en-GB"/>
        </w:rPr>
        <w:t>UN Women Terms of Reference</w:t>
      </w:r>
    </w:p>
    <w:tbl>
      <w:tblPr>
        <w:tblStyle w:val="TableGrid4"/>
        <w:tblW w:w="0" w:type="auto"/>
        <w:tblLook w:val="04A0" w:firstRow="1" w:lastRow="0" w:firstColumn="1" w:lastColumn="0" w:noHBand="0" w:noVBand="1"/>
      </w:tblPr>
      <w:tblGrid>
        <w:gridCol w:w="8873"/>
      </w:tblGrid>
      <w:tr w:rsidR="00D45B16" w:rsidRPr="00A872BA" w14:paraId="24C9FB91" w14:textId="77777777" w:rsidTr="00A15534">
        <w:tc>
          <w:tcPr>
            <w:tcW w:w="9629" w:type="dxa"/>
          </w:tcPr>
          <w:p w14:paraId="481B1FB5" w14:textId="5114390F" w:rsidR="00D45B16" w:rsidRPr="00A872BA" w:rsidRDefault="00D45B16" w:rsidP="00106C82">
            <w:pPr>
              <w:numPr>
                <w:ilvl w:val="0"/>
                <w:numId w:val="1"/>
              </w:numPr>
              <w:tabs>
                <w:tab w:val="center" w:pos="4320"/>
                <w:tab w:val="right" w:pos="8640"/>
              </w:tabs>
              <w:jc w:val="both"/>
              <w:rPr>
                <w:rFonts w:eastAsia="Times New Roman" w:cs="Calibri"/>
                <w:color w:val="000000"/>
                <w:spacing w:val="-3"/>
                <w:sz w:val="18"/>
                <w:szCs w:val="18"/>
                <w:lang w:val="en-GB" w:eastAsia="en-GB"/>
              </w:rPr>
            </w:pPr>
            <w:r w:rsidRPr="00A872BA">
              <w:rPr>
                <w:rFonts w:eastAsia="Times New Roman" w:cs="Calibri"/>
                <w:color w:val="000000"/>
                <w:spacing w:val="-3"/>
                <w:sz w:val="18"/>
                <w:szCs w:val="18"/>
                <w:lang w:val="en-GB" w:eastAsia="en-GB"/>
              </w:rPr>
              <w:t xml:space="preserve"> </w:t>
            </w:r>
            <w:r w:rsidRPr="003B599D">
              <w:rPr>
                <w:rFonts w:eastAsia="Times New Roman" w:cs="Calibri"/>
                <w:b/>
                <w:color w:val="000000"/>
                <w:spacing w:val="-3"/>
                <w:sz w:val="18"/>
                <w:szCs w:val="18"/>
                <w:lang w:val="en-GB" w:eastAsia="en-GB"/>
              </w:rPr>
              <w:t>Introduction</w:t>
            </w:r>
            <w:r w:rsidR="00701D63">
              <w:rPr>
                <w:rFonts w:eastAsia="Times New Roman" w:cs="Calibri"/>
                <w:color w:val="000000"/>
                <w:spacing w:val="-3"/>
                <w:sz w:val="18"/>
                <w:szCs w:val="18"/>
                <w:lang w:val="en-GB" w:eastAsia="en-GB"/>
              </w:rPr>
              <w:t xml:space="preserve"> </w:t>
            </w:r>
          </w:p>
          <w:p w14:paraId="40731790" w14:textId="524D0E68" w:rsidR="005F52F4" w:rsidRPr="005F52F4" w:rsidRDefault="005F52F4" w:rsidP="007A7AB1">
            <w:pPr>
              <w:tabs>
                <w:tab w:val="center" w:pos="4320"/>
                <w:tab w:val="right" w:pos="8640"/>
              </w:tabs>
              <w:jc w:val="center"/>
              <w:rPr>
                <w:rFonts w:eastAsia="Times New Roman" w:cs="Calibri"/>
                <w:b/>
                <w:bCs/>
                <w:color w:val="FF0000"/>
                <w:spacing w:val="-3"/>
                <w:sz w:val="18"/>
                <w:szCs w:val="18"/>
                <w:lang w:val="en-GB" w:eastAsia="en-GB"/>
              </w:rPr>
            </w:pPr>
            <w:r w:rsidRPr="005F52F4">
              <w:rPr>
                <w:rFonts w:eastAsia="Times New Roman" w:cs="Calibri"/>
                <w:b/>
                <w:bCs/>
                <w:color w:val="FF0000"/>
                <w:spacing w:val="-3"/>
                <w:sz w:val="18"/>
                <w:szCs w:val="18"/>
                <w:lang w:val="en-GB" w:eastAsia="en-GB"/>
              </w:rPr>
              <w:t>“</w:t>
            </w:r>
            <w:r w:rsidR="007A7AB1" w:rsidRPr="007A7AB1">
              <w:rPr>
                <w:rFonts w:eastAsia="Times New Roman" w:cs="Calibri"/>
                <w:b/>
                <w:bCs/>
                <w:color w:val="FF0000"/>
                <w:spacing w:val="-3"/>
                <w:sz w:val="18"/>
                <w:szCs w:val="18"/>
                <w:lang w:val="en-GB" w:eastAsia="en-GB"/>
              </w:rPr>
              <w:t>Protecting and Strengthening the Resilience of Women and Girls Affected by the May 2021 Escalation/Conflict in Gaza</w:t>
            </w:r>
            <w:r w:rsidR="007A7AB1" w:rsidRPr="007A7AB1">
              <w:rPr>
                <w:rFonts w:eastAsia="Times New Roman" w:cs="Calibri"/>
                <w:b/>
                <w:bCs/>
                <w:color w:val="FF0000"/>
                <w:spacing w:val="-3"/>
                <w:sz w:val="18"/>
                <w:szCs w:val="18"/>
                <w:lang w:val="en-GB" w:eastAsia="en-GB" w:bidi="en-US"/>
              </w:rPr>
              <w:t xml:space="preserve"> </w:t>
            </w:r>
            <w:r w:rsidRPr="005F52F4">
              <w:rPr>
                <w:rFonts w:eastAsia="Times New Roman" w:cs="Calibri"/>
                <w:b/>
                <w:bCs/>
                <w:color w:val="FF0000"/>
                <w:spacing w:val="-3"/>
                <w:sz w:val="18"/>
                <w:szCs w:val="18"/>
                <w:lang w:val="en-GB" w:eastAsia="en-GB"/>
              </w:rPr>
              <w:t>” Programme</w:t>
            </w:r>
          </w:p>
          <w:p w14:paraId="4BB42C32" w14:textId="0FDDDA81" w:rsidR="005F52F4" w:rsidRPr="005F52F4" w:rsidRDefault="005F52F4" w:rsidP="005F52F4">
            <w:pPr>
              <w:tabs>
                <w:tab w:val="center" w:pos="4320"/>
                <w:tab w:val="right" w:pos="8640"/>
              </w:tabs>
              <w:jc w:val="both"/>
              <w:rPr>
                <w:rFonts w:eastAsia="Times New Roman" w:cs="Calibri"/>
                <w:color w:val="000000"/>
                <w:spacing w:val="-3"/>
                <w:sz w:val="18"/>
                <w:szCs w:val="18"/>
                <w:lang w:val="en-GB" w:eastAsia="en-GB"/>
              </w:rPr>
            </w:pPr>
          </w:p>
          <w:p w14:paraId="2D5F84E5" w14:textId="77777777" w:rsidR="00331BF6" w:rsidRPr="00331BF6" w:rsidRDefault="00331BF6" w:rsidP="00A46C39">
            <w:p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On 20 May 2021, after 11 days of the worst conflict since 2014, Israel and militants in Gaza agreed to a cessation of hostilities. Casualties were recorded on both sides, including more than 260 dead in Gaza (including 39 women and 66 children) according to the Palestinian Authority (PA) and the Office of the UN High Commissioner for Human Rights (OHCHR), along with considerable destruction of residential and commercial buildings. Exacerbated by previous trauma, this renewed round of violence had a particularly serious impact on women’s and children’s mental health as they are more susceptible to the effects of high levels of stress .</w:t>
            </w:r>
          </w:p>
          <w:p w14:paraId="0BFA21E1" w14:textId="77777777" w:rsidR="00331BF6" w:rsidRDefault="00331BF6" w:rsidP="00A46C39">
            <w:pPr>
              <w:tabs>
                <w:tab w:val="center" w:pos="4320"/>
                <w:tab w:val="right" w:pos="8640"/>
              </w:tabs>
              <w:jc w:val="both"/>
              <w:rPr>
                <w:rFonts w:eastAsia="Times New Roman" w:cs="Calibri"/>
                <w:color w:val="000000"/>
                <w:spacing w:val="-3"/>
                <w:sz w:val="18"/>
                <w:szCs w:val="18"/>
                <w:lang w:val="en-GB" w:eastAsia="en-GB"/>
              </w:rPr>
            </w:pPr>
          </w:p>
          <w:p w14:paraId="447A21F4" w14:textId="5BC0F74F" w:rsidR="00331BF6" w:rsidRPr="00331BF6" w:rsidRDefault="00331BF6" w:rsidP="00A46C39">
            <w:p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Cycles of violence and conflict in Gaza affect women and men, girls and boys in different ways. Men and boys face a high risk of deaths and injuries as a result of violent conflict whereas women and girls suffer disproportionately from other consequences of conflict, such as from the lack of reproductive health services, the responsibility to care for injured family members during and after the conflict, as well as lack of accessible and adequate support to address increased risks of gender-based violence (GBV). Based on preliminary data collection and lessons learnt from gender analyses of previous escalations, the ongoing crisis has exacerbated gender-specific risks and vulnerabilities and resulted in higher scale of humanitarian needs among women, girls, men and boys in Gaza.</w:t>
            </w:r>
          </w:p>
          <w:p w14:paraId="100212BE" w14:textId="77777777" w:rsidR="00331BF6" w:rsidRDefault="00331BF6" w:rsidP="00A46C39">
            <w:pPr>
              <w:tabs>
                <w:tab w:val="center" w:pos="4320"/>
                <w:tab w:val="right" w:pos="8640"/>
              </w:tabs>
              <w:jc w:val="both"/>
              <w:rPr>
                <w:rFonts w:eastAsia="Times New Roman" w:cs="Calibri"/>
                <w:color w:val="000000"/>
                <w:spacing w:val="-3"/>
                <w:sz w:val="18"/>
                <w:szCs w:val="18"/>
                <w:lang w:val="en-GB" w:eastAsia="en-GB"/>
              </w:rPr>
            </w:pPr>
          </w:p>
          <w:p w14:paraId="1C756289" w14:textId="15F26B10" w:rsidR="00331BF6" w:rsidRPr="00331BF6" w:rsidRDefault="00331BF6" w:rsidP="00A46C39">
            <w:p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To address the risks that women and girls face during and after conflict, immediate priorities should include (</w:t>
            </w:r>
            <w:proofErr w:type="spellStart"/>
            <w:r w:rsidRPr="00331BF6">
              <w:rPr>
                <w:rFonts w:eastAsia="Times New Roman" w:cs="Calibri"/>
                <w:color w:val="000000"/>
                <w:spacing w:val="-3"/>
                <w:sz w:val="18"/>
                <w:szCs w:val="18"/>
                <w:lang w:val="en-GB" w:eastAsia="en-GB"/>
              </w:rPr>
              <w:t>i</w:t>
            </w:r>
            <w:proofErr w:type="spellEnd"/>
            <w:r w:rsidRPr="00331BF6">
              <w:rPr>
                <w:rFonts w:eastAsia="Times New Roman" w:cs="Calibri"/>
                <w:color w:val="000000"/>
                <w:spacing w:val="-3"/>
                <w:sz w:val="18"/>
                <w:szCs w:val="18"/>
                <w:lang w:val="en-GB" w:eastAsia="en-GB"/>
              </w:rPr>
              <w:t xml:space="preserve">) collecting sex- and age-disaggregated data on the needs of households and individuals related to social assistance and livelihood programmes as well as types of essential services (WASH, electricity, urban, social protection and GBV related); (ii) supporting service providers and NGOs to continue offering GBV case management, gender responsive cash and voucher assistance, reproductive and maternal health services as well as psychosocial, legal, and health support for women and children related to GBV and safety needs; and (iii) ensuring women and/or NGOs representing women are actively participating in decision-making committees or task forces on rehabilitation/reconstruction efforts while also ensuring confidential citizen feedback mechanisms are developed in gender-responsive and survivor-centred way, including for any Prevention against Sexual Exploitation and Abuse (PSEA)-related complaints. </w:t>
            </w:r>
          </w:p>
          <w:p w14:paraId="1BFD2462" w14:textId="77777777" w:rsidR="00331BF6" w:rsidRDefault="00331BF6" w:rsidP="00A46C39">
            <w:pPr>
              <w:tabs>
                <w:tab w:val="center" w:pos="4320"/>
                <w:tab w:val="right" w:pos="8640"/>
              </w:tabs>
              <w:jc w:val="both"/>
              <w:rPr>
                <w:rFonts w:eastAsia="Times New Roman" w:cs="Calibri"/>
                <w:color w:val="000000"/>
                <w:spacing w:val="-3"/>
                <w:sz w:val="18"/>
                <w:szCs w:val="18"/>
                <w:lang w:val="en-GB" w:eastAsia="en-GB"/>
              </w:rPr>
            </w:pPr>
          </w:p>
          <w:p w14:paraId="23301968" w14:textId="10C33837" w:rsidR="005F52F4" w:rsidRPr="005F52F4" w:rsidRDefault="00331BF6" w:rsidP="00A46C39">
            <w:p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 xml:space="preserve">Factoring in all the above and building on years of investment in supporting the resilience and protection of women and girls affected by conflict in Palestine, UN Women is inviting proponents to submit proposals </w:t>
            </w:r>
            <w:r w:rsidR="00A46C39">
              <w:rPr>
                <w:rFonts w:eastAsia="Times New Roman" w:cs="Calibri"/>
                <w:color w:val="000000"/>
                <w:spacing w:val="-3"/>
                <w:sz w:val="18"/>
                <w:szCs w:val="18"/>
                <w:lang w:val="en-GB" w:eastAsia="en-GB"/>
              </w:rPr>
              <w:t>to</w:t>
            </w:r>
            <w:r w:rsidRPr="00331BF6">
              <w:rPr>
                <w:rFonts w:eastAsia="Times New Roman" w:cs="Calibri"/>
                <w:color w:val="000000"/>
                <w:spacing w:val="-3"/>
                <w:sz w:val="18"/>
                <w:szCs w:val="18"/>
                <w:lang w:val="en-GB" w:eastAsia="en-GB"/>
              </w:rPr>
              <w:t xml:space="preserve"> implement </w:t>
            </w:r>
            <w:r>
              <w:rPr>
                <w:rFonts w:eastAsia="Times New Roman" w:cs="Calibri"/>
                <w:color w:val="000000"/>
                <w:spacing w:val="-3"/>
                <w:sz w:val="18"/>
                <w:szCs w:val="18"/>
                <w:lang w:val="en-GB" w:eastAsia="en-GB"/>
              </w:rPr>
              <w:t>10</w:t>
            </w:r>
            <w:r w:rsidRPr="00331BF6">
              <w:rPr>
                <w:rFonts w:eastAsia="Times New Roman" w:cs="Calibri"/>
                <w:color w:val="000000"/>
                <w:spacing w:val="-3"/>
                <w:sz w:val="18"/>
                <w:szCs w:val="18"/>
                <w:lang w:val="en-GB" w:eastAsia="en-GB"/>
              </w:rPr>
              <w:t xml:space="preserve">-month project </w:t>
            </w:r>
            <w:r w:rsidR="00A46C39">
              <w:rPr>
                <w:rFonts w:eastAsia="Times New Roman" w:cs="Calibri"/>
                <w:color w:val="000000"/>
                <w:spacing w:val="-3"/>
                <w:sz w:val="18"/>
                <w:szCs w:val="18"/>
                <w:lang w:val="en-GB" w:eastAsia="en-GB"/>
              </w:rPr>
              <w:t xml:space="preserve">that </w:t>
            </w:r>
            <w:r w:rsidRPr="00331BF6">
              <w:rPr>
                <w:rFonts w:eastAsia="Times New Roman" w:cs="Calibri"/>
                <w:color w:val="000000"/>
                <w:spacing w:val="-3"/>
                <w:sz w:val="18"/>
                <w:szCs w:val="18"/>
                <w:lang w:val="en-GB" w:eastAsia="en-GB"/>
              </w:rPr>
              <w:t>aims to provide gender sensitive humanitarian responses to mitigate/reduce the impact of the Gaza May 2021 escalation on women and girls, build their resilience, and promote their protection and participation in post conflict recovery in Gaza</w:t>
            </w:r>
            <w:r>
              <w:rPr>
                <w:rFonts w:eastAsia="Times New Roman" w:cs="Calibri"/>
                <w:color w:val="000000"/>
                <w:spacing w:val="-3"/>
                <w:sz w:val="18"/>
                <w:szCs w:val="18"/>
                <w:lang w:val="en-GB" w:eastAsia="en-GB"/>
              </w:rPr>
              <w:t xml:space="preserve"> </w:t>
            </w:r>
            <w:r w:rsidR="00D04871">
              <w:rPr>
                <w:rFonts w:eastAsia="Times New Roman" w:cs="Calibri"/>
                <w:color w:val="000000"/>
                <w:spacing w:val="-3"/>
                <w:sz w:val="18"/>
                <w:szCs w:val="18"/>
                <w:lang w:val="en-GB" w:eastAsia="en-GB"/>
              </w:rPr>
              <w:t>per the description below</w:t>
            </w:r>
            <w:r w:rsidR="005F52F4" w:rsidRPr="005F52F4">
              <w:rPr>
                <w:rFonts w:eastAsia="Times New Roman" w:cs="Calibri"/>
                <w:color w:val="000000"/>
                <w:spacing w:val="-3"/>
                <w:sz w:val="18"/>
                <w:szCs w:val="18"/>
                <w:lang w:val="en-GB" w:eastAsia="en-GB"/>
              </w:rPr>
              <w:t>.</w:t>
            </w:r>
          </w:p>
          <w:p w14:paraId="2149BC50" w14:textId="77777777" w:rsidR="00D45B16" w:rsidRPr="00A872BA" w:rsidRDefault="00D45B16" w:rsidP="00A15534">
            <w:pPr>
              <w:tabs>
                <w:tab w:val="center" w:pos="4320"/>
                <w:tab w:val="right" w:pos="8640"/>
              </w:tabs>
              <w:rPr>
                <w:rFonts w:eastAsia="Times New Roman" w:cs="Calibri"/>
                <w:color w:val="000000"/>
                <w:spacing w:val="-3"/>
                <w:sz w:val="18"/>
                <w:szCs w:val="18"/>
                <w:lang w:val="en-GB" w:eastAsia="en-GB"/>
              </w:rPr>
            </w:pPr>
          </w:p>
        </w:tc>
      </w:tr>
      <w:tr w:rsidR="00D45B16" w:rsidRPr="00A872BA" w14:paraId="4E48E7A9" w14:textId="77777777" w:rsidTr="00A15534">
        <w:tc>
          <w:tcPr>
            <w:tcW w:w="9629" w:type="dxa"/>
          </w:tcPr>
          <w:p w14:paraId="447818FE" w14:textId="010D3C9F" w:rsidR="005F52F4" w:rsidRDefault="00D45B16" w:rsidP="00106C82">
            <w:pPr>
              <w:numPr>
                <w:ilvl w:val="0"/>
                <w:numId w:val="1"/>
              </w:numPr>
              <w:tabs>
                <w:tab w:val="center" w:pos="4320"/>
                <w:tab w:val="right" w:pos="8640"/>
              </w:tabs>
              <w:jc w:val="both"/>
              <w:rPr>
                <w:rFonts w:eastAsia="Times New Roman" w:cs="Calibri"/>
                <w:color w:val="000000"/>
                <w:spacing w:val="-3"/>
                <w:sz w:val="18"/>
                <w:szCs w:val="18"/>
                <w:lang w:val="en-GB" w:eastAsia="en-GB"/>
              </w:rPr>
            </w:pPr>
            <w:r w:rsidRPr="00A872BA">
              <w:rPr>
                <w:rFonts w:eastAsia="Times New Roman" w:cs="Calibri"/>
                <w:color w:val="000000"/>
                <w:spacing w:val="-3"/>
                <w:sz w:val="18"/>
                <w:szCs w:val="18"/>
                <w:lang w:val="en-GB" w:eastAsia="en-GB"/>
              </w:rPr>
              <w:t xml:space="preserve"> </w:t>
            </w:r>
            <w:r w:rsidRPr="003B599D">
              <w:rPr>
                <w:rFonts w:eastAsia="Times New Roman" w:cs="Calibri"/>
                <w:b/>
                <w:color w:val="000000"/>
                <w:spacing w:val="-3"/>
                <w:sz w:val="18"/>
                <w:szCs w:val="18"/>
                <w:lang w:val="en-GB" w:eastAsia="en-GB"/>
              </w:rPr>
              <w:t>Description of required services/results</w:t>
            </w:r>
            <w:r w:rsidR="00701D63">
              <w:rPr>
                <w:rFonts w:eastAsia="Times New Roman" w:cs="Calibri"/>
                <w:color w:val="000000"/>
                <w:spacing w:val="-3"/>
                <w:sz w:val="18"/>
                <w:szCs w:val="18"/>
                <w:lang w:val="en-GB" w:eastAsia="en-GB"/>
              </w:rPr>
              <w:t xml:space="preserve"> </w:t>
            </w:r>
          </w:p>
          <w:p w14:paraId="73DB3E2E" w14:textId="3CED612D" w:rsidR="00106C82" w:rsidRDefault="00106C82" w:rsidP="00106C82">
            <w:pPr>
              <w:tabs>
                <w:tab w:val="center" w:pos="4320"/>
                <w:tab w:val="right" w:pos="8640"/>
              </w:tabs>
              <w:ind w:left="720"/>
              <w:jc w:val="both"/>
              <w:rPr>
                <w:rFonts w:eastAsia="Times New Roman" w:cs="Calibri"/>
                <w:color w:val="000000"/>
                <w:spacing w:val="-3"/>
                <w:sz w:val="18"/>
                <w:szCs w:val="18"/>
                <w:lang w:val="en-GB" w:eastAsia="en-GB"/>
              </w:rPr>
            </w:pPr>
          </w:p>
          <w:p w14:paraId="51B3097E" w14:textId="37F2F3B0" w:rsidR="007A4F4C" w:rsidRDefault="007A4F4C" w:rsidP="007A4F4C">
            <w:pPr>
              <w:tabs>
                <w:tab w:val="center" w:pos="4320"/>
                <w:tab w:val="right" w:pos="8640"/>
              </w:tabs>
              <w:rPr>
                <w:rFonts w:eastAsia="Times New Roman" w:cs="Calibri"/>
                <w:b/>
                <w:bCs/>
                <w:color w:val="FF0000"/>
                <w:spacing w:val="-3"/>
                <w:sz w:val="18"/>
                <w:szCs w:val="18"/>
                <w:u w:val="single"/>
                <w:lang w:val="en-US" w:eastAsia="en-GB"/>
              </w:rPr>
            </w:pPr>
            <w:r w:rsidRPr="00106C82">
              <w:rPr>
                <w:rFonts w:eastAsia="Times New Roman" w:cs="Calibri"/>
                <w:b/>
                <w:bCs/>
                <w:color w:val="FF0000"/>
                <w:spacing w:val="-3"/>
                <w:sz w:val="18"/>
                <w:szCs w:val="18"/>
                <w:u w:val="single"/>
                <w:lang w:val="en-US" w:eastAsia="en-GB"/>
              </w:rPr>
              <w:t xml:space="preserve">Important Note: </w:t>
            </w:r>
          </w:p>
          <w:p w14:paraId="7E7B72FC" w14:textId="77777777" w:rsidR="00EC475F" w:rsidRPr="00106C82" w:rsidRDefault="00EC475F" w:rsidP="007A4F4C">
            <w:pPr>
              <w:tabs>
                <w:tab w:val="center" w:pos="4320"/>
                <w:tab w:val="right" w:pos="8640"/>
              </w:tabs>
              <w:rPr>
                <w:rFonts w:eastAsia="Times New Roman" w:cs="Calibri"/>
                <w:b/>
                <w:bCs/>
                <w:color w:val="FF0000"/>
                <w:spacing w:val="-3"/>
                <w:sz w:val="18"/>
                <w:szCs w:val="18"/>
                <w:u w:val="single"/>
                <w:lang w:val="en-US" w:eastAsia="en-GB"/>
              </w:rPr>
            </w:pPr>
          </w:p>
          <w:p w14:paraId="210D06DB" w14:textId="2BFE9117" w:rsidR="00A70E8C" w:rsidRPr="00EC475F" w:rsidRDefault="007A4F4C" w:rsidP="00EC475F">
            <w:pPr>
              <w:pStyle w:val="ListParagraph"/>
              <w:numPr>
                <w:ilvl w:val="0"/>
                <w:numId w:val="27"/>
              </w:numPr>
              <w:tabs>
                <w:tab w:val="center" w:pos="4320"/>
                <w:tab w:val="right" w:pos="8640"/>
              </w:tabs>
              <w:jc w:val="both"/>
              <w:rPr>
                <w:rFonts w:eastAsia="Times New Roman" w:cs="Calibri"/>
                <w:color w:val="000000"/>
                <w:spacing w:val="-3"/>
                <w:sz w:val="18"/>
                <w:szCs w:val="18"/>
                <w:lang w:val="en-US" w:eastAsia="en-GB"/>
              </w:rPr>
            </w:pPr>
            <w:r w:rsidRPr="00EC475F">
              <w:rPr>
                <w:rFonts w:eastAsia="Times New Roman" w:cs="Calibri"/>
                <w:color w:val="000000"/>
                <w:spacing w:val="-3"/>
                <w:sz w:val="18"/>
                <w:szCs w:val="18"/>
                <w:lang w:val="en-US" w:eastAsia="en-GB"/>
              </w:rPr>
              <w:t xml:space="preserve">UN Women will accept applications from: </w:t>
            </w:r>
          </w:p>
          <w:p w14:paraId="1DDEFFFE" w14:textId="77777777" w:rsidR="00106C82" w:rsidRDefault="00106C82" w:rsidP="00A46C39">
            <w:pPr>
              <w:tabs>
                <w:tab w:val="center" w:pos="4320"/>
                <w:tab w:val="right" w:pos="8640"/>
              </w:tabs>
              <w:jc w:val="both"/>
              <w:rPr>
                <w:rFonts w:eastAsia="Times New Roman" w:cs="Calibri"/>
                <w:color w:val="000000"/>
                <w:spacing w:val="-3"/>
                <w:sz w:val="18"/>
                <w:szCs w:val="18"/>
                <w:lang w:val="en-US" w:eastAsia="en-GB"/>
              </w:rPr>
            </w:pPr>
          </w:p>
          <w:p w14:paraId="0F570170" w14:textId="49E3815B" w:rsidR="007A4F4C" w:rsidRPr="00106C82" w:rsidRDefault="007A4F4C" w:rsidP="00A46C39">
            <w:pPr>
              <w:pStyle w:val="ListParagraph"/>
              <w:numPr>
                <w:ilvl w:val="0"/>
                <w:numId w:val="19"/>
              </w:numPr>
              <w:tabs>
                <w:tab w:val="center" w:pos="4320"/>
                <w:tab w:val="right" w:pos="8640"/>
              </w:tabs>
              <w:jc w:val="both"/>
              <w:rPr>
                <w:rFonts w:eastAsia="Times New Roman" w:cs="Calibri"/>
                <w:color w:val="000000"/>
                <w:spacing w:val="-3"/>
                <w:sz w:val="18"/>
                <w:szCs w:val="18"/>
                <w:lang w:val="en-US" w:eastAsia="en-GB"/>
              </w:rPr>
            </w:pPr>
            <w:r w:rsidRPr="00106C82">
              <w:rPr>
                <w:rFonts w:eastAsia="Times New Roman" w:cs="Calibri"/>
                <w:color w:val="000000"/>
                <w:spacing w:val="-3"/>
                <w:sz w:val="18"/>
                <w:szCs w:val="18"/>
                <w:u w:val="single"/>
                <w:lang w:val="en-US" w:eastAsia="en-GB"/>
              </w:rPr>
              <w:t>Individual proponents</w:t>
            </w:r>
          </w:p>
          <w:p w14:paraId="4CDE8311" w14:textId="77777777" w:rsidR="007A4F4C" w:rsidRPr="00EC475F" w:rsidRDefault="007A4F4C" w:rsidP="00EC475F">
            <w:pPr>
              <w:tabs>
                <w:tab w:val="center" w:pos="4320"/>
                <w:tab w:val="right" w:pos="8640"/>
              </w:tabs>
              <w:jc w:val="both"/>
              <w:rPr>
                <w:rFonts w:eastAsia="Times New Roman" w:cs="Calibri"/>
                <w:color w:val="000000"/>
                <w:spacing w:val="-3"/>
                <w:sz w:val="18"/>
                <w:szCs w:val="18"/>
                <w:lang w:val="en-US" w:eastAsia="en-GB"/>
              </w:rPr>
            </w:pPr>
          </w:p>
          <w:p w14:paraId="29F77070" w14:textId="12F71128" w:rsidR="007A4F4C" w:rsidRPr="00106C82" w:rsidRDefault="003A365E" w:rsidP="00A46C39">
            <w:pPr>
              <w:pStyle w:val="ListParagraph"/>
              <w:numPr>
                <w:ilvl w:val="0"/>
                <w:numId w:val="19"/>
              </w:numPr>
              <w:tabs>
                <w:tab w:val="center" w:pos="4320"/>
                <w:tab w:val="right" w:pos="8640"/>
              </w:tabs>
              <w:jc w:val="both"/>
              <w:rPr>
                <w:rFonts w:eastAsia="Times New Roman" w:cs="Calibri"/>
                <w:color w:val="000000"/>
                <w:spacing w:val="-3"/>
                <w:sz w:val="18"/>
                <w:szCs w:val="18"/>
                <w:lang w:val="en-US" w:eastAsia="en-GB"/>
              </w:rPr>
            </w:pPr>
            <w:r w:rsidRPr="00106C82">
              <w:rPr>
                <w:rFonts w:eastAsia="Times New Roman" w:cs="Calibri"/>
                <w:color w:val="000000"/>
                <w:spacing w:val="-3"/>
                <w:sz w:val="18"/>
                <w:szCs w:val="18"/>
                <w:u w:val="single"/>
                <w:lang w:val="en-US" w:eastAsia="en-GB"/>
              </w:rPr>
              <w:t>T</w:t>
            </w:r>
            <w:r w:rsidR="007A4F4C" w:rsidRPr="00106C82">
              <w:rPr>
                <w:rFonts w:eastAsia="Times New Roman" w:cs="Calibri"/>
                <w:color w:val="000000"/>
                <w:spacing w:val="-3"/>
                <w:sz w:val="18"/>
                <w:szCs w:val="18"/>
                <w:u w:val="single"/>
                <w:lang w:val="en-US" w:eastAsia="en-GB"/>
              </w:rPr>
              <w:t>wo organizations</w:t>
            </w:r>
            <w:r w:rsidRPr="00106C82">
              <w:rPr>
                <w:rFonts w:eastAsia="Times New Roman" w:cs="Calibri"/>
                <w:color w:val="000000"/>
                <w:spacing w:val="-3"/>
                <w:sz w:val="18"/>
                <w:szCs w:val="18"/>
                <w:u w:val="single"/>
                <w:lang w:val="en-US" w:eastAsia="en-GB"/>
              </w:rPr>
              <w:t xml:space="preserve"> submitting a joint </w:t>
            </w:r>
            <w:r w:rsidR="00146748" w:rsidRPr="00106C82">
              <w:rPr>
                <w:rFonts w:eastAsia="Times New Roman" w:cs="Calibri"/>
                <w:color w:val="000000"/>
                <w:spacing w:val="-3"/>
                <w:sz w:val="18"/>
                <w:szCs w:val="18"/>
                <w:u w:val="single"/>
                <w:lang w:val="en-US" w:eastAsia="en-GB"/>
              </w:rPr>
              <w:t xml:space="preserve">technical and financial </w:t>
            </w:r>
            <w:r w:rsidRPr="00106C82">
              <w:rPr>
                <w:rFonts w:eastAsia="Times New Roman" w:cs="Calibri"/>
                <w:color w:val="000000"/>
                <w:spacing w:val="-3"/>
                <w:sz w:val="18"/>
                <w:szCs w:val="18"/>
                <w:u w:val="single"/>
                <w:lang w:val="en-US" w:eastAsia="en-GB"/>
              </w:rPr>
              <w:t>proposal.</w:t>
            </w:r>
            <w:r w:rsidR="007A4F4C" w:rsidRPr="00106C82">
              <w:rPr>
                <w:rFonts w:eastAsia="Times New Roman" w:cs="Calibri"/>
                <w:color w:val="000000"/>
                <w:spacing w:val="-3"/>
                <w:sz w:val="18"/>
                <w:szCs w:val="18"/>
                <w:lang w:val="en-US" w:eastAsia="en-GB"/>
              </w:rPr>
              <w:t xml:space="preserve"> </w:t>
            </w:r>
            <w:r w:rsidRPr="00106C82">
              <w:rPr>
                <w:rFonts w:eastAsia="Times New Roman" w:cs="Calibri"/>
                <w:color w:val="000000"/>
                <w:spacing w:val="-3"/>
                <w:sz w:val="18"/>
                <w:szCs w:val="18"/>
                <w:lang w:val="en-US" w:eastAsia="en-GB"/>
              </w:rPr>
              <w:t>The proposals should identify a</w:t>
            </w:r>
            <w:r w:rsidR="007A4F4C" w:rsidRPr="00106C82">
              <w:rPr>
                <w:rFonts w:eastAsia="Times New Roman" w:cs="Calibri"/>
                <w:color w:val="000000"/>
                <w:spacing w:val="-3"/>
                <w:sz w:val="18"/>
                <w:szCs w:val="18"/>
                <w:lang w:val="en-US" w:eastAsia="en-GB"/>
              </w:rPr>
              <w:t xml:space="preserve"> lead applicant and a co-implementing partner. The lead applicant will be the one evaluated against </w:t>
            </w:r>
            <w:r w:rsidR="00105531" w:rsidRPr="00106C82">
              <w:rPr>
                <w:rFonts w:eastAsia="Times New Roman" w:cs="Calibri"/>
                <w:color w:val="000000"/>
                <w:spacing w:val="-3"/>
                <w:sz w:val="18"/>
                <w:szCs w:val="18"/>
                <w:lang w:val="en-US" w:eastAsia="en-GB"/>
              </w:rPr>
              <w:t xml:space="preserve">UN </w:t>
            </w:r>
            <w:r w:rsidR="00D04871" w:rsidRPr="00106C82">
              <w:rPr>
                <w:rFonts w:eastAsia="Times New Roman" w:cs="Calibri"/>
                <w:color w:val="000000"/>
                <w:spacing w:val="-3"/>
                <w:sz w:val="18"/>
                <w:szCs w:val="18"/>
                <w:lang w:val="en-US" w:eastAsia="en-GB"/>
              </w:rPr>
              <w:t xml:space="preserve">Women’s </w:t>
            </w:r>
            <w:r w:rsidR="007A4F4C" w:rsidRPr="00106C82">
              <w:rPr>
                <w:rFonts w:eastAsia="Times New Roman" w:cs="Calibri"/>
                <w:color w:val="000000"/>
                <w:spacing w:val="-3"/>
                <w:sz w:val="18"/>
                <w:szCs w:val="18"/>
                <w:lang w:val="en-US" w:eastAsia="en-GB"/>
              </w:rPr>
              <w:t xml:space="preserve">eligibility criteria set out in this Call for Proposals. </w:t>
            </w:r>
          </w:p>
          <w:p w14:paraId="14A147E4" w14:textId="77777777" w:rsidR="007A4F4C" w:rsidRDefault="007A4F4C" w:rsidP="00A46C39">
            <w:pPr>
              <w:tabs>
                <w:tab w:val="center" w:pos="4320"/>
                <w:tab w:val="right" w:pos="8640"/>
              </w:tabs>
              <w:jc w:val="both"/>
              <w:rPr>
                <w:rFonts w:eastAsia="Times New Roman" w:cs="Calibri"/>
                <w:color w:val="000000"/>
                <w:spacing w:val="-3"/>
                <w:sz w:val="18"/>
                <w:szCs w:val="18"/>
                <w:lang w:val="en-US" w:eastAsia="en-GB"/>
              </w:rPr>
            </w:pPr>
          </w:p>
          <w:p w14:paraId="0A062EDE" w14:textId="327692D1" w:rsidR="00106C82" w:rsidRPr="00EC475F" w:rsidRDefault="007A4F4C" w:rsidP="00EC475F">
            <w:pPr>
              <w:pStyle w:val="ListParagraph"/>
              <w:numPr>
                <w:ilvl w:val="0"/>
                <w:numId w:val="26"/>
              </w:numPr>
              <w:tabs>
                <w:tab w:val="center" w:pos="4320"/>
                <w:tab w:val="right" w:pos="8640"/>
              </w:tabs>
              <w:jc w:val="both"/>
              <w:rPr>
                <w:rFonts w:eastAsia="Times New Roman" w:cs="Calibri"/>
                <w:color w:val="000000"/>
                <w:spacing w:val="-3"/>
                <w:sz w:val="18"/>
                <w:szCs w:val="18"/>
                <w:lang w:val="en-US" w:eastAsia="en-GB"/>
              </w:rPr>
            </w:pPr>
            <w:r w:rsidRPr="00EC475F">
              <w:rPr>
                <w:rFonts w:eastAsia="Times New Roman" w:cs="Calibri"/>
                <w:color w:val="000000"/>
                <w:spacing w:val="-3"/>
                <w:sz w:val="18"/>
                <w:szCs w:val="18"/>
                <w:lang w:val="en-US" w:eastAsia="en-GB"/>
              </w:rPr>
              <w:t>Both individual proponents</w:t>
            </w:r>
            <w:r w:rsidR="00106C82" w:rsidRPr="00EC475F">
              <w:rPr>
                <w:rFonts w:eastAsia="Times New Roman" w:cs="Calibri"/>
                <w:color w:val="000000"/>
                <w:spacing w:val="-3"/>
                <w:sz w:val="18"/>
                <w:szCs w:val="18"/>
                <w:lang w:val="en-US" w:eastAsia="en-GB"/>
              </w:rPr>
              <w:t>’</w:t>
            </w:r>
            <w:r w:rsidRPr="00EC475F">
              <w:rPr>
                <w:rFonts w:eastAsia="Times New Roman" w:cs="Calibri"/>
                <w:color w:val="000000"/>
                <w:spacing w:val="-3"/>
                <w:sz w:val="18"/>
                <w:szCs w:val="18"/>
                <w:lang w:val="en-US" w:eastAsia="en-GB"/>
              </w:rPr>
              <w:t xml:space="preserve"> and </w:t>
            </w:r>
            <w:r w:rsidR="003A365E" w:rsidRPr="00EC475F">
              <w:rPr>
                <w:rFonts w:eastAsia="Times New Roman" w:cs="Calibri"/>
                <w:color w:val="000000"/>
                <w:spacing w:val="-3"/>
                <w:sz w:val="18"/>
                <w:szCs w:val="18"/>
                <w:lang w:val="en-US" w:eastAsia="en-GB"/>
              </w:rPr>
              <w:t>joint proposals</w:t>
            </w:r>
            <w:r w:rsidR="00106C82" w:rsidRPr="00EC475F">
              <w:rPr>
                <w:rFonts w:eastAsia="Times New Roman" w:cs="Calibri"/>
                <w:color w:val="000000"/>
                <w:spacing w:val="-3"/>
                <w:sz w:val="18"/>
                <w:szCs w:val="18"/>
                <w:lang w:val="en-US" w:eastAsia="en-GB"/>
              </w:rPr>
              <w:t>’</w:t>
            </w:r>
            <w:r w:rsidRPr="00EC475F">
              <w:rPr>
                <w:rFonts w:eastAsia="Times New Roman" w:cs="Calibri"/>
                <w:color w:val="000000"/>
                <w:spacing w:val="-3"/>
                <w:sz w:val="18"/>
                <w:szCs w:val="18"/>
                <w:lang w:val="en-US" w:eastAsia="en-GB"/>
              </w:rPr>
              <w:t xml:space="preserve"> </w:t>
            </w:r>
            <w:r w:rsidR="006A2E3D" w:rsidRPr="00EC475F">
              <w:rPr>
                <w:rFonts w:eastAsia="Times New Roman" w:cs="Calibri"/>
                <w:color w:val="000000"/>
                <w:spacing w:val="-3"/>
                <w:sz w:val="18"/>
                <w:szCs w:val="18"/>
                <w:lang w:val="en-US" w:eastAsia="en-GB"/>
              </w:rPr>
              <w:t xml:space="preserve">submissions </w:t>
            </w:r>
            <w:r w:rsidRPr="00EC475F">
              <w:rPr>
                <w:rFonts w:eastAsia="Times New Roman" w:cs="Calibri"/>
                <w:color w:val="000000"/>
                <w:spacing w:val="-3"/>
                <w:sz w:val="18"/>
                <w:szCs w:val="18"/>
                <w:lang w:val="en-US" w:eastAsia="en-GB"/>
              </w:rPr>
              <w:t xml:space="preserve">can </w:t>
            </w:r>
            <w:r w:rsidR="003A365E" w:rsidRPr="00EC475F">
              <w:rPr>
                <w:rFonts w:eastAsia="Times New Roman" w:cs="Calibri"/>
                <w:color w:val="000000"/>
                <w:spacing w:val="-3"/>
                <w:sz w:val="18"/>
                <w:szCs w:val="18"/>
                <w:lang w:val="en-US" w:eastAsia="en-GB"/>
              </w:rPr>
              <w:t>mention</w:t>
            </w:r>
            <w:r w:rsidRPr="00EC475F">
              <w:rPr>
                <w:rFonts w:eastAsia="Times New Roman" w:cs="Calibri"/>
                <w:color w:val="000000"/>
                <w:spacing w:val="-3"/>
                <w:sz w:val="18"/>
                <w:szCs w:val="18"/>
                <w:lang w:val="en-US" w:eastAsia="en-GB"/>
              </w:rPr>
              <w:t xml:space="preserve"> sub-implementing partners (e.g. grassroots organizations, informal networks, specialized agencies…) in their project proposal</w:t>
            </w:r>
            <w:r w:rsidR="003A365E" w:rsidRPr="00EC475F">
              <w:rPr>
                <w:rFonts w:eastAsia="Times New Roman" w:cs="Calibri"/>
                <w:color w:val="000000"/>
                <w:spacing w:val="-3"/>
                <w:sz w:val="18"/>
                <w:szCs w:val="18"/>
                <w:lang w:val="en-US" w:eastAsia="en-GB"/>
              </w:rPr>
              <w:t xml:space="preserve"> to carry out specific project activities.</w:t>
            </w:r>
          </w:p>
          <w:p w14:paraId="0A4FA915" w14:textId="22A82AEE" w:rsidR="007A4F4C" w:rsidRPr="006B2FE2" w:rsidRDefault="007A4F4C" w:rsidP="00EC475F">
            <w:pPr>
              <w:tabs>
                <w:tab w:val="center" w:pos="4320"/>
                <w:tab w:val="right" w:pos="8640"/>
              </w:tabs>
              <w:ind w:firstLine="4365"/>
              <w:jc w:val="both"/>
              <w:rPr>
                <w:rFonts w:eastAsia="Times New Roman" w:cs="Calibri"/>
                <w:color w:val="000000"/>
                <w:spacing w:val="-3"/>
                <w:sz w:val="18"/>
                <w:szCs w:val="18"/>
                <w:lang w:val="en-US" w:eastAsia="en-GB"/>
              </w:rPr>
            </w:pPr>
          </w:p>
          <w:p w14:paraId="2D164766" w14:textId="2883B059" w:rsidR="007A4F4C" w:rsidRPr="00EC475F" w:rsidRDefault="007A4F4C" w:rsidP="00EC475F">
            <w:pPr>
              <w:pStyle w:val="ListParagraph"/>
              <w:numPr>
                <w:ilvl w:val="0"/>
                <w:numId w:val="25"/>
              </w:numPr>
              <w:tabs>
                <w:tab w:val="center" w:pos="4320"/>
                <w:tab w:val="right" w:pos="8640"/>
              </w:tabs>
              <w:jc w:val="both"/>
              <w:rPr>
                <w:rFonts w:eastAsia="Times New Roman" w:cs="Calibri"/>
                <w:color w:val="000000"/>
                <w:spacing w:val="-3"/>
                <w:sz w:val="18"/>
                <w:szCs w:val="18"/>
                <w:lang w:val="en-US" w:eastAsia="en-GB"/>
              </w:rPr>
            </w:pPr>
            <w:r w:rsidRPr="00EC475F">
              <w:rPr>
                <w:rFonts w:eastAsia="Times New Roman" w:cs="Calibri"/>
                <w:color w:val="000000"/>
                <w:spacing w:val="-3"/>
                <w:sz w:val="18"/>
                <w:szCs w:val="18"/>
                <w:lang w:val="en-US" w:eastAsia="en-GB"/>
              </w:rPr>
              <w:t xml:space="preserve">All individual applicants and lead applicants </w:t>
            </w:r>
            <w:r w:rsidR="00146748" w:rsidRPr="00EC475F">
              <w:rPr>
                <w:rFonts w:eastAsia="Times New Roman" w:cs="Calibri"/>
                <w:color w:val="000000"/>
                <w:spacing w:val="-3"/>
                <w:sz w:val="18"/>
                <w:szCs w:val="18"/>
                <w:lang w:val="en-US" w:eastAsia="en-GB"/>
              </w:rPr>
              <w:t xml:space="preserve">(in the case of joint proposals) </w:t>
            </w:r>
            <w:r w:rsidR="00D04871" w:rsidRPr="00EC475F">
              <w:rPr>
                <w:rFonts w:eastAsia="Times New Roman" w:cs="Calibri"/>
                <w:color w:val="000000"/>
                <w:spacing w:val="-3"/>
                <w:sz w:val="18"/>
                <w:szCs w:val="18"/>
                <w:lang w:val="en-US" w:eastAsia="en-GB"/>
              </w:rPr>
              <w:t>must</w:t>
            </w:r>
            <w:r w:rsidRPr="00EC475F">
              <w:rPr>
                <w:rFonts w:eastAsia="Times New Roman" w:cs="Calibri"/>
                <w:color w:val="000000"/>
                <w:spacing w:val="-3"/>
                <w:sz w:val="18"/>
                <w:szCs w:val="18"/>
                <w:lang w:val="en-US" w:eastAsia="en-GB"/>
              </w:rPr>
              <w:t xml:space="preserve"> be registered in Palestine as </w:t>
            </w:r>
            <w:r w:rsidR="006A2E3D" w:rsidRPr="00EC475F">
              <w:rPr>
                <w:rFonts w:eastAsia="Times New Roman" w:cs="Calibri"/>
                <w:color w:val="000000"/>
                <w:spacing w:val="-3"/>
                <w:sz w:val="18"/>
                <w:szCs w:val="18"/>
                <w:lang w:val="en-US" w:eastAsia="en-GB"/>
              </w:rPr>
              <w:t>national</w:t>
            </w:r>
            <w:r w:rsidR="00106C82" w:rsidRPr="00EC475F">
              <w:rPr>
                <w:rFonts w:eastAsia="Times New Roman" w:cs="Calibri"/>
                <w:color w:val="000000"/>
                <w:spacing w:val="-3"/>
                <w:sz w:val="18"/>
                <w:szCs w:val="18"/>
                <w:lang w:val="en-US" w:eastAsia="en-GB"/>
              </w:rPr>
              <w:t>/local</w:t>
            </w:r>
            <w:r w:rsidR="006A2E3D" w:rsidRPr="00EC475F">
              <w:rPr>
                <w:rFonts w:eastAsia="Times New Roman" w:cs="Calibri"/>
                <w:color w:val="000000"/>
                <w:spacing w:val="-3"/>
                <w:sz w:val="18"/>
                <w:szCs w:val="18"/>
                <w:lang w:val="en-US" w:eastAsia="en-GB"/>
              </w:rPr>
              <w:t xml:space="preserve"> non-governmental </w:t>
            </w:r>
            <w:r w:rsidR="00106C82" w:rsidRPr="00EC475F">
              <w:rPr>
                <w:rFonts w:eastAsia="Times New Roman" w:cs="Calibri"/>
                <w:color w:val="000000"/>
                <w:spacing w:val="-3"/>
                <w:sz w:val="18"/>
                <w:szCs w:val="18"/>
                <w:lang w:val="en-US" w:eastAsia="en-GB"/>
              </w:rPr>
              <w:t xml:space="preserve">and </w:t>
            </w:r>
            <w:r w:rsidRPr="00EC475F">
              <w:rPr>
                <w:rFonts w:eastAsia="Times New Roman" w:cs="Calibri"/>
                <w:color w:val="000000"/>
                <w:spacing w:val="-3"/>
                <w:sz w:val="18"/>
                <w:szCs w:val="18"/>
                <w:lang w:val="en-US" w:eastAsia="en-GB"/>
              </w:rPr>
              <w:t>non-profit organizations</w:t>
            </w:r>
            <w:r w:rsidR="00EA292B" w:rsidRPr="00EC475F">
              <w:rPr>
                <w:rFonts w:eastAsia="Times New Roman" w:cs="Calibri"/>
                <w:color w:val="000000"/>
                <w:spacing w:val="-3"/>
                <w:sz w:val="18"/>
                <w:szCs w:val="18"/>
                <w:lang w:val="en-US" w:eastAsia="en-GB"/>
              </w:rPr>
              <w:t xml:space="preserve"> </w:t>
            </w:r>
            <w:r w:rsidR="00EA292B" w:rsidRPr="00EC475F">
              <w:rPr>
                <w:rFonts w:eastAsia="Times New Roman" w:cs="Calibri"/>
                <w:b/>
                <w:bCs/>
                <w:color w:val="000000"/>
                <w:spacing w:val="-3"/>
                <w:sz w:val="18"/>
                <w:szCs w:val="18"/>
                <w:u w:val="single"/>
                <w:lang w:val="en-US" w:eastAsia="en-GB"/>
              </w:rPr>
              <w:t>and must have field presence in Gaza</w:t>
            </w:r>
            <w:r w:rsidR="00EA292B" w:rsidRPr="00EC475F">
              <w:rPr>
                <w:rFonts w:eastAsia="Times New Roman" w:cs="Calibri"/>
                <w:color w:val="000000"/>
                <w:spacing w:val="-3"/>
                <w:sz w:val="18"/>
                <w:szCs w:val="18"/>
                <w:lang w:val="en-US" w:eastAsia="en-GB"/>
              </w:rPr>
              <w:t xml:space="preserve">. </w:t>
            </w:r>
          </w:p>
          <w:p w14:paraId="0DC0FAAC" w14:textId="77777777" w:rsidR="00106C82" w:rsidRDefault="00106C82" w:rsidP="00A46C39">
            <w:pPr>
              <w:tabs>
                <w:tab w:val="center" w:pos="4320"/>
                <w:tab w:val="right" w:pos="8640"/>
              </w:tabs>
              <w:jc w:val="both"/>
              <w:rPr>
                <w:rFonts w:eastAsia="Times New Roman" w:cs="Calibri"/>
                <w:color w:val="000000"/>
                <w:spacing w:val="-3"/>
                <w:sz w:val="18"/>
                <w:szCs w:val="18"/>
                <w:lang w:val="en-US" w:eastAsia="en-GB"/>
              </w:rPr>
            </w:pPr>
          </w:p>
          <w:p w14:paraId="7F319744" w14:textId="35110883" w:rsidR="00EC475F" w:rsidRPr="00EC475F" w:rsidRDefault="004D7BBD" w:rsidP="00EC475F">
            <w:pPr>
              <w:pStyle w:val="ListParagraph"/>
              <w:numPr>
                <w:ilvl w:val="0"/>
                <w:numId w:val="25"/>
              </w:numPr>
              <w:tabs>
                <w:tab w:val="center" w:pos="4320"/>
                <w:tab w:val="right" w:pos="8640"/>
              </w:tabs>
              <w:jc w:val="both"/>
              <w:rPr>
                <w:rFonts w:eastAsia="Times New Roman" w:cs="Calibri"/>
                <w:color w:val="000000"/>
                <w:spacing w:val="-3"/>
                <w:sz w:val="18"/>
                <w:szCs w:val="18"/>
                <w:lang w:val="en-US" w:eastAsia="en-GB"/>
              </w:rPr>
            </w:pPr>
            <w:r w:rsidRPr="00EC475F">
              <w:rPr>
                <w:rFonts w:eastAsia="Times New Roman" w:cs="Calibri"/>
                <w:color w:val="000000"/>
                <w:spacing w:val="-3"/>
                <w:sz w:val="18"/>
                <w:szCs w:val="18"/>
                <w:lang w:val="en-US" w:eastAsia="en-GB"/>
              </w:rPr>
              <w:t>Joint proposal</w:t>
            </w:r>
            <w:r w:rsidR="006A2E3D" w:rsidRPr="00EC475F">
              <w:rPr>
                <w:rFonts w:eastAsia="Times New Roman" w:cs="Calibri"/>
                <w:color w:val="000000"/>
                <w:spacing w:val="-3"/>
                <w:sz w:val="18"/>
                <w:szCs w:val="18"/>
                <w:lang w:val="en-US" w:eastAsia="en-GB"/>
              </w:rPr>
              <w:t xml:space="preserve"> submissions </w:t>
            </w:r>
            <w:r w:rsidRPr="00EC475F">
              <w:rPr>
                <w:rFonts w:eastAsia="Times New Roman" w:cs="Calibri"/>
                <w:color w:val="000000"/>
                <w:spacing w:val="-3"/>
                <w:sz w:val="18"/>
                <w:szCs w:val="18"/>
                <w:lang w:val="en-US" w:eastAsia="en-GB"/>
              </w:rPr>
              <w:t xml:space="preserve">are </w:t>
            </w:r>
            <w:r w:rsidR="006A2E3D" w:rsidRPr="00EC475F">
              <w:rPr>
                <w:rFonts w:eastAsia="Times New Roman" w:cs="Calibri"/>
                <w:color w:val="000000"/>
                <w:spacing w:val="-3"/>
                <w:sz w:val="18"/>
                <w:szCs w:val="18"/>
                <w:lang w:val="en-US" w:eastAsia="en-GB"/>
              </w:rPr>
              <w:t xml:space="preserve">highly </w:t>
            </w:r>
            <w:r w:rsidRPr="00EC475F">
              <w:rPr>
                <w:rFonts w:eastAsia="Times New Roman" w:cs="Calibri"/>
                <w:color w:val="000000"/>
                <w:spacing w:val="-3"/>
                <w:sz w:val="18"/>
                <w:szCs w:val="18"/>
                <w:lang w:val="en-US" w:eastAsia="en-GB"/>
              </w:rPr>
              <w:t xml:space="preserve">encouraged. </w:t>
            </w:r>
          </w:p>
          <w:p w14:paraId="08C48269" w14:textId="77777777" w:rsidR="00EC475F" w:rsidRDefault="00EC475F" w:rsidP="00EC475F">
            <w:pPr>
              <w:tabs>
                <w:tab w:val="center" w:pos="4320"/>
                <w:tab w:val="right" w:pos="8640"/>
              </w:tabs>
              <w:jc w:val="both"/>
              <w:rPr>
                <w:rFonts w:eastAsia="Times New Roman" w:cs="Calibri"/>
                <w:color w:val="000000"/>
                <w:spacing w:val="-3"/>
                <w:sz w:val="18"/>
                <w:szCs w:val="18"/>
                <w:lang w:val="en-US" w:eastAsia="en-GB"/>
              </w:rPr>
            </w:pPr>
          </w:p>
          <w:p w14:paraId="463335F8" w14:textId="2C8516B2" w:rsidR="00EC475F" w:rsidRPr="00EC475F" w:rsidRDefault="00EC475F" w:rsidP="00EC475F">
            <w:pPr>
              <w:pStyle w:val="ListParagraph"/>
              <w:numPr>
                <w:ilvl w:val="0"/>
                <w:numId w:val="24"/>
              </w:numPr>
              <w:tabs>
                <w:tab w:val="center" w:pos="4320"/>
                <w:tab w:val="right" w:pos="8640"/>
              </w:tabs>
              <w:jc w:val="both"/>
              <w:rPr>
                <w:rFonts w:eastAsia="Times New Roman" w:cs="Calibri"/>
                <w:color w:val="000000"/>
                <w:spacing w:val="-3"/>
                <w:sz w:val="18"/>
                <w:szCs w:val="18"/>
                <w:lang w:val="en-US" w:eastAsia="en-GB"/>
              </w:rPr>
            </w:pPr>
            <w:r w:rsidRPr="00EC475F">
              <w:rPr>
                <w:rFonts w:eastAsia="Times New Roman" w:cs="Calibri"/>
                <w:color w:val="000000"/>
                <w:spacing w:val="-3"/>
                <w:sz w:val="18"/>
                <w:szCs w:val="18"/>
                <w:lang w:val="en-US" w:eastAsia="en-GB"/>
              </w:rPr>
              <w:t>The geographical focus should be North Gaza governorate and Gaza City.</w:t>
            </w:r>
          </w:p>
          <w:p w14:paraId="2C4BED67" w14:textId="77777777" w:rsidR="00106C82" w:rsidRPr="005F52F4" w:rsidRDefault="00106C82" w:rsidP="00A46C39">
            <w:pPr>
              <w:tabs>
                <w:tab w:val="center" w:pos="4320"/>
                <w:tab w:val="right" w:pos="8640"/>
              </w:tabs>
              <w:jc w:val="both"/>
              <w:rPr>
                <w:rFonts w:eastAsia="Times New Roman" w:cs="Calibri"/>
                <w:b/>
                <w:bCs/>
                <w:color w:val="000000"/>
                <w:spacing w:val="-3"/>
                <w:sz w:val="18"/>
                <w:szCs w:val="18"/>
                <w:u w:val="single"/>
                <w:lang w:val="en-US" w:eastAsia="en-GB"/>
              </w:rPr>
            </w:pPr>
          </w:p>
          <w:p w14:paraId="4ABDD372" w14:textId="3D0F632B" w:rsidR="007A4F4C" w:rsidRPr="00EC475F" w:rsidRDefault="007A4F4C" w:rsidP="00EC475F">
            <w:pPr>
              <w:pStyle w:val="ListParagraph"/>
              <w:numPr>
                <w:ilvl w:val="0"/>
                <w:numId w:val="25"/>
              </w:numPr>
              <w:tabs>
                <w:tab w:val="center" w:pos="4320"/>
                <w:tab w:val="right" w:pos="8640"/>
              </w:tabs>
              <w:jc w:val="both"/>
              <w:rPr>
                <w:rFonts w:eastAsia="Times New Roman" w:cs="Calibri"/>
                <w:color w:val="000000"/>
                <w:spacing w:val="-3"/>
                <w:sz w:val="18"/>
                <w:szCs w:val="18"/>
                <w:lang w:val="en-US" w:eastAsia="en-GB"/>
              </w:rPr>
            </w:pPr>
            <w:r w:rsidRPr="00EC475F">
              <w:rPr>
                <w:rFonts w:eastAsia="Times New Roman" w:cs="Calibri"/>
                <w:color w:val="000000"/>
                <w:spacing w:val="-3"/>
                <w:sz w:val="18"/>
                <w:szCs w:val="18"/>
                <w:lang w:val="en-US" w:eastAsia="en-GB"/>
              </w:rPr>
              <w:t>UN Women reserves the right to exclude proponents and submissions that do not meet these requirements.</w:t>
            </w:r>
          </w:p>
          <w:p w14:paraId="0F913BE2" w14:textId="77777777" w:rsidR="007A4F4C" w:rsidRDefault="007A4F4C" w:rsidP="00A46C39">
            <w:pPr>
              <w:tabs>
                <w:tab w:val="center" w:pos="4320"/>
                <w:tab w:val="right" w:pos="8640"/>
              </w:tabs>
              <w:jc w:val="both"/>
              <w:rPr>
                <w:rFonts w:eastAsia="Times New Roman" w:cs="Calibri"/>
                <w:b/>
                <w:spacing w:val="-3"/>
                <w:sz w:val="18"/>
                <w:szCs w:val="18"/>
                <w:lang w:val="en-GB" w:eastAsia="en-GB"/>
              </w:rPr>
            </w:pPr>
          </w:p>
          <w:p w14:paraId="3D81CDB1" w14:textId="5F5A62FA" w:rsidR="005F52F4" w:rsidRPr="005F52F4" w:rsidRDefault="005F52F4" w:rsidP="00A46C39">
            <w:pPr>
              <w:tabs>
                <w:tab w:val="center" w:pos="4320"/>
                <w:tab w:val="right" w:pos="8640"/>
              </w:tabs>
              <w:jc w:val="both"/>
              <w:rPr>
                <w:rFonts w:eastAsia="Times New Roman" w:cs="Calibri"/>
                <w:color w:val="000000"/>
                <w:spacing w:val="-3"/>
                <w:sz w:val="18"/>
                <w:szCs w:val="18"/>
                <w:lang w:val="en-US" w:eastAsia="en-GB"/>
              </w:rPr>
            </w:pPr>
            <w:r w:rsidRPr="005F52F4">
              <w:rPr>
                <w:rFonts w:eastAsia="Times New Roman" w:cs="Calibri"/>
                <w:color w:val="000000"/>
                <w:spacing w:val="-3"/>
                <w:sz w:val="18"/>
                <w:szCs w:val="18"/>
                <w:lang w:val="en-US" w:eastAsia="en-GB"/>
              </w:rPr>
              <w:lastRenderedPageBreak/>
              <w:t xml:space="preserve">In the framework of the priorities outlined above, UN Women Palestine Country Office welcomes proposals against the following output areas and activities. </w:t>
            </w:r>
          </w:p>
          <w:p w14:paraId="356D082B" w14:textId="223EFBD5" w:rsidR="005F52F4" w:rsidRDefault="005F52F4" w:rsidP="005F52F4">
            <w:pPr>
              <w:tabs>
                <w:tab w:val="center" w:pos="4320"/>
                <w:tab w:val="right" w:pos="8640"/>
              </w:tabs>
              <w:rPr>
                <w:rFonts w:eastAsia="Times New Roman" w:cs="Calibri"/>
                <w:color w:val="000000"/>
                <w:spacing w:val="-3"/>
                <w:sz w:val="18"/>
                <w:szCs w:val="18"/>
                <w:lang w:val="en-US" w:eastAsia="en-GB"/>
              </w:rPr>
            </w:pPr>
          </w:p>
          <w:p w14:paraId="6262B225" w14:textId="77777777" w:rsidR="00331BF6" w:rsidRDefault="00331BF6" w:rsidP="00A46C39">
            <w:pPr>
              <w:tabs>
                <w:tab w:val="center" w:pos="4320"/>
                <w:tab w:val="right" w:pos="8640"/>
              </w:tabs>
              <w:jc w:val="both"/>
              <w:rPr>
                <w:rFonts w:eastAsia="Times New Roman" w:cs="Calibri"/>
                <w:b/>
                <w:bCs/>
                <w:color w:val="FF0000"/>
                <w:spacing w:val="-3"/>
                <w:sz w:val="18"/>
                <w:szCs w:val="18"/>
                <w:lang w:val="en-US" w:eastAsia="en-GB"/>
              </w:rPr>
            </w:pPr>
            <w:r w:rsidRPr="00331BF6">
              <w:rPr>
                <w:rFonts w:eastAsia="Times New Roman" w:cs="Calibri"/>
                <w:b/>
                <w:bCs/>
                <w:color w:val="FF0000"/>
                <w:spacing w:val="-3"/>
                <w:sz w:val="18"/>
                <w:szCs w:val="18"/>
                <w:lang w:val="en-US" w:eastAsia="en-GB"/>
              </w:rPr>
              <w:t>Outcome 1. Women and girls affected by conflict will lead, participate in, and benefit from protection, relief and response efforts in Gaza.</w:t>
            </w:r>
          </w:p>
          <w:p w14:paraId="3AB6273F" w14:textId="77777777" w:rsidR="00331BF6" w:rsidRDefault="00331BF6" w:rsidP="005F52F4">
            <w:pPr>
              <w:tabs>
                <w:tab w:val="center" w:pos="4320"/>
                <w:tab w:val="right" w:pos="8640"/>
              </w:tabs>
              <w:rPr>
                <w:rFonts w:eastAsia="Times New Roman" w:cs="Calibri"/>
                <w:color w:val="000000"/>
                <w:spacing w:val="-3"/>
                <w:sz w:val="18"/>
                <w:szCs w:val="18"/>
                <w:lang w:val="en-US" w:eastAsia="en-GB"/>
              </w:rPr>
            </w:pPr>
          </w:p>
          <w:p w14:paraId="77FB24FB" w14:textId="2CB4C66A" w:rsidR="00331BF6" w:rsidRPr="00331BF6" w:rsidRDefault="00331BF6" w:rsidP="00A46C39">
            <w:pPr>
              <w:tabs>
                <w:tab w:val="center" w:pos="4320"/>
                <w:tab w:val="right" w:pos="8640"/>
              </w:tabs>
              <w:jc w:val="both"/>
              <w:rPr>
                <w:rFonts w:eastAsia="Times New Roman" w:cs="Calibri"/>
                <w:b/>
                <w:bCs/>
                <w:color w:val="FF0000"/>
                <w:spacing w:val="-3"/>
                <w:sz w:val="18"/>
                <w:szCs w:val="18"/>
                <w:lang w:val="en-US" w:eastAsia="en-GB"/>
              </w:rPr>
            </w:pPr>
            <w:r w:rsidRPr="00331BF6">
              <w:rPr>
                <w:rFonts w:eastAsia="Times New Roman" w:cs="Calibri"/>
                <w:b/>
                <w:bCs/>
                <w:color w:val="FF0000"/>
                <w:spacing w:val="-3"/>
                <w:sz w:val="18"/>
                <w:szCs w:val="18"/>
                <w:lang w:val="en-US" w:eastAsia="en-GB"/>
              </w:rPr>
              <w:t xml:space="preserve">Output 1.1. </w:t>
            </w:r>
            <w:r>
              <w:rPr>
                <w:rFonts w:eastAsia="Times New Roman" w:cs="Calibri"/>
                <w:b/>
                <w:bCs/>
                <w:color w:val="FF0000"/>
                <w:spacing w:val="-3"/>
                <w:sz w:val="18"/>
                <w:szCs w:val="18"/>
                <w:lang w:val="en-US" w:eastAsia="en-GB"/>
              </w:rPr>
              <w:t>160</w:t>
            </w:r>
            <w:r w:rsidRPr="00331BF6">
              <w:rPr>
                <w:rFonts w:eastAsia="Times New Roman" w:cs="Calibri"/>
                <w:b/>
                <w:bCs/>
                <w:color w:val="FF0000"/>
                <w:spacing w:val="-3"/>
                <w:sz w:val="18"/>
                <w:szCs w:val="18"/>
                <w:lang w:val="en-US" w:eastAsia="en-GB"/>
              </w:rPr>
              <w:t xml:space="preserve"> conflict affected and at-risk women have increased access to income opportunities, required assets, skills and partnerships in Gaza.</w:t>
            </w:r>
          </w:p>
          <w:p w14:paraId="21070469" w14:textId="77777777" w:rsidR="005F52F4" w:rsidRPr="005F52F4" w:rsidRDefault="005F52F4" w:rsidP="003507C0">
            <w:pPr>
              <w:tabs>
                <w:tab w:val="center" w:pos="4320"/>
                <w:tab w:val="right" w:pos="8640"/>
              </w:tabs>
              <w:jc w:val="both"/>
              <w:rPr>
                <w:rFonts w:eastAsia="Times New Roman" w:cs="Calibri"/>
                <w:color w:val="000000"/>
                <w:spacing w:val="-3"/>
                <w:sz w:val="18"/>
                <w:szCs w:val="18"/>
                <w:lang w:val="en-US" w:eastAsia="en-GB"/>
              </w:rPr>
            </w:pPr>
          </w:p>
          <w:p w14:paraId="31F31E7A" w14:textId="26B65D03" w:rsidR="00331BF6" w:rsidRPr="00331BF6" w:rsidRDefault="00331BF6" w:rsidP="003507C0">
            <w:pPr>
              <w:tabs>
                <w:tab w:val="center" w:pos="4320"/>
                <w:tab w:val="right" w:pos="8640"/>
              </w:tabs>
              <w:jc w:val="both"/>
              <w:rPr>
                <w:rFonts w:eastAsia="Times New Roman" w:cs="Calibri"/>
                <w:color w:val="000000"/>
                <w:spacing w:val="-3"/>
                <w:sz w:val="18"/>
                <w:szCs w:val="18"/>
                <w:lang w:val="en-US" w:eastAsia="en-GB"/>
              </w:rPr>
            </w:pPr>
            <w:r w:rsidRPr="00331BF6">
              <w:rPr>
                <w:rFonts w:eastAsia="Times New Roman" w:cs="Calibri"/>
                <w:b/>
                <w:bCs/>
                <w:color w:val="000000"/>
                <w:spacing w:val="-3"/>
                <w:sz w:val="18"/>
                <w:szCs w:val="18"/>
                <w:lang w:val="en-US" w:eastAsia="en-GB"/>
              </w:rPr>
              <w:t>Activity 1.1.1.</w:t>
            </w:r>
            <w:r w:rsidRPr="00331BF6">
              <w:rPr>
                <w:rFonts w:eastAsia="Times New Roman" w:cs="Calibri"/>
                <w:color w:val="000000"/>
                <w:spacing w:val="-3"/>
                <w:sz w:val="18"/>
                <w:szCs w:val="18"/>
                <w:lang w:val="en-US" w:eastAsia="en-GB"/>
              </w:rPr>
              <w:t xml:space="preserve"> Conduct training, peer to peer learning, and skills development for vulnerable women in preparation for their engagement in cash for work </w:t>
            </w:r>
          </w:p>
          <w:p w14:paraId="1DE20E20" w14:textId="77777777" w:rsidR="00331BF6" w:rsidRPr="00331BF6" w:rsidRDefault="00331BF6" w:rsidP="003507C0">
            <w:pPr>
              <w:tabs>
                <w:tab w:val="center" w:pos="4320"/>
                <w:tab w:val="right" w:pos="8640"/>
              </w:tabs>
              <w:jc w:val="both"/>
              <w:rPr>
                <w:rFonts w:eastAsia="Times New Roman" w:cs="Calibri"/>
                <w:color w:val="000000"/>
                <w:spacing w:val="-3"/>
                <w:sz w:val="18"/>
                <w:szCs w:val="18"/>
                <w:lang w:val="en-US" w:eastAsia="en-GB"/>
              </w:rPr>
            </w:pPr>
          </w:p>
          <w:p w14:paraId="56E50862" w14:textId="5E3E634F" w:rsidR="00331BF6" w:rsidRPr="00331BF6" w:rsidRDefault="00331BF6" w:rsidP="003507C0">
            <w:pPr>
              <w:tabs>
                <w:tab w:val="center" w:pos="4320"/>
                <w:tab w:val="right" w:pos="8640"/>
              </w:tabs>
              <w:jc w:val="both"/>
              <w:rPr>
                <w:rFonts w:eastAsia="Times New Roman" w:cs="Calibri"/>
                <w:color w:val="000000"/>
                <w:spacing w:val="-3"/>
                <w:sz w:val="18"/>
                <w:szCs w:val="18"/>
                <w:lang w:val="en-US" w:eastAsia="en-GB"/>
              </w:rPr>
            </w:pPr>
            <w:r w:rsidRPr="00331BF6">
              <w:rPr>
                <w:rFonts w:eastAsia="Times New Roman" w:cs="Calibri"/>
                <w:b/>
                <w:bCs/>
                <w:color w:val="000000"/>
                <w:spacing w:val="-3"/>
                <w:sz w:val="18"/>
                <w:szCs w:val="18"/>
                <w:lang w:val="en-US" w:eastAsia="en-GB"/>
              </w:rPr>
              <w:t>Activity 1.1.</w:t>
            </w:r>
            <w:r>
              <w:rPr>
                <w:rFonts w:eastAsia="Times New Roman" w:cs="Calibri"/>
                <w:b/>
                <w:bCs/>
                <w:color w:val="000000"/>
                <w:spacing w:val="-3"/>
                <w:sz w:val="18"/>
                <w:szCs w:val="18"/>
                <w:lang w:val="en-US" w:eastAsia="en-GB"/>
              </w:rPr>
              <w:t>2</w:t>
            </w:r>
            <w:r w:rsidRPr="00331BF6">
              <w:rPr>
                <w:rFonts w:eastAsia="Times New Roman" w:cs="Calibri"/>
                <w:b/>
                <w:bCs/>
                <w:color w:val="000000"/>
                <w:spacing w:val="-3"/>
                <w:sz w:val="18"/>
                <w:szCs w:val="18"/>
                <w:lang w:val="en-US" w:eastAsia="en-GB"/>
              </w:rPr>
              <w:t>.</w:t>
            </w:r>
            <w:r w:rsidRPr="00331BF6">
              <w:rPr>
                <w:rFonts w:eastAsia="Times New Roman" w:cs="Calibri"/>
                <w:color w:val="000000"/>
                <w:spacing w:val="-3"/>
                <w:sz w:val="18"/>
                <w:szCs w:val="18"/>
                <w:lang w:val="en-US" w:eastAsia="en-GB"/>
              </w:rPr>
              <w:t xml:space="preserve"> Provide </w:t>
            </w:r>
            <w:r>
              <w:rPr>
                <w:rFonts w:eastAsia="Times New Roman" w:cs="Calibri"/>
                <w:color w:val="000000"/>
                <w:spacing w:val="-3"/>
                <w:sz w:val="18"/>
                <w:szCs w:val="18"/>
                <w:lang w:val="en-US" w:eastAsia="en-GB"/>
              </w:rPr>
              <w:t>160</w:t>
            </w:r>
            <w:r w:rsidRPr="00331BF6">
              <w:rPr>
                <w:rFonts w:eastAsia="Times New Roman" w:cs="Calibri"/>
                <w:color w:val="000000"/>
                <w:spacing w:val="-3"/>
                <w:sz w:val="18"/>
                <w:szCs w:val="18"/>
                <w:lang w:val="en-US" w:eastAsia="en-GB"/>
              </w:rPr>
              <w:t xml:space="preserve"> skill-matching cash for work </w:t>
            </w:r>
            <w:r w:rsidR="003507C0" w:rsidRPr="00331BF6">
              <w:rPr>
                <w:rFonts w:eastAsia="Times New Roman" w:cs="Calibri"/>
                <w:color w:val="000000"/>
                <w:spacing w:val="-3"/>
                <w:sz w:val="18"/>
                <w:szCs w:val="18"/>
                <w:lang w:val="en-US" w:eastAsia="en-GB"/>
              </w:rPr>
              <w:t>opportunities for</w:t>
            </w:r>
            <w:r w:rsidRPr="00331BF6">
              <w:rPr>
                <w:rFonts w:eastAsia="Times New Roman" w:cs="Calibri"/>
                <w:color w:val="000000"/>
                <w:spacing w:val="-3"/>
                <w:sz w:val="18"/>
                <w:szCs w:val="18"/>
                <w:lang w:val="en-US" w:eastAsia="en-GB"/>
              </w:rPr>
              <w:t xml:space="preserve"> women who have been affected by the escalation (i.e. women IDPs, women with disabilities, women heads of households, widows, women survivors of violence etc.).</w:t>
            </w:r>
          </w:p>
          <w:p w14:paraId="56C8303A" w14:textId="77777777" w:rsidR="00331BF6" w:rsidRPr="00331BF6" w:rsidRDefault="00331BF6" w:rsidP="00331BF6">
            <w:pPr>
              <w:tabs>
                <w:tab w:val="center" w:pos="4320"/>
                <w:tab w:val="right" w:pos="8640"/>
              </w:tabs>
              <w:rPr>
                <w:rFonts w:eastAsia="Times New Roman" w:cs="Calibri"/>
                <w:b/>
                <w:bCs/>
                <w:color w:val="000000"/>
                <w:spacing w:val="-3"/>
                <w:sz w:val="18"/>
                <w:szCs w:val="18"/>
                <w:lang w:val="en-US" w:eastAsia="en-GB"/>
              </w:rPr>
            </w:pPr>
          </w:p>
          <w:p w14:paraId="077F455A" w14:textId="77777777" w:rsidR="00331BF6" w:rsidRPr="00331BF6" w:rsidRDefault="00331BF6" w:rsidP="003507C0">
            <w:pPr>
              <w:tabs>
                <w:tab w:val="center" w:pos="4320"/>
                <w:tab w:val="right" w:pos="8640"/>
              </w:tabs>
              <w:jc w:val="both"/>
              <w:rPr>
                <w:rFonts w:eastAsia="Times New Roman" w:cs="Calibri"/>
                <w:b/>
                <w:bCs/>
                <w:color w:val="FF0000"/>
                <w:spacing w:val="-3"/>
                <w:sz w:val="18"/>
                <w:szCs w:val="18"/>
                <w:lang w:val="en-US" w:eastAsia="en-GB"/>
              </w:rPr>
            </w:pPr>
            <w:r w:rsidRPr="00331BF6">
              <w:rPr>
                <w:rFonts w:eastAsia="Times New Roman" w:cs="Calibri"/>
                <w:b/>
                <w:bCs/>
                <w:color w:val="FF0000"/>
                <w:spacing w:val="-3"/>
                <w:sz w:val="18"/>
                <w:szCs w:val="18"/>
                <w:lang w:val="en-US" w:eastAsia="en-GB"/>
              </w:rPr>
              <w:t>Output 1.2. 3,935 conflict-affected and at-risk women and girls have increased access to multi-sectorial services, including GBV prevention and response in Gaza.</w:t>
            </w:r>
          </w:p>
          <w:p w14:paraId="4815DD3F" w14:textId="77777777" w:rsidR="00331BF6" w:rsidRDefault="00331BF6" w:rsidP="003507C0">
            <w:pPr>
              <w:tabs>
                <w:tab w:val="center" w:pos="4320"/>
                <w:tab w:val="right" w:pos="8640"/>
              </w:tabs>
              <w:jc w:val="both"/>
              <w:rPr>
                <w:rFonts w:eastAsia="Times New Roman" w:cs="Calibri"/>
                <w:color w:val="000000"/>
                <w:spacing w:val="-3"/>
                <w:sz w:val="18"/>
                <w:szCs w:val="18"/>
                <w:lang w:val="en-US" w:eastAsia="en-GB"/>
              </w:rPr>
            </w:pPr>
          </w:p>
          <w:p w14:paraId="38943F86" w14:textId="78E0186C" w:rsidR="00331BF6" w:rsidRPr="00331BF6" w:rsidRDefault="00331BF6" w:rsidP="003507C0">
            <w:pPr>
              <w:tabs>
                <w:tab w:val="center" w:pos="4320"/>
                <w:tab w:val="right" w:pos="8640"/>
              </w:tabs>
              <w:jc w:val="both"/>
              <w:rPr>
                <w:rFonts w:eastAsia="Times New Roman" w:cs="Calibri"/>
                <w:color w:val="000000"/>
                <w:spacing w:val="-3"/>
                <w:sz w:val="18"/>
                <w:szCs w:val="18"/>
                <w:lang w:val="en-US" w:eastAsia="en-GB"/>
              </w:rPr>
            </w:pPr>
            <w:r w:rsidRPr="00331BF6">
              <w:rPr>
                <w:rFonts w:eastAsia="Times New Roman" w:cs="Calibri"/>
                <w:b/>
                <w:bCs/>
                <w:color w:val="000000"/>
                <w:spacing w:val="-3"/>
                <w:sz w:val="18"/>
                <w:szCs w:val="18"/>
                <w:lang w:val="en-US" w:eastAsia="en-GB"/>
              </w:rPr>
              <w:t>Activity 1.2.1.</w:t>
            </w:r>
            <w:r w:rsidRPr="00331BF6">
              <w:rPr>
                <w:rFonts w:eastAsia="Times New Roman" w:cs="Calibri"/>
                <w:color w:val="000000"/>
                <w:spacing w:val="-3"/>
                <w:sz w:val="18"/>
                <w:szCs w:val="18"/>
                <w:lang w:val="en-US" w:eastAsia="en-GB"/>
              </w:rPr>
              <w:t xml:space="preserve"> Provide GBV case management and referral support to 150 women survivors of violence following the protection cluster GBV case management SOPs and referral pathways</w:t>
            </w:r>
          </w:p>
          <w:p w14:paraId="78F85840" w14:textId="77777777" w:rsidR="00331BF6" w:rsidRDefault="00331BF6" w:rsidP="003507C0">
            <w:pPr>
              <w:tabs>
                <w:tab w:val="center" w:pos="4320"/>
                <w:tab w:val="right" w:pos="8640"/>
              </w:tabs>
              <w:jc w:val="both"/>
              <w:rPr>
                <w:rFonts w:eastAsia="Times New Roman" w:cs="Calibri"/>
                <w:b/>
                <w:bCs/>
                <w:color w:val="000000"/>
                <w:spacing w:val="-3"/>
                <w:sz w:val="18"/>
                <w:szCs w:val="18"/>
                <w:lang w:val="en-US" w:eastAsia="en-GB"/>
              </w:rPr>
            </w:pPr>
          </w:p>
          <w:p w14:paraId="2A55C981" w14:textId="58C0D6AC" w:rsidR="00331BF6" w:rsidRPr="00331BF6" w:rsidRDefault="00331BF6" w:rsidP="003507C0">
            <w:pPr>
              <w:tabs>
                <w:tab w:val="center" w:pos="4320"/>
                <w:tab w:val="right" w:pos="8640"/>
              </w:tabs>
              <w:jc w:val="both"/>
              <w:rPr>
                <w:rFonts w:eastAsia="Times New Roman" w:cs="Calibri"/>
                <w:color w:val="000000"/>
                <w:spacing w:val="-3"/>
                <w:sz w:val="18"/>
                <w:szCs w:val="18"/>
                <w:lang w:val="en-US" w:eastAsia="en-GB"/>
              </w:rPr>
            </w:pPr>
            <w:r w:rsidRPr="00331BF6">
              <w:rPr>
                <w:rFonts w:eastAsia="Times New Roman" w:cs="Calibri"/>
                <w:b/>
                <w:bCs/>
                <w:color w:val="000000"/>
                <w:spacing w:val="-3"/>
                <w:sz w:val="18"/>
                <w:szCs w:val="18"/>
                <w:lang w:val="en-US" w:eastAsia="en-GB"/>
              </w:rPr>
              <w:t>Activity 1.2.2.</w:t>
            </w:r>
            <w:r w:rsidRPr="00331BF6">
              <w:rPr>
                <w:rFonts w:eastAsia="Times New Roman" w:cs="Calibri"/>
                <w:color w:val="000000"/>
                <w:spacing w:val="-3"/>
                <w:sz w:val="18"/>
                <w:szCs w:val="18"/>
                <w:lang w:val="en-US" w:eastAsia="en-GB"/>
              </w:rPr>
              <w:t xml:space="preserve"> Provide (40) group and individual legal counselling and referral particularly new widows, IDP women, and women survivors of GBV. </w:t>
            </w:r>
          </w:p>
          <w:p w14:paraId="491F61F9" w14:textId="77777777" w:rsidR="00331BF6" w:rsidRDefault="00331BF6" w:rsidP="003507C0">
            <w:pPr>
              <w:tabs>
                <w:tab w:val="center" w:pos="4320"/>
                <w:tab w:val="right" w:pos="8640"/>
              </w:tabs>
              <w:jc w:val="both"/>
              <w:rPr>
                <w:rFonts w:eastAsia="Times New Roman" w:cs="Calibri"/>
                <w:b/>
                <w:bCs/>
                <w:color w:val="000000"/>
                <w:spacing w:val="-3"/>
                <w:sz w:val="18"/>
                <w:szCs w:val="18"/>
                <w:lang w:val="en-US" w:eastAsia="en-GB"/>
              </w:rPr>
            </w:pPr>
          </w:p>
          <w:p w14:paraId="38201AD4" w14:textId="6A5E924C" w:rsidR="00331BF6" w:rsidRPr="00331BF6" w:rsidRDefault="00331BF6" w:rsidP="003507C0">
            <w:pPr>
              <w:tabs>
                <w:tab w:val="center" w:pos="4320"/>
                <w:tab w:val="right" w:pos="8640"/>
              </w:tabs>
              <w:jc w:val="both"/>
              <w:rPr>
                <w:rFonts w:eastAsia="Times New Roman" w:cs="Calibri"/>
                <w:color w:val="000000"/>
                <w:spacing w:val="-3"/>
                <w:sz w:val="18"/>
                <w:szCs w:val="18"/>
                <w:lang w:val="en-US" w:eastAsia="en-GB"/>
              </w:rPr>
            </w:pPr>
            <w:r w:rsidRPr="00331BF6">
              <w:rPr>
                <w:rFonts w:eastAsia="Times New Roman" w:cs="Calibri"/>
                <w:b/>
                <w:bCs/>
                <w:color w:val="000000"/>
                <w:spacing w:val="-3"/>
                <w:sz w:val="18"/>
                <w:szCs w:val="18"/>
                <w:lang w:val="en-US" w:eastAsia="en-GB"/>
              </w:rPr>
              <w:t>Activity 1.2.3.</w:t>
            </w:r>
            <w:r w:rsidRPr="00331BF6">
              <w:rPr>
                <w:rFonts w:eastAsia="Times New Roman" w:cs="Calibri"/>
                <w:color w:val="000000"/>
                <w:spacing w:val="-3"/>
                <w:sz w:val="18"/>
                <w:szCs w:val="18"/>
                <w:lang w:val="en-US" w:eastAsia="en-GB"/>
              </w:rPr>
              <w:t xml:space="preserve"> Provide (40) structured group and (125) individual psychosocial assistance to women and girls particularly new widows, IDP women and women survivors of GBV.</w:t>
            </w:r>
          </w:p>
          <w:p w14:paraId="624EFA76" w14:textId="77777777" w:rsidR="00331BF6" w:rsidRDefault="00331BF6" w:rsidP="003507C0">
            <w:pPr>
              <w:tabs>
                <w:tab w:val="center" w:pos="4320"/>
                <w:tab w:val="right" w:pos="8640"/>
              </w:tabs>
              <w:jc w:val="both"/>
              <w:rPr>
                <w:rFonts w:eastAsia="Times New Roman" w:cs="Calibri"/>
                <w:b/>
                <w:bCs/>
                <w:color w:val="000000"/>
                <w:spacing w:val="-3"/>
                <w:sz w:val="18"/>
                <w:szCs w:val="18"/>
                <w:lang w:val="en-US" w:eastAsia="en-GB"/>
              </w:rPr>
            </w:pPr>
          </w:p>
          <w:p w14:paraId="42B1FD00" w14:textId="6962909F" w:rsidR="00331BF6" w:rsidRPr="00331BF6" w:rsidRDefault="00331BF6" w:rsidP="003507C0">
            <w:pPr>
              <w:tabs>
                <w:tab w:val="center" w:pos="4320"/>
                <w:tab w:val="right" w:pos="8640"/>
              </w:tabs>
              <w:jc w:val="both"/>
              <w:rPr>
                <w:rFonts w:eastAsia="Times New Roman" w:cs="Calibri"/>
                <w:color w:val="000000"/>
                <w:spacing w:val="-3"/>
                <w:sz w:val="18"/>
                <w:szCs w:val="18"/>
                <w:lang w:val="en-US" w:eastAsia="en-GB"/>
              </w:rPr>
            </w:pPr>
            <w:r w:rsidRPr="00331BF6">
              <w:rPr>
                <w:rFonts w:eastAsia="Times New Roman" w:cs="Calibri"/>
                <w:b/>
                <w:bCs/>
                <w:color w:val="000000"/>
                <w:spacing w:val="-3"/>
                <w:sz w:val="18"/>
                <w:szCs w:val="18"/>
                <w:lang w:val="en-US" w:eastAsia="en-GB"/>
              </w:rPr>
              <w:t>Activity 1.2.4.</w:t>
            </w:r>
            <w:r w:rsidRPr="00331BF6">
              <w:rPr>
                <w:rFonts w:eastAsia="Times New Roman" w:cs="Calibri"/>
                <w:color w:val="000000"/>
                <w:spacing w:val="-3"/>
                <w:sz w:val="18"/>
                <w:szCs w:val="18"/>
                <w:lang w:val="en-US" w:eastAsia="en-GB"/>
              </w:rPr>
              <w:t xml:space="preserve"> Provide awareness raising to </w:t>
            </w:r>
            <w:r w:rsidR="00F268B1">
              <w:rPr>
                <w:rFonts w:eastAsia="Times New Roman" w:cs="Calibri"/>
                <w:color w:val="000000"/>
                <w:spacing w:val="-3"/>
                <w:sz w:val="18"/>
                <w:szCs w:val="18"/>
                <w:lang w:val="en-US" w:eastAsia="en-GB"/>
              </w:rPr>
              <w:t>1</w:t>
            </w:r>
            <w:r w:rsidRPr="00331BF6">
              <w:rPr>
                <w:rFonts w:eastAsia="Times New Roman" w:cs="Calibri"/>
                <w:color w:val="000000"/>
                <w:spacing w:val="-3"/>
                <w:sz w:val="18"/>
                <w:szCs w:val="18"/>
                <w:lang w:val="en-US" w:eastAsia="en-GB"/>
              </w:rPr>
              <w:t>50</w:t>
            </w:r>
            <w:r w:rsidR="00F268B1">
              <w:rPr>
                <w:rFonts w:eastAsia="Times New Roman" w:cs="Calibri"/>
                <w:color w:val="000000"/>
                <w:spacing w:val="-3"/>
                <w:sz w:val="18"/>
                <w:szCs w:val="18"/>
                <w:lang w:val="en-US" w:eastAsia="en-GB"/>
              </w:rPr>
              <w:t>0</w:t>
            </w:r>
            <w:r w:rsidRPr="00331BF6">
              <w:rPr>
                <w:rFonts w:eastAsia="Times New Roman" w:cs="Calibri"/>
                <w:color w:val="000000"/>
                <w:spacing w:val="-3"/>
                <w:sz w:val="18"/>
                <w:szCs w:val="18"/>
                <w:lang w:val="en-US" w:eastAsia="en-GB"/>
              </w:rPr>
              <w:t xml:space="preserve"> men, girls and boys on GBV and GBV consequences to change </w:t>
            </w:r>
            <w:proofErr w:type="spellStart"/>
            <w:r w:rsidRPr="00331BF6">
              <w:rPr>
                <w:rFonts w:eastAsia="Times New Roman" w:cs="Calibri"/>
                <w:color w:val="000000"/>
                <w:spacing w:val="-3"/>
                <w:sz w:val="18"/>
                <w:szCs w:val="18"/>
                <w:lang w:val="en-US" w:eastAsia="en-GB"/>
              </w:rPr>
              <w:t>behaviours</w:t>
            </w:r>
            <w:proofErr w:type="spellEnd"/>
            <w:r w:rsidRPr="00331BF6">
              <w:rPr>
                <w:rFonts w:eastAsia="Times New Roman" w:cs="Calibri"/>
                <w:color w:val="000000"/>
                <w:spacing w:val="-3"/>
                <w:sz w:val="18"/>
                <w:szCs w:val="18"/>
                <w:lang w:val="en-US" w:eastAsia="en-GB"/>
              </w:rPr>
              <w:t xml:space="preserve"> and attitudes around GBV, to increase the reporting of GBV cases and improve the help-seeking </w:t>
            </w:r>
            <w:proofErr w:type="spellStart"/>
            <w:r w:rsidRPr="00331BF6">
              <w:rPr>
                <w:rFonts w:eastAsia="Times New Roman" w:cs="Calibri"/>
                <w:color w:val="000000"/>
                <w:spacing w:val="-3"/>
                <w:sz w:val="18"/>
                <w:szCs w:val="18"/>
                <w:lang w:val="en-US" w:eastAsia="en-GB"/>
              </w:rPr>
              <w:t>behaviour</w:t>
            </w:r>
            <w:proofErr w:type="spellEnd"/>
            <w:r w:rsidRPr="00331BF6">
              <w:rPr>
                <w:rFonts w:eastAsia="Times New Roman" w:cs="Calibri"/>
                <w:color w:val="000000"/>
                <w:spacing w:val="-3"/>
                <w:sz w:val="18"/>
                <w:szCs w:val="18"/>
                <w:lang w:val="en-US" w:eastAsia="en-GB"/>
              </w:rPr>
              <w:t xml:space="preserve"> among women survivors. The awareness will also focus on increasing the use of GBV Referral Pathways and PSEA hotlines.</w:t>
            </w:r>
          </w:p>
          <w:p w14:paraId="02E6B937" w14:textId="77777777" w:rsidR="00331BF6" w:rsidRDefault="00331BF6" w:rsidP="003507C0">
            <w:pPr>
              <w:tabs>
                <w:tab w:val="center" w:pos="4320"/>
                <w:tab w:val="right" w:pos="8640"/>
              </w:tabs>
              <w:jc w:val="both"/>
              <w:rPr>
                <w:rFonts w:eastAsia="Times New Roman" w:cs="Calibri"/>
                <w:b/>
                <w:bCs/>
                <w:color w:val="000000"/>
                <w:spacing w:val="-3"/>
                <w:sz w:val="18"/>
                <w:szCs w:val="18"/>
                <w:lang w:val="en-US" w:eastAsia="en-GB"/>
              </w:rPr>
            </w:pPr>
          </w:p>
          <w:p w14:paraId="2F6C8604" w14:textId="0AEB60A1" w:rsidR="005F52F4" w:rsidRDefault="00331BF6" w:rsidP="003507C0">
            <w:pPr>
              <w:tabs>
                <w:tab w:val="center" w:pos="4320"/>
                <w:tab w:val="right" w:pos="8640"/>
              </w:tabs>
              <w:jc w:val="both"/>
              <w:rPr>
                <w:rFonts w:eastAsia="Times New Roman" w:cs="Calibri"/>
                <w:color w:val="000000"/>
                <w:spacing w:val="-3"/>
                <w:sz w:val="18"/>
                <w:szCs w:val="18"/>
                <w:lang w:val="en-US" w:eastAsia="en-GB"/>
              </w:rPr>
            </w:pPr>
            <w:r w:rsidRPr="00331BF6">
              <w:rPr>
                <w:rFonts w:eastAsia="Times New Roman" w:cs="Calibri"/>
                <w:b/>
                <w:bCs/>
                <w:color w:val="000000"/>
                <w:spacing w:val="-3"/>
                <w:sz w:val="18"/>
                <w:szCs w:val="18"/>
                <w:lang w:val="en-US" w:eastAsia="en-GB"/>
              </w:rPr>
              <w:t>Activity 1.2.5</w:t>
            </w:r>
            <w:r w:rsidRPr="00331BF6">
              <w:rPr>
                <w:rFonts w:eastAsia="Times New Roman" w:cs="Calibri"/>
                <w:color w:val="000000"/>
                <w:spacing w:val="-3"/>
                <w:sz w:val="18"/>
                <w:szCs w:val="18"/>
                <w:lang w:val="en-US" w:eastAsia="en-GB"/>
              </w:rPr>
              <w:t xml:space="preserve">. Training of 50 women organizations as first responders to support women and girls on GBV and PSEA prevention and response mechanisms.   </w:t>
            </w:r>
          </w:p>
          <w:p w14:paraId="7F54A224" w14:textId="6CDD3DB4" w:rsidR="00331BF6" w:rsidRDefault="00331BF6" w:rsidP="003507C0">
            <w:pPr>
              <w:tabs>
                <w:tab w:val="center" w:pos="4320"/>
                <w:tab w:val="right" w:pos="8640"/>
              </w:tabs>
              <w:jc w:val="both"/>
              <w:rPr>
                <w:rFonts w:eastAsia="Times New Roman" w:cs="Calibri"/>
                <w:color w:val="000000"/>
                <w:spacing w:val="-3"/>
                <w:sz w:val="18"/>
                <w:szCs w:val="18"/>
                <w:lang w:val="en-US" w:eastAsia="en-GB"/>
              </w:rPr>
            </w:pPr>
          </w:p>
          <w:p w14:paraId="70128B28" w14:textId="6AF285F2" w:rsidR="00331BF6" w:rsidRPr="00106C82" w:rsidRDefault="00331BF6" w:rsidP="003507C0">
            <w:pPr>
              <w:tabs>
                <w:tab w:val="center" w:pos="4320"/>
                <w:tab w:val="right" w:pos="8640"/>
              </w:tabs>
              <w:jc w:val="both"/>
              <w:rPr>
                <w:rFonts w:eastAsia="Times New Roman" w:cs="Calibri"/>
                <w:color w:val="000000"/>
                <w:spacing w:val="-3"/>
                <w:sz w:val="18"/>
                <w:szCs w:val="18"/>
                <w:lang w:val="en-US" w:eastAsia="en-GB"/>
              </w:rPr>
            </w:pPr>
            <w:r>
              <w:rPr>
                <w:rFonts w:eastAsia="Times New Roman" w:cs="Calibri"/>
                <w:color w:val="000000"/>
                <w:spacing w:val="-3"/>
                <w:sz w:val="18"/>
                <w:szCs w:val="18"/>
                <w:lang w:val="en-US" w:eastAsia="en-GB"/>
              </w:rPr>
              <w:t>These interventions shall be aligned with UN Women</w:t>
            </w:r>
            <w:r w:rsidRPr="00331BF6">
              <w:rPr>
                <w:rFonts w:eastAsia="Times New Roman" w:cs="Calibri"/>
                <w:color w:val="000000"/>
                <w:spacing w:val="-3"/>
                <w:sz w:val="18"/>
                <w:szCs w:val="18"/>
                <w:lang w:val="en-US" w:eastAsia="en-GB"/>
              </w:rPr>
              <w:t xml:space="preserve"> Impact Area 4: “Women’s leadership in peace and security, humanitarian action, and recovery efforts in Palestine”</w:t>
            </w:r>
            <w:r>
              <w:rPr>
                <w:rFonts w:eastAsia="Times New Roman" w:cs="Calibri"/>
                <w:color w:val="000000"/>
                <w:spacing w:val="-3"/>
                <w:sz w:val="18"/>
                <w:szCs w:val="18"/>
                <w:lang w:val="en-US" w:eastAsia="en-GB"/>
              </w:rPr>
              <w:t xml:space="preserve"> and i</w:t>
            </w:r>
            <w:r w:rsidRPr="00331BF6">
              <w:rPr>
                <w:rFonts w:eastAsia="Times New Roman" w:cs="Calibri"/>
                <w:color w:val="000000"/>
                <w:spacing w:val="-3"/>
                <w:sz w:val="18"/>
                <w:szCs w:val="18"/>
                <w:lang w:val="en-US" w:eastAsia="en-GB"/>
              </w:rPr>
              <w:t>n the framework of the 202</w:t>
            </w:r>
            <w:r w:rsidR="00832847">
              <w:rPr>
                <w:rFonts w:eastAsia="Times New Roman" w:cs="Calibri"/>
                <w:color w:val="000000"/>
                <w:spacing w:val="-3"/>
                <w:sz w:val="18"/>
                <w:szCs w:val="18"/>
                <w:lang w:val="en-US" w:eastAsia="en-GB"/>
              </w:rPr>
              <w:t>2</w:t>
            </w:r>
            <w:r w:rsidRPr="00331BF6">
              <w:rPr>
                <w:rFonts w:eastAsia="Times New Roman" w:cs="Calibri"/>
                <w:color w:val="000000"/>
                <w:spacing w:val="-3"/>
                <w:sz w:val="18"/>
                <w:szCs w:val="18"/>
                <w:lang w:val="en-US" w:eastAsia="en-GB"/>
              </w:rPr>
              <w:t xml:space="preserve"> Humanitarian Response Plan for the occupied Palestinian territory (oPt), and the oPt Inter-Agency Gaza Flash Appeal; IASC Guidelines for GBV Interventions. </w:t>
            </w:r>
          </w:p>
          <w:p w14:paraId="5B4056A5" w14:textId="09BDB082" w:rsidR="00BF0379" w:rsidRPr="00106C82" w:rsidRDefault="00BF0379" w:rsidP="00106C82">
            <w:pPr>
              <w:tabs>
                <w:tab w:val="center" w:pos="4320"/>
                <w:tab w:val="right" w:pos="8640"/>
              </w:tabs>
              <w:jc w:val="both"/>
              <w:rPr>
                <w:rFonts w:eastAsia="Times New Roman" w:cs="Calibri"/>
                <w:color w:val="000000"/>
                <w:spacing w:val="-3"/>
                <w:sz w:val="18"/>
                <w:szCs w:val="18"/>
                <w:lang w:val="en-US" w:eastAsia="en-GB"/>
              </w:rPr>
            </w:pPr>
          </w:p>
        </w:tc>
      </w:tr>
      <w:tr w:rsidR="00D45B16" w:rsidRPr="00A872BA" w14:paraId="4C610FB7" w14:textId="77777777" w:rsidTr="00A15534">
        <w:tc>
          <w:tcPr>
            <w:tcW w:w="9629" w:type="dxa"/>
          </w:tcPr>
          <w:p w14:paraId="473793EA" w14:textId="29821E3A" w:rsidR="00D45B16" w:rsidRPr="00196D77" w:rsidRDefault="00196D77" w:rsidP="00146748">
            <w:pPr>
              <w:tabs>
                <w:tab w:val="center" w:pos="435"/>
                <w:tab w:val="right" w:pos="8640"/>
              </w:tabs>
              <w:ind w:right="242"/>
              <w:jc w:val="both"/>
              <w:rPr>
                <w:rFonts w:eastAsia="Times New Roman" w:cs="Calibri"/>
                <w:bCs/>
                <w:color w:val="000000"/>
                <w:spacing w:val="-3"/>
                <w:sz w:val="18"/>
                <w:szCs w:val="18"/>
                <w:lang w:val="en-GB" w:eastAsia="en-GB"/>
              </w:rPr>
            </w:pPr>
            <w:r>
              <w:rPr>
                <w:rFonts w:eastAsia="Times New Roman" w:cs="Calibri"/>
                <w:color w:val="000000"/>
                <w:spacing w:val="-3"/>
                <w:sz w:val="18"/>
                <w:szCs w:val="18"/>
                <w:lang w:val="en-GB" w:eastAsia="en-GB"/>
              </w:rPr>
              <w:lastRenderedPageBreak/>
              <w:t xml:space="preserve">3. </w:t>
            </w:r>
            <w:r w:rsidR="00D45B16" w:rsidRPr="00196D77">
              <w:rPr>
                <w:rFonts w:eastAsia="Times New Roman" w:cs="Calibri"/>
                <w:color w:val="000000"/>
                <w:spacing w:val="-3"/>
                <w:sz w:val="18"/>
                <w:szCs w:val="18"/>
                <w:lang w:val="en-GB" w:eastAsia="en-GB"/>
              </w:rPr>
              <w:t xml:space="preserve"> </w:t>
            </w:r>
            <w:r w:rsidR="00D45B16" w:rsidRPr="00196D77">
              <w:rPr>
                <w:rFonts w:eastAsia="Times New Roman" w:cs="Calibri"/>
                <w:b/>
                <w:color w:val="000000"/>
                <w:spacing w:val="-3"/>
                <w:sz w:val="18"/>
                <w:szCs w:val="18"/>
                <w:lang w:val="en-GB" w:eastAsia="en-GB"/>
              </w:rPr>
              <w:t>Timeframe:</w:t>
            </w:r>
            <w:r w:rsidR="00D45B16" w:rsidRPr="00196D77">
              <w:rPr>
                <w:rFonts w:eastAsia="Times New Roman" w:cs="Calibri"/>
                <w:bCs/>
                <w:color w:val="000000"/>
                <w:spacing w:val="-3"/>
                <w:sz w:val="18"/>
                <w:szCs w:val="18"/>
                <w:lang w:val="en-GB" w:eastAsia="en-GB"/>
              </w:rPr>
              <w:t xml:space="preserve">  </w:t>
            </w:r>
            <w:r w:rsidR="007F3912" w:rsidRPr="00196D77">
              <w:rPr>
                <w:rFonts w:eastAsia="Times New Roman" w:cs="Calibri"/>
                <w:bCs/>
                <w:color w:val="000000"/>
                <w:spacing w:val="-3"/>
                <w:sz w:val="18"/>
                <w:szCs w:val="18"/>
                <w:lang w:val="en-GB" w:eastAsia="en-GB"/>
              </w:rPr>
              <w:t xml:space="preserve">The initial timeframe of the project is 10 months (until </w:t>
            </w:r>
            <w:r w:rsidR="0075741E">
              <w:rPr>
                <w:rFonts w:eastAsia="Times New Roman" w:cs="Calibri"/>
                <w:bCs/>
                <w:color w:val="000000"/>
                <w:spacing w:val="-3"/>
                <w:sz w:val="18"/>
                <w:szCs w:val="18"/>
                <w:lang w:val="en-GB" w:eastAsia="en-GB"/>
              </w:rPr>
              <w:t>15</w:t>
            </w:r>
            <w:r w:rsidR="007F3912" w:rsidRPr="00196D77">
              <w:rPr>
                <w:rFonts w:eastAsia="Times New Roman" w:cs="Calibri"/>
                <w:bCs/>
                <w:color w:val="000000"/>
                <w:spacing w:val="-3"/>
                <w:sz w:val="18"/>
                <w:szCs w:val="18"/>
                <w:lang w:val="en-GB" w:eastAsia="en-GB"/>
              </w:rPr>
              <w:t xml:space="preserve"> </w:t>
            </w:r>
            <w:r w:rsidR="0075741E">
              <w:rPr>
                <w:rFonts w:eastAsia="Times New Roman" w:cs="Calibri"/>
                <w:bCs/>
                <w:color w:val="000000"/>
                <w:spacing w:val="-3"/>
                <w:sz w:val="18"/>
                <w:szCs w:val="18"/>
                <w:lang w:val="en-GB" w:eastAsia="en-GB"/>
              </w:rPr>
              <w:t>February</w:t>
            </w:r>
            <w:r w:rsidR="007F3912" w:rsidRPr="00196D77">
              <w:rPr>
                <w:rFonts w:eastAsia="Times New Roman" w:cs="Calibri"/>
                <w:bCs/>
                <w:color w:val="000000"/>
                <w:spacing w:val="-3"/>
                <w:sz w:val="18"/>
                <w:szCs w:val="18"/>
                <w:lang w:val="en-GB" w:eastAsia="en-GB"/>
              </w:rPr>
              <w:t xml:space="preserve"> 202</w:t>
            </w:r>
            <w:r w:rsidR="00331BF6">
              <w:rPr>
                <w:rFonts w:eastAsia="Times New Roman" w:cs="Calibri"/>
                <w:bCs/>
                <w:color w:val="000000"/>
                <w:spacing w:val="-3"/>
                <w:sz w:val="18"/>
                <w:szCs w:val="18"/>
                <w:lang w:val="en-GB" w:eastAsia="en-GB"/>
              </w:rPr>
              <w:t>3</w:t>
            </w:r>
            <w:r w:rsidR="007F3912" w:rsidRPr="00196D77">
              <w:rPr>
                <w:rFonts w:eastAsia="Times New Roman" w:cs="Calibri"/>
                <w:bCs/>
                <w:color w:val="000000"/>
                <w:spacing w:val="-3"/>
                <w:sz w:val="18"/>
                <w:szCs w:val="18"/>
                <w:lang w:val="en-GB" w:eastAsia="en-GB"/>
              </w:rPr>
              <w:t xml:space="preserve">). </w:t>
            </w:r>
          </w:p>
          <w:p w14:paraId="446AB2FB" w14:textId="3F9E9A86" w:rsidR="00BF0379" w:rsidRPr="00832847" w:rsidRDefault="00196D77" w:rsidP="00832847">
            <w:pPr>
              <w:tabs>
                <w:tab w:val="center" w:pos="435"/>
                <w:tab w:val="right" w:pos="8640"/>
              </w:tabs>
              <w:ind w:right="242"/>
              <w:jc w:val="both"/>
              <w:rPr>
                <w:bCs/>
                <w:iCs/>
                <w:color w:val="000000"/>
                <w:sz w:val="18"/>
                <w:szCs w:val="18"/>
                <w:highlight w:val="yellow"/>
              </w:rPr>
            </w:pPr>
            <w:r w:rsidRPr="00196D77">
              <w:rPr>
                <w:rFonts w:eastAsia="Times New Roman" w:cs="Calibri"/>
                <w:bCs/>
                <w:color w:val="000000"/>
                <w:spacing w:val="-3"/>
                <w:sz w:val="18"/>
                <w:szCs w:val="18"/>
                <w:lang w:val="en-GB" w:eastAsia="en-GB"/>
              </w:rPr>
              <w:t xml:space="preserve">The budget range for this proposal are specified in the first page of this Call for Proposals. </w:t>
            </w:r>
          </w:p>
        </w:tc>
      </w:tr>
      <w:tr w:rsidR="00D45B16" w:rsidRPr="00A872BA" w14:paraId="0B55902D" w14:textId="77777777" w:rsidTr="00A15534">
        <w:tc>
          <w:tcPr>
            <w:tcW w:w="9629" w:type="dxa"/>
          </w:tcPr>
          <w:p w14:paraId="42A4B2BA" w14:textId="6E324240" w:rsidR="00D45B16" w:rsidRPr="00196D77" w:rsidRDefault="00D45B16" w:rsidP="00106C82">
            <w:pPr>
              <w:pStyle w:val="ListParagraph"/>
              <w:numPr>
                <w:ilvl w:val="0"/>
                <w:numId w:val="17"/>
              </w:numPr>
              <w:tabs>
                <w:tab w:val="center" w:pos="4320"/>
                <w:tab w:val="right" w:pos="8640"/>
              </w:tabs>
              <w:jc w:val="both"/>
              <w:rPr>
                <w:rFonts w:eastAsia="Times New Roman" w:cs="Calibri"/>
                <w:color w:val="000000"/>
                <w:spacing w:val="-3"/>
                <w:sz w:val="18"/>
                <w:szCs w:val="18"/>
                <w:lang w:val="en-GB" w:eastAsia="en-GB"/>
              </w:rPr>
            </w:pPr>
            <w:r w:rsidRPr="00196D77">
              <w:rPr>
                <w:rFonts w:eastAsia="Times New Roman" w:cs="Calibri"/>
                <w:color w:val="000000"/>
                <w:spacing w:val="-3"/>
                <w:sz w:val="18"/>
                <w:szCs w:val="18"/>
                <w:lang w:val="en-GB" w:eastAsia="en-GB"/>
              </w:rPr>
              <w:t xml:space="preserve"> </w:t>
            </w:r>
            <w:r w:rsidRPr="00196D77">
              <w:rPr>
                <w:rFonts w:eastAsia="Times New Roman" w:cs="Calibri"/>
                <w:b/>
                <w:color w:val="000000"/>
                <w:spacing w:val="-3"/>
                <w:sz w:val="18"/>
                <w:szCs w:val="18"/>
                <w:lang w:val="en-GB" w:eastAsia="en-GB"/>
              </w:rPr>
              <w:t>Competencies:</w:t>
            </w:r>
            <w:r w:rsidR="00701D63" w:rsidRPr="00196D77">
              <w:rPr>
                <w:rFonts w:eastAsia="Times New Roman" w:cs="Calibri"/>
                <w:color w:val="000000"/>
                <w:spacing w:val="-3"/>
                <w:sz w:val="18"/>
                <w:szCs w:val="18"/>
                <w:lang w:val="en-GB" w:eastAsia="en-GB"/>
              </w:rPr>
              <w:t xml:space="preserve"> </w:t>
            </w:r>
          </w:p>
          <w:p w14:paraId="755FE5A2" w14:textId="79D46FB2" w:rsidR="00196D77" w:rsidRDefault="00D45B16" w:rsidP="00106C82">
            <w:pPr>
              <w:numPr>
                <w:ilvl w:val="1"/>
                <w:numId w:val="17"/>
              </w:numPr>
              <w:tabs>
                <w:tab w:val="center" w:pos="4320"/>
                <w:tab w:val="right" w:pos="8640"/>
              </w:tabs>
              <w:jc w:val="both"/>
              <w:rPr>
                <w:rFonts w:eastAsia="Times New Roman" w:cs="Calibri"/>
                <w:color w:val="000000"/>
                <w:spacing w:val="-3"/>
                <w:sz w:val="18"/>
                <w:szCs w:val="18"/>
                <w:lang w:val="en-GB" w:eastAsia="en-GB"/>
              </w:rPr>
            </w:pPr>
            <w:r w:rsidRPr="00A872BA">
              <w:rPr>
                <w:rFonts w:eastAsia="Times New Roman" w:cs="Calibri"/>
                <w:color w:val="000000"/>
                <w:spacing w:val="-3"/>
                <w:sz w:val="18"/>
                <w:szCs w:val="18"/>
                <w:lang w:val="en-GB" w:eastAsia="en-GB"/>
              </w:rPr>
              <w:t>Technical/functional competencies required</w:t>
            </w:r>
            <w:r w:rsidR="00196D77">
              <w:rPr>
                <w:rFonts w:eastAsia="Times New Roman" w:cs="Calibri"/>
                <w:color w:val="000000"/>
                <w:spacing w:val="-3"/>
                <w:sz w:val="18"/>
                <w:szCs w:val="18"/>
                <w:lang w:val="en-GB" w:eastAsia="en-GB"/>
              </w:rPr>
              <w:t>:</w:t>
            </w:r>
          </w:p>
          <w:p w14:paraId="65CDEC15" w14:textId="77777777" w:rsidR="00196D77" w:rsidRDefault="00196D77" w:rsidP="00196D77">
            <w:pPr>
              <w:tabs>
                <w:tab w:val="center" w:pos="4320"/>
                <w:tab w:val="right" w:pos="8640"/>
              </w:tabs>
              <w:jc w:val="both"/>
              <w:rPr>
                <w:rFonts w:eastAsia="Times New Roman" w:cs="Calibri"/>
                <w:color w:val="000000"/>
                <w:spacing w:val="-3"/>
                <w:sz w:val="18"/>
                <w:szCs w:val="18"/>
                <w:lang w:val="en-GB" w:eastAsia="en-GB"/>
              </w:rPr>
            </w:pPr>
          </w:p>
          <w:p w14:paraId="37D9DF71" w14:textId="60DD6F46" w:rsidR="00331BF6" w:rsidRPr="00331BF6" w:rsidRDefault="00331BF6" w:rsidP="00331BF6">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 xml:space="preserve">Demonstrates experience in applying the GBV Guiding Principles </w:t>
            </w:r>
            <w:r w:rsidR="00B013FC" w:rsidRPr="00331BF6">
              <w:rPr>
                <w:rFonts w:eastAsia="Times New Roman" w:cs="Calibri"/>
                <w:color w:val="000000"/>
                <w:spacing w:val="-3"/>
                <w:sz w:val="18"/>
                <w:szCs w:val="18"/>
                <w:lang w:val="en-GB" w:eastAsia="en-GB"/>
              </w:rPr>
              <w:t>including</w:t>
            </w:r>
            <w:r w:rsidRPr="00331BF6">
              <w:rPr>
                <w:rFonts w:eastAsia="Times New Roman" w:cs="Calibri"/>
                <w:color w:val="000000"/>
                <w:spacing w:val="-3"/>
                <w:sz w:val="18"/>
                <w:szCs w:val="18"/>
                <w:lang w:val="en-GB" w:eastAsia="en-GB"/>
              </w:rPr>
              <w:t xml:space="preserve"> Safety, Confidentiality, Respect and Non-discrimination.</w:t>
            </w:r>
          </w:p>
          <w:p w14:paraId="3C5DB4D0" w14:textId="77777777" w:rsidR="00331BF6" w:rsidRPr="00331BF6" w:rsidRDefault="00331BF6" w:rsidP="00331BF6">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 xml:space="preserve">Has experience in implementing projects that focus on GBV prevention and protection in Gaza.  </w:t>
            </w:r>
          </w:p>
          <w:p w14:paraId="71EE6354" w14:textId="77777777" w:rsidR="00331BF6" w:rsidRPr="00331BF6" w:rsidRDefault="00331BF6" w:rsidP="00331BF6">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 xml:space="preserve">Demonstrates knowledge and experience in implementing multi-sectorial responses to GBV (including health, psychosocial support, cash for work and legal assistance); </w:t>
            </w:r>
          </w:p>
          <w:p w14:paraId="61659090" w14:textId="77777777" w:rsidR="00331BF6" w:rsidRPr="00331BF6" w:rsidRDefault="00331BF6" w:rsidP="00331BF6">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 xml:space="preserve">Demonstrates experience in applying GBV case management and referral pathways SOPs as approved by the GBV sub-cluster.  </w:t>
            </w:r>
          </w:p>
          <w:p w14:paraId="1067D8AE" w14:textId="3F6AC15C" w:rsidR="00331BF6" w:rsidRPr="00331BF6" w:rsidRDefault="00331BF6" w:rsidP="00331BF6">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Demonstrates knowledge and experience in applying survivor-</w:t>
            </w:r>
            <w:proofErr w:type="spellStart"/>
            <w:r w:rsidRPr="00331BF6">
              <w:rPr>
                <w:rFonts w:eastAsia="Times New Roman" w:cs="Calibri"/>
                <w:color w:val="000000"/>
                <w:spacing w:val="-3"/>
                <w:sz w:val="18"/>
                <w:szCs w:val="18"/>
                <w:lang w:val="en-GB" w:eastAsia="en-GB"/>
              </w:rPr>
              <w:t>centered</w:t>
            </w:r>
            <w:proofErr w:type="spellEnd"/>
            <w:r w:rsidRPr="00331BF6">
              <w:rPr>
                <w:rFonts w:eastAsia="Times New Roman" w:cs="Calibri"/>
                <w:color w:val="000000"/>
                <w:spacing w:val="-3"/>
                <w:sz w:val="18"/>
                <w:szCs w:val="18"/>
                <w:lang w:val="en-GB" w:eastAsia="en-GB"/>
              </w:rPr>
              <w:t xml:space="preserve"> approaches.</w:t>
            </w:r>
          </w:p>
          <w:p w14:paraId="7AF0420E" w14:textId="77777777" w:rsidR="00331BF6" w:rsidRPr="00331BF6" w:rsidRDefault="00331BF6" w:rsidP="00331BF6">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331BF6">
              <w:rPr>
                <w:rFonts w:eastAsia="Times New Roman" w:cs="Calibri"/>
                <w:color w:val="000000"/>
                <w:spacing w:val="-3"/>
                <w:sz w:val="18"/>
                <w:szCs w:val="18"/>
                <w:lang w:val="en-GB" w:eastAsia="en-GB"/>
              </w:rPr>
              <w:t xml:space="preserve">Has the capacity to critically </w:t>
            </w:r>
            <w:proofErr w:type="spellStart"/>
            <w:r w:rsidRPr="00331BF6">
              <w:rPr>
                <w:rFonts w:eastAsia="Times New Roman" w:cs="Calibri"/>
                <w:color w:val="000000"/>
                <w:spacing w:val="-3"/>
                <w:sz w:val="18"/>
                <w:szCs w:val="18"/>
                <w:lang w:val="en-GB" w:eastAsia="en-GB"/>
              </w:rPr>
              <w:t>analyze</w:t>
            </w:r>
            <w:proofErr w:type="spellEnd"/>
            <w:r w:rsidRPr="00331BF6">
              <w:rPr>
                <w:rFonts w:eastAsia="Times New Roman" w:cs="Calibri"/>
                <w:color w:val="000000"/>
                <w:spacing w:val="-3"/>
                <w:sz w:val="18"/>
                <w:szCs w:val="18"/>
                <w:lang w:val="en-GB" w:eastAsia="en-GB"/>
              </w:rPr>
              <w:t xml:space="preserve"> context, trends and vulnerabilities related to GBV;</w:t>
            </w:r>
          </w:p>
          <w:p w14:paraId="12FBBAFA" w14:textId="601CCF2F" w:rsidR="00331BF6" w:rsidRPr="00832847" w:rsidRDefault="00331BF6" w:rsidP="002317B9">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832847">
              <w:rPr>
                <w:rFonts w:eastAsia="Times New Roman" w:cs="Calibri"/>
                <w:color w:val="000000"/>
                <w:spacing w:val="-3"/>
                <w:sz w:val="18"/>
                <w:szCs w:val="18"/>
                <w:lang w:val="en-GB" w:eastAsia="en-GB"/>
              </w:rPr>
              <w:t>Knowledge of applying participatory approaches in engaging with affected communities.</w:t>
            </w:r>
          </w:p>
          <w:p w14:paraId="2BF53BF9" w14:textId="77777777" w:rsidR="00196D77" w:rsidRPr="00331BF6" w:rsidRDefault="00196D77" w:rsidP="00196D77">
            <w:pPr>
              <w:tabs>
                <w:tab w:val="center" w:pos="4320"/>
                <w:tab w:val="right" w:pos="8640"/>
              </w:tabs>
              <w:jc w:val="both"/>
              <w:rPr>
                <w:rFonts w:eastAsia="Times New Roman" w:cs="Calibri"/>
                <w:color w:val="000000"/>
                <w:spacing w:val="-3"/>
                <w:sz w:val="18"/>
                <w:szCs w:val="18"/>
                <w:highlight w:val="yellow"/>
                <w:lang w:val="en-GB" w:eastAsia="en-GB"/>
              </w:rPr>
            </w:pPr>
          </w:p>
          <w:p w14:paraId="3BF531E1" w14:textId="64C1B153" w:rsidR="00D45B16" w:rsidRPr="00832847" w:rsidRDefault="00D45B16" w:rsidP="00106C82">
            <w:pPr>
              <w:numPr>
                <w:ilvl w:val="1"/>
                <w:numId w:val="17"/>
              </w:numPr>
              <w:contextualSpacing/>
              <w:jc w:val="both"/>
              <w:rPr>
                <w:rFonts w:eastAsia="Times New Roman" w:cs="Calibri"/>
                <w:color w:val="000000"/>
                <w:spacing w:val="-3"/>
                <w:sz w:val="18"/>
                <w:szCs w:val="18"/>
                <w:lang w:val="en-GB" w:eastAsia="en-GB"/>
              </w:rPr>
            </w:pPr>
            <w:r w:rsidRPr="00832847">
              <w:rPr>
                <w:rFonts w:eastAsia="Times New Roman" w:cs="Calibri"/>
                <w:color w:val="000000"/>
                <w:spacing w:val="-3"/>
                <w:sz w:val="18"/>
                <w:szCs w:val="18"/>
                <w:lang w:val="en-GB" w:eastAsia="en-GB"/>
              </w:rPr>
              <w:t>Other competencies, which while not required, can be an asset for the performance of services</w:t>
            </w:r>
            <w:r w:rsidR="00196D77" w:rsidRPr="00832847">
              <w:rPr>
                <w:rFonts w:eastAsia="Times New Roman" w:cs="Calibri"/>
                <w:color w:val="000000"/>
                <w:spacing w:val="-3"/>
                <w:sz w:val="18"/>
                <w:szCs w:val="18"/>
                <w:lang w:val="en-GB" w:eastAsia="en-GB"/>
              </w:rPr>
              <w:t>:</w:t>
            </w:r>
          </w:p>
          <w:p w14:paraId="75BCACB8" w14:textId="234D74F5" w:rsidR="00196D77" w:rsidRPr="00832847" w:rsidRDefault="00196D77" w:rsidP="00832847">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832847">
              <w:rPr>
                <w:rFonts w:eastAsia="Times New Roman" w:cs="Calibri"/>
                <w:color w:val="000000"/>
                <w:spacing w:val="-3"/>
                <w:sz w:val="18"/>
                <w:szCs w:val="18"/>
                <w:lang w:val="en-GB" w:eastAsia="en-GB"/>
              </w:rPr>
              <w:t xml:space="preserve">Previous experience managing grants from UN agencies, INGOs or international organizations. </w:t>
            </w:r>
          </w:p>
          <w:p w14:paraId="4887585C" w14:textId="42512FAB" w:rsidR="00BF0379" w:rsidRPr="00832847" w:rsidRDefault="00066A23" w:rsidP="00832847">
            <w:pPr>
              <w:pStyle w:val="ListParagraph"/>
              <w:numPr>
                <w:ilvl w:val="0"/>
                <w:numId w:val="16"/>
              </w:numPr>
              <w:tabs>
                <w:tab w:val="center" w:pos="4320"/>
                <w:tab w:val="right" w:pos="8640"/>
              </w:tabs>
              <w:jc w:val="both"/>
              <w:rPr>
                <w:rFonts w:eastAsia="Times New Roman" w:cs="Calibri"/>
                <w:color w:val="000000"/>
                <w:spacing w:val="-3"/>
                <w:sz w:val="18"/>
                <w:szCs w:val="18"/>
                <w:lang w:val="en-GB" w:eastAsia="en-GB"/>
              </w:rPr>
            </w:pPr>
            <w:r w:rsidRPr="00832847">
              <w:rPr>
                <w:rFonts w:eastAsia="Times New Roman" w:cs="Calibri"/>
                <w:color w:val="000000"/>
                <w:spacing w:val="-3"/>
                <w:sz w:val="18"/>
                <w:szCs w:val="18"/>
                <w:lang w:val="en-GB" w:eastAsia="en-GB"/>
              </w:rPr>
              <w:t xml:space="preserve">Complementarity with other funds and programmes managed by UN Women Palestine. </w:t>
            </w:r>
          </w:p>
        </w:tc>
      </w:tr>
    </w:tbl>
    <w:p w14:paraId="59273299" w14:textId="764368E4" w:rsidR="00C22EF1" w:rsidRPr="00637BD9" w:rsidRDefault="00C22EF1" w:rsidP="00637BD9">
      <w:pPr>
        <w:rPr>
          <w:rFonts w:ascii="Calibri" w:eastAsia="Calibri" w:hAnsi="Calibri" w:cs="Calibri"/>
          <w:color w:val="000000"/>
          <w:sz w:val="18"/>
          <w:szCs w:val="18"/>
          <w:lang w:val="en-CA"/>
        </w:rPr>
      </w:pPr>
      <w:r w:rsidRPr="00A872BA">
        <w:rPr>
          <w:rFonts w:ascii="Calibri" w:eastAsia="Calibri" w:hAnsi="Calibri" w:cs="Calibri"/>
          <w:color w:val="000000"/>
          <w:spacing w:val="-2"/>
          <w:sz w:val="18"/>
          <w:szCs w:val="18"/>
          <w:lang w:val="en-CA"/>
        </w:rPr>
        <w:br w:type="page"/>
      </w:r>
    </w:p>
    <w:p w14:paraId="17AA7DA6" w14:textId="002C8D0D" w:rsidR="00CA050B" w:rsidRPr="003B2FD1" w:rsidRDefault="00CA050B" w:rsidP="007B6334">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sidRPr="003B2FD1">
        <w:rPr>
          <w:rFonts w:ascii="Calibri" w:eastAsia="Times New Roman" w:hAnsi="Calibri" w:cs="Calibri"/>
          <w:b/>
          <w:bCs/>
          <w:color w:val="002060"/>
          <w:sz w:val="24"/>
          <w:szCs w:val="24"/>
          <w:lang w:val="en-GB" w:eastAsia="en-GB"/>
        </w:rPr>
        <w:lastRenderedPageBreak/>
        <w:t>Annex B-</w:t>
      </w:r>
      <w:r w:rsidR="007B6334" w:rsidRPr="003B2FD1">
        <w:rPr>
          <w:rFonts w:ascii="Calibri" w:eastAsia="Times New Roman" w:hAnsi="Calibri" w:cs="Calibri"/>
          <w:b/>
          <w:bCs/>
          <w:color w:val="002060"/>
          <w:sz w:val="24"/>
          <w:szCs w:val="24"/>
          <w:lang w:val="en-GB" w:eastAsia="en-GB"/>
        </w:rPr>
        <w:t>1</w:t>
      </w:r>
    </w:p>
    <w:p w14:paraId="204CEA91" w14:textId="6BA18CD0" w:rsidR="00CA050B" w:rsidRPr="003B2FD1" w:rsidRDefault="00CA050B" w:rsidP="007B6334">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411AD0E3" w14:textId="77777777" w:rsidR="008A4EC7" w:rsidRPr="008A4EC7" w:rsidRDefault="008A4EC7" w:rsidP="008A4EC7">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2FA404C5" w14:textId="77777777" w:rsidR="008A4EC7" w:rsidRPr="00A872BA" w:rsidRDefault="008A4EC7" w:rsidP="007B6334">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2A30447"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2E7C965"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51260AF9"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3B7FD6C9" w14:textId="57D7C9DD" w:rsidR="00CA050B" w:rsidRPr="00A872BA" w:rsidRDefault="008C3B30" w:rsidP="007A55A0">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8C3B30">
        <w:rPr>
          <w:rFonts w:ascii="Calibri" w:eastAsia="Times New Roman" w:hAnsi="Calibri" w:cs="Calibri"/>
          <w:b/>
          <w:color w:val="000000"/>
          <w:sz w:val="18"/>
          <w:szCs w:val="18"/>
          <w:lang w:val="en-GB" w:eastAsia="en-GB"/>
        </w:rPr>
        <w:t xml:space="preserve">CFP No. </w:t>
      </w:r>
      <w:r w:rsidR="007A55A0" w:rsidRPr="007A55A0">
        <w:rPr>
          <w:rFonts w:ascii="Calibri" w:eastAsia="Times New Roman" w:hAnsi="Calibri" w:cs="Calibri"/>
          <w:b/>
          <w:color w:val="000000"/>
          <w:sz w:val="18"/>
          <w:szCs w:val="18"/>
          <w:u w:val="single"/>
          <w:lang w:eastAsia="en-GB"/>
        </w:rPr>
        <w:t>UNW-2022-002</w:t>
      </w:r>
    </w:p>
    <w:p w14:paraId="325FBF2D" w14:textId="77777777" w:rsidR="00CA050B" w:rsidRPr="00A872B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lang w:val="en-CA"/>
        </w:rPr>
      </w:pPr>
    </w:p>
    <w:p w14:paraId="0E527468" w14:textId="77777777" w:rsidR="00CA050B" w:rsidRPr="00A872B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0C487E45" w14:textId="428CC4BF" w:rsidR="00CA050B" w:rsidRPr="00A872BA" w:rsidRDefault="00845F7A"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Individual proponents and lead applicants</w:t>
      </w:r>
      <w:r w:rsidR="00CA050B" w:rsidRPr="00A872BA">
        <w:rPr>
          <w:rFonts w:ascii="Calibri" w:eastAsia="Times New Roman" w:hAnsi="Calibri" w:cs="Calibri"/>
          <w:color w:val="000000"/>
          <w:sz w:val="18"/>
          <w:szCs w:val="18"/>
          <w:lang w:val="en-GB" w:eastAsia="en-GB"/>
        </w:rPr>
        <w:t xml:space="preserve">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w:t>
      </w:r>
      <w:r w:rsidR="00105531">
        <w:rPr>
          <w:rFonts w:ascii="Calibri" w:eastAsia="Times New Roman" w:hAnsi="Calibri" w:cs="Calibri"/>
          <w:color w:val="000000"/>
          <w:sz w:val="18"/>
          <w:szCs w:val="18"/>
          <w:lang w:val="en-GB" w:eastAsia="en-GB"/>
        </w:rPr>
        <w:t>UN W</w:t>
      </w:r>
      <w:r w:rsidR="0012290F">
        <w:rPr>
          <w:rFonts w:ascii="Calibri" w:eastAsia="Times New Roman" w:hAnsi="Calibri" w:cs="Calibri"/>
          <w:color w:val="000000"/>
          <w:sz w:val="18"/>
          <w:szCs w:val="18"/>
          <w:lang w:val="en-GB" w:eastAsia="en-GB"/>
        </w:rPr>
        <w:t>omen</w:t>
      </w:r>
      <w:r w:rsidR="00CA050B" w:rsidRPr="00A872BA">
        <w:rPr>
          <w:rFonts w:ascii="Calibri" w:eastAsia="Times New Roman" w:hAnsi="Calibri" w:cs="Calibr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A872BA" w:rsidRDefault="00CA050B" w:rsidP="00CA050B">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CA050B" w:rsidRPr="00A872BA" w14:paraId="254A0858" w14:textId="77777777" w:rsidTr="2D8D40C5">
        <w:tc>
          <w:tcPr>
            <w:tcW w:w="6011" w:type="dxa"/>
            <w:shd w:val="clear" w:color="auto" w:fill="D5DCE4" w:themeFill="text2" w:themeFillTint="33"/>
          </w:tcPr>
          <w:p w14:paraId="0A09F4E1"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B040BEB"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CA050B" w:rsidRPr="00A872BA" w14:paraId="4F972DF8" w14:textId="77777777" w:rsidTr="2D8D40C5">
        <w:tc>
          <w:tcPr>
            <w:tcW w:w="6011" w:type="dxa"/>
          </w:tcPr>
          <w:p w14:paraId="242EE6DF" w14:textId="77777777" w:rsidR="00CA050B" w:rsidRPr="00A872BA" w:rsidRDefault="00CA050B" w:rsidP="00106C82">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65BB6C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777ED75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#2:</w:t>
            </w:r>
          </w:p>
          <w:p w14:paraId="5818EF0A"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490E619" w14:textId="77777777" w:rsidTr="2D8D40C5">
        <w:tc>
          <w:tcPr>
            <w:tcW w:w="6011" w:type="dxa"/>
          </w:tcPr>
          <w:p w14:paraId="75CB6D0A" w14:textId="558BA9FD" w:rsidR="00CA050B" w:rsidRPr="00A872BA" w:rsidRDefault="00CA050B" w:rsidP="00106C82">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w:t>
            </w:r>
            <w:r w:rsidR="00845F7A">
              <w:rPr>
                <w:rFonts w:ascii="Calibri" w:eastAsia="Calibri" w:hAnsi="Calibri" w:cs="Calibri"/>
                <w:color w:val="000000"/>
                <w:sz w:val="18"/>
                <w:szCs w:val="18"/>
                <w:lang w:val="en-CA"/>
              </w:rPr>
              <w:t xml:space="preserve"> non-profit</w:t>
            </w:r>
            <w:r w:rsidRPr="00A872BA">
              <w:rPr>
                <w:rFonts w:ascii="Calibri" w:eastAsia="Calibri" w:hAnsi="Calibri" w:cs="Calibri"/>
                <w:color w:val="000000"/>
                <w:sz w:val="18"/>
                <w:szCs w:val="18"/>
                <w:lang w:val="en-CA"/>
              </w:rPr>
              <w:t xml:space="preserve"> organization</w:t>
            </w:r>
            <w:r w:rsidR="00E577DC">
              <w:rPr>
                <w:rFonts w:ascii="Calibri" w:eastAsia="Calibri" w:hAnsi="Calibri" w:cs="Calibri"/>
                <w:color w:val="000000"/>
                <w:sz w:val="18"/>
                <w:szCs w:val="18"/>
                <w:lang w:val="en-CA"/>
              </w:rPr>
              <w:t xml:space="preserve"> – please attach a registration certificate here </w:t>
            </w:r>
          </w:p>
        </w:tc>
        <w:tc>
          <w:tcPr>
            <w:tcW w:w="3078" w:type="dxa"/>
          </w:tcPr>
          <w:p w14:paraId="182312B2"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6D81035A" w14:textId="77777777" w:rsidTr="2D8D40C5">
        <w:tc>
          <w:tcPr>
            <w:tcW w:w="6011" w:type="dxa"/>
          </w:tcPr>
          <w:p w14:paraId="15D7FFBD" w14:textId="25C1D94C" w:rsidR="00CA050B" w:rsidRPr="00A872BA" w:rsidRDefault="00CA050B" w:rsidP="00106C82">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sidR="0091403E">
              <w:rPr>
                <w:rStyle w:val="FootnoteReference"/>
                <w:rFonts w:ascii="Calibri" w:eastAsia="Calibri" w:hAnsi="Calibri" w:cs="Calibri"/>
                <w:color w:val="000000"/>
                <w:sz w:val="18"/>
                <w:szCs w:val="18"/>
                <w:lang w:val="en-CA"/>
              </w:rPr>
              <w:footnoteReference w:id="2"/>
            </w:r>
            <w:r w:rsidRPr="00A872BA">
              <w:rPr>
                <w:rFonts w:ascii="Calibri" w:eastAsia="Calibri" w:hAnsi="Calibri" w:cs="Calibri"/>
                <w:color w:val="000000"/>
                <w:sz w:val="18"/>
                <w:szCs w:val="18"/>
                <w:lang w:val="en-CA"/>
              </w:rPr>
              <w:t xml:space="preserve"> </w:t>
            </w:r>
          </w:p>
        </w:tc>
        <w:tc>
          <w:tcPr>
            <w:tcW w:w="3078" w:type="dxa"/>
          </w:tcPr>
          <w:p w14:paraId="1A7AA10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4A8D7D4A" w14:textId="77777777" w:rsidTr="2D8D40C5">
        <w:tc>
          <w:tcPr>
            <w:tcW w:w="6011" w:type="dxa"/>
          </w:tcPr>
          <w:p w14:paraId="096A842B" w14:textId="77777777" w:rsidR="00CA050B" w:rsidRPr="00A872BA" w:rsidRDefault="00CA050B" w:rsidP="00106C82">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tcPr>
          <w:p w14:paraId="565D0B75"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1F44FC2E" w14:textId="77777777" w:rsidTr="2D8D40C5">
        <w:tc>
          <w:tcPr>
            <w:tcW w:w="6011" w:type="dxa"/>
          </w:tcPr>
          <w:p w14:paraId="310C6E67" w14:textId="77777777" w:rsidR="00CA050B" w:rsidRPr="00A872BA" w:rsidRDefault="00CA050B" w:rsidP="00106C82">
            <w:pPr>
              <w:numPr>
                <w:ilvl w:val="1"/>
                <w:numId w:val="2"/>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Pr>
          <w:p w14:paraId="44F43C2F"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68B5BDF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77777777" w:rsidR="00CA050B" w:rsidRPr="00A872BA" w:rsidRDefault="00CA050B" w:rsidP="00A15534">
            <w:pPr>
              <w:spacing w:before="120" w:after="120" w:line="240" w:lineRule="auto"/>
              <w:ind w:left="495" w:hanging="495"/>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3A6A45F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4A5BB6" w:rsidRPr="00A872BA"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43369EC6" w:rsidR="004A5BB6" w:rsidRPr="00A872BA" w:rsidRDefault="004A5BB6" w:rsidP="00A15534">
            <w:pPr>
              <w:spacing w:before="120" w:after="120" w:line="240" w:lineRule="auto"/>
              <w:ind w:left="495" w:hanging="495"/>
              <w:rPr>
                <w:rFonts w:ascii="Calibri" w:eastAsia="Arial" w:hAnsi="Calibri" w:cs="Calibri"/>
                <w:color w:val="000000"/>
                <w:sz w:val="18"/>
                <w:szCs w:val="18"/>
                <w:lang w:val="en-CA"/>
              </w:rPr>
            </w:pPr>
            <w:r>
              <w:rPr>
                <w:rFonts w:ascii="Calibri" w:eastAsia="Arial" w:hAnsi="Calibri" w:cs="Calibri"/>
                <w:color w:val="000000"/>
                <w:sz w:val="18"/>
                <w:szCs w:val="18"/>
                <w:lang w:val="en-CA"/>
              </w:rPr>
              <w:t>1.7</w:t>
            </w:r>
            <w:r w:rsidR="00C41F68">
              <w:rPr>
                <w:rFonts w:ascii="Calibri" w:eastAsia="Arial" w:hAnsi="Calibri" w:cs="Calibri"/>
                <w:color w:val="000000"/>
                <w:sz w:val="18"/>
                <w:szCs w:val="18"/>
                <w:lang w:val="en-CA"/>
              </w:rPr>
              <w:t xml:space="preserve">     </w:t>
            </w:r>
            <w:r w:rsidR="00C41F68" w:rsidRPr="000B480F">
              <w:rPr>
                <w:rFonts w:ascii="Calibri" w:eastAsia="Arial" w:hAnsi="Calibri" w:cs="Calibri"/>
                <w:sz w:val="18"/>
                <w:szCs w:val="18"/>
                <w:lang w:val="en-CA"/>
              </w:rPr>
              <w:t xml:space="preserve">Confirm that proponent has not been the subject of any investigations and/or has not been charged for any misconduct related </w:t>
            </w:r>
            <w:r w:rsidR="00C41F68" w:rsidRPr="000B480F">
              <w:rPr>
                <w:rFonts w:ascii="Arial" w:eastAsia="Times New Roman" w:hAnsi="Arial" w:cs="Arial"/>
                <w:sz w:val="18"/>
                <w:szCs w:val="18"/>
              </w:rPr>
              <w:t>to sexual exploitation and abuse (SEA)</w:t>
            </w:r>
            <w:r w:rsidR="00C41F68" w:rsidRPr="000B480F">
              <w:rPr>
                <w:rFonts w:ascii="Arial" w:eastAsia="Times New Roman" w:hAnsi="Arial" w:cs="Arial"/>
                <w:sz w:val="18"/>
                <w:szCs w:val="18"/>
                <w:vertAlign w:val="superscript"/>
              </w:rPr>
              <w:footnoteReference w:id="3"/>
            </w:r>
            <w:r w:rsidR="00C41F68" w:rsidRPr="000B480F">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3866C208" w14:textId="490E7436" w:rsidR="004A5BB6" w:rsidRPr="00A872BA" w:rsidRDefault="007A7D7E" w:rsidP="00A15534">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CA050B" w:rsidRPr="00A872BA"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06974157" w:rsidR="00CA050B" w:rsidRPr="00A872BA" w:rsidRDefault="2D8D40C5" w:rsidP="2D8D40C5">
            <w:pPr>
              <w:spacing w:before="120" w:after="120" w:line="240" w:lineRule="auto"/>
              <w:ind w:left="495" w:hanging="495"/>
              <w:rPr>
                <w:rFonts w:ascii="Calibri" w:eastAsia="Arial" w:hAnsi="Calibri" w:cs="Calibri"/>
                <w:color w:val="000000" w:themeColor="text1"/>
                <w:sz w:val="18"/>
                <w:szCs w:val="18"/>
                <w:lang w:val="en-CA"/>
              </w:rPr>
            </w:pPr>
            <w:r w:rsidRPr="2D8D40C5">
              <w:rPr>
                <w:rFonts w:ascii="Calibri" w:eastAsia="Arial" w:hAnsi="Calibri" w:cs="Calibr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7C12A86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bl>
    <w:p w14:paraId="3BF057D4" w14:textId="77777777" w:rsidR="00CA050B" w:rsidRPr="00A872BA" w:rsidRDefault="00CA050B" w:rsidP="00CA050B">
      <w:pPr>
        <w:spacing w:before="120" w:after="120" w:line="240" w:lineRule="auto"/>
        <w:rPr>
          <w:rFonts w:ascii="Calibri" w:eastAsia="Calibri" w:hAnsi="Calibri" w:cs="Calibri"/>
          <w:b/>
          <w:bCs/>
          <w:color w:val="000000"/>
          <w:sz w:val="18"/>
          <w:szCs w:val="18"/>
          <w:lang w:val="en-CA"/>
        </w:rPr>
      </w:pPr>
    </w:p>
    <w:p w14:paraId="0E663237" w14:textId="77777777" w:rsidR="00CA050B" w:rsidRPr="00A872BA" w:rsidRDefault="00CA050B" w:rsidP="00CA050B">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val="en-CA"/>
        </w:rPr>
        <w:br w:type="page"/>
      </w:r>
    </w:p>
    <w:p w14:paraId="2402A115" w14:textId="4009CFFA" w:rsidR="009812E6" w:rsidRPr="007A6EFE" w:rsidRDefault="009812E6" w:rsidP="009812E6">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0548030C" w14:textId="77777777" w:rsidR="00C22EF1" w:rsidRPr="00A872BA" w:rsidRDefault="00C22EF1" w:rsidP="00C22EF1">
      <w:pPr>
        <w:rPr>
          <w:rFonts w:ascii="Calibri" w:eastAsia="Calibri" w:hAnsi="Calibri" w:cs="Calibri"/>
          <w:color w:val="000000"/>
          <w:sz w:val="18"/>
          <w:szCs w:val="18"/>
          <w:lang w:val="en-CA"/>
        </w:rPr>
      </w:pPr>
    </w:p>
    <w:p w14:paraId="0458BA22" w14:textId="5678AB09" w:rsidR="00C22EF1" w:rsidRPr="00A872BA" w:rsidRDefault="00C22EF1" w:rsidP="00FC4522">
      <w:pPr>
        <w:spacing w:after="0" w:line="240" w:lineRule="auto"/>
        <w:rPr>
          <w:rFonts w:ascii="Calibri" w:eastAsia="Calibri" w:hAnsi="Calibri" w:cs="Calibri"/>
          <w:b/>
          <w:bCs/>
          <w:color w:val="000000"/>
          <w:sz w:val="18"/>
          <w:szCs w:val="18"/>
          <w:lang w:val="en-CA"/>
        </w:rPr>
      </w:pPr>
      <w:r w:rsidRPr="003F580B">
        <w:rPr>
          <w:rFonts w:ascii="Calibri" w:eastAsia="Calibri" w:hAnsi="Calibri" w:cs="Calibri"/>
          <w:b/>
          <w:bCs/>
          <w:color w:val="000000"/>
          <w:sz w:val="18"/>
          <w:szCs w:val="18"/>
          <w:lang w:val="en-CA"/>
        </w:rPr>
        <w:t xml:space="preserve">CFP No. </w:t>
      </w:r>
      <w:bookmarkStart w:id="1" w:name="_Hlk95302296"/>
      <w:r w:rsidR="00FC4522" w:rsidRPr="003F580B">
        <w:rPr>
          <w:rFonts w:ascii="Calibri" w:eastAsia="Calibri" w:hAnsi="Calibri" w:cs="Calibri"/>
          <w:b/>
          <w:bCs/>
          <w:color w:val="000000"/>
          <w:sz w:val="18"/>
          <w:szCs w:val="18"/>
          <w:u w:val="single"/>
        </w:rPr>
        <w:t>UNW-2022-002</w:t>
      </w:r>
    </w:p>
    <w:bookmarkEnd w:id="1"/>
    <w:p w14:paraId="5AE968EA"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7C0C935" w14:textId="102E35E2" w:rsidR="004B1152" w:rsidRPr="007A6EFE" w:rsidRDefault="004B1152" w:rsidP="00106C82">
      <w:pPr>
        <w:pStyle w:val="ListParagraph"/>
        <w:numPr>
          <w:ilvl w:val="0"/>
          <w:numId w:val="12"/>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476ACC8C"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BE40EC1" w14:textId="77777777" w:rsidR="00C22EF1" w:rsidRPr="00A872BA" w:rsidRDefault="00C22EF1" w:rsidP="00C22EF1">
      <w:pPr>
        <w:tabs>
          <w:tab w:val="center" w:pos="4680"/>
          <w:tab w:val="right" w:pos="9360"/>
        </w:tabs>
        <w:spacing w:after="0" w:line="240" w:lineRule="auto"/>
        <w:rPr>
          <w:rFonts w:ascii="Calibri" w:eastAsia="Calibri" w:hAnsi="Calibri" w:cs="Calibri"/>
          <w:color w:val="000000"/>
          <w:sz w:val="18"/>
          <w:szCs w:val="18"/>
          <w:lang w:val="en-CA"/>
        </w:rPr>
      </w:pPr>
    </w:p>
    <w:p w14:paraId="1716B764" w14:textId="77777777" w:rsidR="00C22EF1" w:rsidRPr="00A872BA" w:rsidRDefault="00C22EF1" w:rsidP="00106C82">
      <w:pPr>
        <w:keepNext/>
        <w:keepLines/>
        <w:numPr>
          <w:ilvl w:val="0"/>
          <w:numId w:val="6"/>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74170ECB" w14:textId="43EDC4D7" w:rsidR="006A5A4D" w:rsidRDefault="00105531" w:rsidP="00106C82">
      <w:pPr>
        <w:numPr>
          <w:ilvl w:val="1"/>
          <w:numId w:val="6"/>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 W</w:t>
      </w:r>
      <w:r w:rsidR="0012290F">
        <w:rPr>
          <w:rFonts w:ascii="Calibri" w:eastAsia="Calibri" w:hAnsi="Calibri" w:cs="Calibri"/>
          <w:color w:val="000000"/>
          <w:spacing w:val="-3"/>
          <w:sz w:val="18"/>
          <w:szCs w:val="18"/>
          <w:lang w:val="en-GB" w:eastAsia="en-GB"/>
        </w:rPr>
        <w:t>omen</w:t>
      </w:r>
      <w:r w:rsidR="00C22EF1" w:rsidRPr="00A872BA">
        <w:rPr>
          <w:rFonts w:ascii="Calibri" w:eastAsia="Calibri" w:hAnsi="Calibri" w:cs="Calibri"/>
          <w:color w:val="000000"/>
          <w:spacing w:val="-3"/>
          <w:sz w:val="18"/>
          <w:szCs w:val="18"/>
          <w:lang w:val="en-GB" w:eastAsia="en-GB"/>
        </w:rPr>
        <w:t xml:space="preserve"> </w:t>
      </w:r>
      <w:r w:rsidR="00191EDB" w:rsidRPr="00A872BA">
        <w:rPr>
          <w:rFonts w:ascii="Calibri" w:eastAsia="Calibri" w:hAnsi="Calibri" w:cs="Calibri"/>
          <w:color w:val="000000"/>
          <w:spacing w:val="-3"/>
          <w:sz w:val="18"/>
          <w:szCs w:val="18"/>
          <w:lang w:val="en-GB" w:eastAsia="en-GB"/>
        </w:rPr>
        <w:t>invite</w:t>
      </w:r>
      <w:r w:rsidR="00C22EF1" w:rsidRPr="00A872BA">
        <w:rPr>
          <w:rFonts w:ascii="Calibri" w:eastAsia="Calibri" w:hAnsi="Calibri" w:cs="Calibri"/>
          <w:color w:val="000000"/>
          <w:spacing w:val="-3"/>
          <w:sz w:val="18"/>
          <w:szCs w:val="18"/>
          <w:lang w:val="en-GB" w:eastAsia="en-GB"/>
        </w:rPr>
        <w:t xml:space="preserve"> qualified parties to su</w:t>
      </w:r>
      <w:r w:rsidR="00C22EF1" w:rsidRPr="00784D07">
        <w:rPr>
          <w:rFonts w:ascii="Calibri" w:eastAsia="Calibri" w:hAnsi="Calibri" w:cs="Calibri"/>
          <w:color w:val="000000"/>
          <w:spacing w:val="-3"/>
          <w:sz w:val="18"/>
          <w:szCs w:val="18"/>
          <w:lang w:val="en-GB" w:eastAsia="en-GB"/>
        </w:rPr>
        <w:t xml:space="preserve">bmit Technical and Financial Proposals to provide services associated with the </w:t>
      </w:r>
      <w:r>
        <w:rPr>
          <w:rFonts w:ascii="Calibri" w:eastAsia="Calibri" w:hAnsi="Calibri" w:cs="Calibri"/>
          <w:color w:val="000000"/>
          <w:spacing w:val="-3"/>
          <w:sz w:val="18"/>
          <w:szCs w:val="18"/>
          <w:lang w:val="en-GB" w:eastAsia="en-GB"/>
        </w:rPr>
        <w:t>UN W</w:t>
      </w:r>
      <w:r w:rsidR="0012290F">
        <w:rPr>
          <w:rFonts w:ascii="Calibri" w:eastAsia="Calibri" w:hAnsi="Calibri" w:cs="Calibri"/>
          <w:color w:val="000000"/>
          <w:spacing w:val="-3"/>
          <w:sz w:val="18"/>
          <w:szCs w:val="18"/>
          <w:lang w:val="en-GB" w:eastAsia="en-GB"/>
        </w:rPr>
        <w:t>omen</w:t>
      </w:r>
      <w:r w:rsidR="00C22EF1" w:rsidRPr="00784D07">
        <w:rPr>
          <w:rFonts w:ascii="Calibri" w:eastAsia="Calibri" w:hAnsi="Calibri" w:cs="Calibri"/>
          <w:color w:val="000000"/>
          <w:spacing w:val="-3"/>
          <w:sz w:val="18"/>
          <w:szCs w:val="18"/>
          <w:lang w:val="en-GB" w:eastAsia="en-GB"/>
        </w:rPr>
        <w:t xml:space="preserve"> requirement for Responsible Party</w:t>
      </w:r>
      <w:r w:rsidR="006A5A4D">
        <w:rPr>
          <w:rFonts w:ascii="Calibri" w:eastAsia="Calibri" w:hAnsi="Calibri" w:cs="Calibri"/>
          <w:color w:val="000000"/>
          <w:spacing w:val="-3"/>
          <w:sz w:val="18"/>
          <w:szCs w:val="18"/>
          <w:lang w:val="en-GB" w:eastAsia="en-GB"/>
        </w:rPr>
        <w:t>.</w:t>
      </w:r>
    </w:p>
    <w:p w14:paraId="5D86306C" w14:textId="4C852362" w:rsidR="00C22EF1" w:rsidRPr="00784D07" w:rsidRDefault="00105531" w:rsidP="00106C82">
      <w:pPr>
        <w:numPr>
          <w:ilvl w:val="1"/>
          <w:numId w:val="6"/>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 W</w:t>
      </w:r>
      <w:r w:rsidR="0012290F">
        <w:rPr>
          <w:rFonts w:ascii="Calibri" w:eastAsia="Calibri" w:hAnsi="Calibri" w:cs="Calibri"/>
          <w:color w:val="000000"/>
          <w:spacing w:val="-3"/>
          <w:sz w:val="18"/>
          <w:szCs w:val="18"/>
          <w:lang w:val="en-GB" w:eastAsia="en-GB"/>
        </w:rPr>
        <w:t xml:space="preserve">omen </w:t>
      </w:r>
      <w:r w:rsidR="006A5A4D">
        <w:rPr>
          <w:rFonts w:ascii="Calibri" w:eastAsia="Calibri" w:hAnsi="Calibri" w:cs="Calibri"/>
          <w:color w:val="000000"/>
          <w:spacing w:val="-3"/>
          <w:sz w:val="18"/>
          <w:szCs w:val="18"/>
          <w:lang w:val="en-GB" w:eastAsia="en-GB"/>
        </w:rPr>
        <w:t>is soliciting proposals from</w:t>
      </w:r>
      <w:r w:rsidR="00271BBF">
        <w:rPr>
          <w:rFonts w:ascii="Calibri" w:eastAsia="Calibri" w:hAnsi="Calibri" w:cs="Calibri"/>
          <w:color w:val="000000"/>
          <w:spacing w:val="-3"/>
          <w:sz w:val="18"/>
          <w:szCs w:val="18"/>
          <w:lang w:val="en-GB" w:eastAsia="en-GB"/>
        </w:rPr>
        <w:t xml:space="preserve"> non-profit</w:t>
      </w:r>
      <w:r w:rsidR="006A5A4D">
        <w:rPr>
          <w:rFonts w:ascii="Calibri" w:eastAsia="Calibri" w:hAnsi="Calibri" w:cs="Calibri"/>
          <w:color w:val="000000"/>
          <w:spacing w:val="-3"/>
          <w:sz w:val="18"/>
          <w:szCs w:val="18"/>
          <w:lang w:val="en-GB" w:eastAsia="en-GB"/>
        </w:rPr>
        <w:t xml:space="preserve"> Civil Society Organizations (CSOs)</w:t>
      </w:r>
      <w:r w:rsidR="00271BBF">
        <w:rPr>
          <w:rFonts w:ascii="Calibri" w:eastAsia="Calibri" w:hAnsi="Calibri" w:cs="Calibri"/>
          <w:color w:val="000000"/>
          <w:spacing w:val="-3"/>
          <w:sz w:val="18"/>
          <w:szCs w:val="18"/>
          <w:lang w:val="en-GB" w:eastAsia="en-GB"/>
        </w:rPr>
        <w:t xml:space="preserve"> registered in Palestine</w:t>
      </w:r>
      <w:r w:rsidR="00191EDB">
        <w:rPr>
          <w:rFonts w:ascii="Calibri" w:eastAsia="Calibri" w:hAnsi="Calibri" w:cs="Calibri"/>
          <w:color w:val="000000"/>
          <w:spacing w:val="-3"/>
          <w:sz w:val="18"/>
          <w:szCs w:val="18"/>
          <w:lang w:val="en-GB" w:eastAsia="en-GB"/>
        </w:rPr>
        <w:t>.</w:t>
      </w:r>
      <w:r w:rsidR="000970E9">
        <w:rPr>
          <w:rFonts w:ascii="Calibri" w:eastAsia="Calibri" w:hAnsi="Calibri" w:cs="Calibri"/>
          <w:color w:val="000000"/>
          <w:spacing w:val="-3"/>
          <w:sz w:val="18"/>
          <w:szCs w:val="18"/>
          <w:lang w:val="en-GB" w:eastAsia="en-GB"/>
        </w:rPr>
        <w:t xml:space="preserve"> </w:t>
      </w:r>
      <w:r w:rsidR="000970E9" w:rsidRPr="007A7D7E">
        <w:rPr>
          <w:rFonts w:ascii="Calibri" w:eastAsia="Calibri" w:hAnsi="Calibri" w:cs="Calibri"/>
          <w:bCs/>
          <w:spacing w:val="-3"/>
          <w:sz w:val="18"/>
          <w:szCs w:val="18"/>
          <w:lang w:val="en-GB" w:eastAsia="en-GB"/>
        </w:rPr>
        <w:t>Women’s organizations or entities are highly encouraged to apply.</w:t>
      </w:r>
    </w:p>
    <w:p w14:paraId="7FFC88CE" w14:textId="78F4F7F0" w:rsidR="00C22EF1" w:rsidRPr="00784D07" w:rsidRDefault="00C22EF1" w:rsidP="00106C82">
      <w:pPr>
        <w:numPr>
          <w:ilvl w:val="1"/>
          <w:numId w:val="6"/>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 xml:space="preserve">A description of the services required is described in </w:t>
      </w:r>
      <w:proofErr w:type="spellStart"/>
      <w:r w:rsidRPr="00784D07">
        <w:rPr>
          <w:rFonts w:ascii="Calibri" w:eastAsia="Calibri" w:hAnsi="Calibri" w:cs="Calibri"/>
          <w:color w:val="000000"/>
          <w:spacing w:val="-3"/>
          <w:sz w:val="18"/>
          <w:szCs w:val="18"/>
          <w:lang w:val="en-GB" w:eastAsia="en-GB"/>
        </w:rPr>
        <w:t>CfP</w:t>
      </w:r>
      <w:proofErr w:type="spellEnd"/>
      <w:r w:rsidRPr="00784D07">
        <w:rPr>
          <w:rFonts w:ascii="Calibri" w:eastAsia="Calibri" w:hAnsi="Calibri" w:cs="Calibri"/>
          <w:color w:val="000000"/>
          <w:spacing w:val="-3"/>
          <w:sz w:val="18"/>
          <w:szCs w:val="18"/>
          <w:lang w:val="en-GB" w:eastAsia="en-GB"/>
        </w:rPr>
        <w:t xml:space="preserve"> Section </w:t>
      </w:r>
      <w:r w:rsidR="00191EDB">
        <w:rPr>
          <w:rFonts w:ascii="Calibri" w:eastAsia="Calibri" w:hAnsi="Calibri" w:cs="Calibri"/>
          <w:color w:val="000000"/>
          <w:spacing w:val="-3"/>
          <w:sz w:val="18"/>
          <w:szCs w:val="18"/>
          <w:lang w:val="en-GB" w:eastAsia="en-GB"/>
        </w:rPr>
        <w:t>1-</w:t>
      </w:r>
      <w:r w:rsidR="00551EBF">
        <w:rPr>
          <w:rFonts w:ascii="Calibri" w:eastAsia="Calibri" w:hAnsi="Calibri" w:cs="Calibri"/>
          <w:color w:val="000000"/>
          <w:spacing w:val="-3"/>
          <w:sz w:val="18"/>
          <w:szCs w:val="18"/>
          <w:lang w:val="en-GB" w:eastAsia="en-GB"/>
        </w:rPr>
        <w:t xml:space="preserve"> C </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Terms of Reference</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1619446B" w14:textId="5E2CBEA7" w:rsidR="00C22EF1" w:rsidRPr="00A872BA" w:rsidRDefault="00C22EF1" w:rsidP="00106C82">
      <w:pPr>
        <w:numPr>
          <w:ilvl w:val="1"/>
          <w:numId w:val="6"/>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sidR="00105531">
        <w:rPr>
          <w:rFonts w:ascii="Calibri" w:eastAsia="Calibri" w:hAnsi="Calibri" w:cs="Calibri"/>
          <w:color w:val="000000"/>
          <w:spacing w:val="-3"/>
          <w:sz w:val="18"/>
          <w:szCs w:val="18"/>
          <w:lang w:val="en-GB" w:eastAsia="en-GB"/>
        </w:rPr>
        <w:t>UN W</w:t>
      </w:r>
      <w:r w:rsidR="00644463">
        <w:rPr>
          <w:rFonts w:ascii="Calibri" w:eastAsia="Calibri" w:hAnsi="Calibri" w:cs="Calibri"/>
          <w:color w:val="000000"/>
          <w:spacing w:val="-3"/>
          <w:sz w:val="18"/>
          <w:szCs w:val="18"/>
          <w:lang w:val="en-GB" w:eastAsia="en-GB"/>
        </w:rPr>
        <w:t>omen</w:t>
      </w:r>
      <w:r w:rsidRPr="00A872BA">
        <w:rPr>
          <w:rFonts w:ascii="Calibri" w:eastAsia="Calibri" w:hAnsi="Calibri" w:cs="Calibri"/>
          <w:color w:val="000000"/>
          <w:spacing w:val="-3"/>
          <w:sz w:val="18"/>
          <w:szCs w:val="18"/>
          <w:lang w:val="en-GB" w:eastAsia="en-GB"/>
        </w:rPr>
        <w:t xml:space="preserve"> may, at its discretion, cancel the services in part or in whole.</w:t>
      </w:r>
    </w:p>
    <w:p w14:paraId="626280D4" w14:textId="6DE2F6C0" w:rsidR="00C22EF1" w:rsidRPr="00A872BA" w:rsidRDefault="00C22EF1" w:rsidP="00106C82">
      <w:pPr>
        <w:numPr>
          <w:ilvl w:val="1"/>
          <w:numId w:val="6"/>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w:t>
      </w:r>
      <w:r w:rsidR="00105531">
        <w:rPr>
          <w:rFonts w:ascii="Calibri" w:eastAsia="Calibri" w:hAnsi="Calibri" w:cs="Calibri"/>
          <w:color w:val="000000"/>
          <w:spacing w:val="-3"/>
          <w:sz w:val="18"/>
          <w:szCs w:val="18"/>
          <w:lang w:val="en-GB" w:eastAsia="en-GB"/>
        </w:rPr>
        <w:t>UN W</w:t>
      </w:r>
      <w:r w:rsidR="00644463">
        <w:rPr>
          <w:rFonts w:ascii="Calibri" w:eastAsia="Calibri" w:hAnsi="Calibri" w:cs="Calibri"/>
          <w:color w:val="000000"/>
          <w:spacing w:val="-3"/>
          <w:sz w:val="18"/>
          <w:szCs w:val="18"/>
          <w:lang w:val="en-GB" w:eastAsia="en-GB"/>
        </w:rPr>
        <w:t>omen</w:t>
      </w:r>
      <w:r w:rsidRPr="00A872BA">
        <w:rPr>
          <w:rFonts w:ascii="Calibri" w:eastAsia="Calibri" w:hAnsi="Calibri" w:cs="Calibri"/>
          <w:color w:val="000000"/>
          <w:spacing w:val="-3"/>
          <w:sz w:val="18"/>
          <w:szCs w:val="18"/>
          <w:lang w:val="en-GB" w:eastAsia="en-GB"/>
        </w:rPr>
        <w:t xml:space="preserve"> prior to the deadline prescribed for submission of proposals. </w:t>
      </w:r>
      <w:r w:rsidRPr="00A872BA">
        <w:rPr>
          <w:rFonts w:ascii="Calibri" w:eastAsia="Calibri" w:hAnsi="Calibri" w:cs="Calibri"/>
          <w:color w:val="000000"/>
          <w:spacing w:val="-2"/>
          <w:sz w:val="18"/>
          <w:szCs w:val="18"/>
          <w:lang w:val="en-GB" w:eastAsia="en-GB"/>
        </w:rPr>
        <w:t>No proposal may be modified subsequent to the deadline for submission of proposal. No proposal may be withdrawn in the interval between the deadline for submission of proposals and the expiration of the period of proposal validity.</w:t>
      </w:r>
    </w:p>
    <w:p w14:paraId="77F53B8D" w14:textId="698141C6" w:rsidR="00C22EF1" w:rsidRPr="00A872BA" w:rsidRDefault="00C22EF1" w:rsidP="00106C82">
      <w:pPr>
        <w:numPr>
          <w:ilvl w:val="1"/>
          <w:numId w:val="6"/>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In exceptional circumstances, </w:t>
      </w:r>
      <w:r w:rsidR="0012290F">
        <w:rPr>
          <w:rFonts w:ascii="Calibri" w:eastAsia="Calibri" w:hAnsi="Calibri" w:cs="Calibri"/>
          <w:color w:val="000000"/>
          <w:spacing w:val="-3"/>
          <w:sz w:val="18"/>
          <w:szCs w:val="18"/>
          <w:lang w:val="en-GB" w:eastAsia="en-GB"/>
        </w:rPr>
        <w:t>UN Women</w:t>
      </w:r>
      <w:r w:rsidRPr="00A872BA">
        <w:rPr>
          <w:rFonts w:ascii="Calibri" w:eastAsia="Calibri" w:hAnsi="Calibri" w:cs="Calibri"/>
          <w:color w:val="000000"/>
          <w:spacing w:val="-3"/>
          <w:sz w:val="18"/>
          <w:szCs w:val="18"/>
          <w:lang w:val="en-GB" w:eastAsia="en-GB"/>
        </w:rPr>
        <w:t xml:space="preserve"> may solicit the proponent’s consent to an extension of the period of validity. The request and the responses thereto shall be made in writing.</w:t>
      </w:r>
    </w:p>
    <w:p w14:paraId="3BCFD8CF" w14:textId="07DEF4E4" w:rsidR="00422733" w:rsidRPr="00422733" w:rsidRDefault="00C22EF1" w:rsidP="00FC4522">
      <w:pPr>
        <w:numPr>
          <w:ilvl w:val="1"/>
          <w:numId w:val="6"/>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Effective with the release of this CFP,</w:t>
      </w:r>
      <w:r w:rsidR="00F24CA0">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u w:val="single"/>
          <w:lang w:val="en-GB" w:eastAsia="en-GB"/>
        </w:rPr>
        <w:t>all</w:t>
      </w:r>
      <w:r w:rsidRPr="00A872BA">
        <w:rPr>
          <w:rFonts w:ascii="Calibri" w:eastAsia="Calibri" w:hAnsi="Calibri" w:cs="Calibri"/>
          <w:color w:val="000000"/>
          <w:spacing w:val="-3"/>
          <w:sz w:val="18"/>
          <w:szCs w:val="18"/>
          <w:lang w:val="en-GB" w:eastAsia="en-GB"/>
        </w:rPr>
        <w:t xml:space="preserve"> communications must be directed only to </w:t>
      </w:r>
      <w:r w:rsidR="0012290F">
        <w:rPr>
          <w:rFonts w:ascii="Calibri" w:eastAsia="Calibri" w:hAnsi="Calibri" w:cs="Calibri"/>
          <w:color w:val="000000"/>
          <w:spacing w:val="-3"/>
          <w:sz w:val="18"/>
          <w:szCs w:val="18"/>
          <w:lang w:val="en-GB" w:eastAsia="en-GB"/>
        </w:rPr>
        <w:t>UN Women</w:t>
      </w:r>
      <w:r w:rsidRPr="00A872BA">
        <w:rPr>
          <w:rFonts w:ascii="Calibri" w:eastAsia="Calibri" w:hAnsi="Calibri" w:cs="Calibri"/>
          <w:color w:val="000000"/>
          <w:spacing w:val="-3"/>
          <w:sz w:val="18"/>
          <w:szCs w:val="18"/>
          <w:lang w:val="en-GB" w:eastAsia="en-GB"/>
        </w:rPr>
        <w:t>, by email at</w:t>
      </w:r>
      <w:r w:rsidR="008C3B30">
        <w:rPr>
          <w:rFonts w:ascii="Arial" w:eastAsia="Calibri" w:hAnsi="Arial" w:cs="Arial"/>
          <w:spacing w:val="-3"/>
          <w:sz w:val="18"/>
          <w:szCs w:val="18"/>
          <w:lang w:val="en-GB" w:eastAsia="en-GB"/>
        </w:rPr>
        <w:t xml:space="preserve"> </w:t>
      </w:r>
      <w:hyperlink r:id="rId15" w:history="1">
        <w:r w:rsidR="008C3B30" w:rsidRPr="00A500C6">
          <w:rPr>
            <w:rStyle w:val="Hyperlink"/>
            <w:rFonts w:ascii="Arial" w:eastAsia="Calibri" w:hAnsi="Arial" w:cs="Arial"/>
            <w:spacing w:val="-3"/>
            <w:sz w:val="18"/>
            <w:szCs w:val="18"/>
            <w:lang w:val="en-GB" w:eastAsia="en-GB"/>
          </w:rPr>
          <w:t>palestine.registry@unwomen.org</w:t>
        </w:r>
      </w:hyperlink>
      <w:r w:rsidR="008C3B30">
        <w:rPr>
          <w:rFonts w:ascii="Arial" w:eastAsia="Calibri" w:hAnsi="Arial" w:cs="Arial"/>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 </w:t>
      </w:r>
      <w:r w:rsidR="008C3B30">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Proponents must not communicate with any other personnel of UN</w:t>
      </w:r>
      <w:r w:rsidR="0012290F">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w:t>
      </w:r>
      <w:r w:rsidR="0012290F" w:rsidRPr="00A872BA">
        <w:rPr>
          <w:rFonts w:ascii="Calibri" w:eastAsia="Calibri" w:hAnsi="Calibri" w:cs="Calibri"/>
          <w:color w:val="000000"/>
          <w:spacing w:val="-3"/>
          <w:sz w:val="18"/>
          <w:szCs w:val="18"/>
          <w:lang w:val="en-GB" w:eastAsia="en-GB"/>
        </w:rPr>
        <w:t>omen</w:t>
      </w:r>
      <w:r w:rsidRPr="00A872BA">
        <w:rPr>
          <w:rFonts w:ascii="Calibri" w:eastAsia="Calibri" w:hAnsi="Calibri" w:cs="Calibri"/>
          <w:color w:val="000000"/>
          <w:spacing w:val="-3"/>
          <w:sz w:val="18"/>
          <w:szCs w:val="18"/>
          <w:lang w:val="en-GB" w:eastAsia="en-GB"/>
        </w:rPr>
        <w:t xml:space="preserve"> regarding this CFP. </w:t>
      </w:r>
      <w:r w:rsidR="00422733">
        <w:rPr>
          <w:rFonts w:ascii="Calibri" w:eastAsia="Calibri" w:hAnsi="Calibri" w:cs="Calibri"/>
          <w:b/>
          <w:bCs/>
          <w:color w:val="000000"/>
          <w:spacing w:val="-3"/>
          <w:sz w:val="18"/>
          <w:szCs w:val="18"/>
          <w:lang w:val="en-GB" w:eastAsia="en-GB"/>
        </w:rPr>
        <w:t xml:space="preserve">Please mention the number of this call for proposal in the subject of your e-mails: </w:t>
      </w:r>
      <w:r w:rsidR="00FC4522" w:rsidRPr="00FC4522">
        <w:rPr>
          <w:rFonts w:ascii="Calibri" w:eastAsia="Calibri" w:hAnsi="Calibri" w:cs="Calibri"/>
          <w:b/>
          <w:bCs/>
          <w:color w:val="000000"/>
          <w:spacing w:val="-3"/>
          <w:sz w:val="18"/>
          <w:szCs w:val="18"/>
          <w:u w:val="single"/>
          <w:lang w:eastAsia="en-GB"/>
        </w:rPr>
        <w:t>UNW-2022-002</w:t>
      </w:r>
      <w:r w:rsidR="003F580B">
        <w:rPr>
          <w:rFonts w:ascii="Calibri" w:eastAsia="Calibri" w:hAnsi="Calibri" w:cs="Calibri"/>
          <w:b/>
          <w:bCs/>
          <w:color w:val="000000"/>
          <w:spacing w:val="-3"/>
          <w:sz w:val="18"/>
          <w:szCs w:val="18"/>
          <w:u w:val="single"/>
          <w:lang w:eastAsia="en-GB"/>
        </w:rPr>
        <w:t xml:space="preserve"> </w:t>
      </w:r>
      <w:r w:rsidR="00105531">
        <w:rPr>
          <w:rFonts w:ascii="Calibri" w:eastAsia="Times New Roman" w:hAnsi="Calibri" w:cs="Calibri"/>
          <w:bCs/>
          <w:color w:val="000000"/>
          <w:sz w:val="18"/>
          <w:szCs w:val="18"/>
          <w:lang w:val="en-GB" w:eastAsia="en-GB"/>
        </w:rPr>
        <w:t>UN W</w:t>
      </w:r>
      <w:r w:rsidR="00644463">
        <w:rPr>
          <w:rFonts w:ascii="Calibri" w:eastAsia="Times New Roman" w:hAnsi="Calibri" w:cs="Calibri"/>
          <w:bCs/>
          <w:color w:val="000000"/>
          <w:sz w:val="18"/>
          <w:szCs w:val="18"/>
          <w:lang w:val="en-GB" w:eastAsia="en-GB"/>
        </w:rPr>
        <w:t>omen</w:t>
      </w:r>
      <w:r w:rsidR="0065540E" w:rsidRPr="0065540E">
        <w:rPr>
          <w:rFonts w:ascii="Calibri" w:eastAsia="Times New Roman" w:hAnsi="Calibri" w:cs="Calibri"/>
          <w:bCs/>
          <w:color w:val="000000"/>
          <w:sz w:val="18"/>
          <w:szCs w:val="18"/>
          <w:lang w:val="en-GB" w:eastAsia="en-GB"/>
        </w:rPr>
        <w:t xml:space="preserve"> is not responsible for misplaced e-mails.</w:t>
      </w:r>
      <w:r w:rsidR="0065540E">
        <w:rPr>
          <w:rFonts w:ascii="Calibri" w:eastAsia="Times New Roman" w:hAnsi="Calibri" w:cs="Calibri"/>
          <w:b/>
          <w:color w:val="000000"/>
          <w:sz w:val="18"/>
          <w:szCs w:val="18"/>
          <w:lang w:val="en-GB" w:eastAsia="en-GB"/>
        </w:rPr>
        <w:t xml:space="preserve"> </w:t>
      </w:r>
    </w:p>
    <w:p w14:paraId="44CEE206" w14:textId="77777777" w:rsidR="00C22EF1" w:rsidRPr="00A872BA" w:rsidRDefault="00C22EF1" w:rsidP="00106C82">
      <w:pPr>
        <w:keepNext/>
        <w:keepLines/>
        <w:numPr>
          <w:ilvl w:val="0"/>
          <w:numId w:val="6"/>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4FC1CB68" w14:textId="19B3C3B9" w:rsidR="00C22EF1" w:rsidRDefault="00DC0261" w:rsidP="000B084C">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00C22EF1"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8A53CB5" w14:textId="77777777" w:rsidR="00C22EF1" w:rsidRPr="00A872BA" w:rsidRDefault="00C22EF1" w:rsidP="000B084C">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val="en-GB" w:eastAsia="en-GB"/>
        </w:rPr>
      </w:pPr>
    </w:p>
    <w:p w14:paraId="5616C31F" w14:textId="77777777" w:rsidR="00C22EF1" w:rsidRPr="00A872BA" w:rsidRDefault="00C22EF1" w:rsidP="000B084C">
      <w:pPr>
        <w:keepNext/>
        <w:keepLines/>
        <w:numPr>
          <w:ilvl w:val="0"/>
          <w:numId w:val="6"/>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Eligibility</w:t>
      </w:r>
    </w:p>
    <w:p w14:paraId="42484E29" w14:textId="0FBC043C" w:rsidR="00C22EF1" w:rsidRDefault="00DC0261" w:rsidP="000B084C">
      <w:pPr>
        <w:autoSpaceDE w:val="0"/>
        <w:autoSpaceDN w:val="0"/>
        <w:adjustRightInd w:val="0"/>
        <w:spacing w:after="0" w:line="240" w:lineRule="auto"/>
        <w:ind w:left="357"/>
        <w:contextualSpacing/>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00C22EF1"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00C22EF1" w:rsidRPr="00F24CA0">
        <w:rPr>
          <w:rFonts w:ascii="Calibri" w:eastAsia="Times New Roman" w:hAnsi="Calibri" w:cs="Calibri"/>
          <w:b/>
          <w:color w:val="000000"/>
          <w:sz w:val="18"/>
          <w:szCs w:val="18"/>
          <w:lang w:val="en-GB" w:eastAsia="en-GB"/>
        </w:rPr>
        <w:t>Annex B-</w:t>
      </w:r>
      <w:r w:rsidR="00F24CA0" w:rsidRPr="00F24CA0">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See</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point</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4</w:t>
      </w:r>
      <w:r w:rsidR="00C22EF1" w:rsidRPr="00964DC3">
        <w:rPr>
          <w:rFonts w:ascii="Calibri" w:eastAsia="Times New Roman" w:hAnsi="Calibri" w:cs="Calibri"/>
          <w:color w:val="000000"/>
          <w:sz w:val="18"/>
          <w:szCs w:val="18"/>
          <w:lang w:val="en-GB" w:eastAsia="en-GB"/>
        </w:rPr>
        <w:t xml:space="preserve"> below </w:t>
      </w:r>
      <w:r w:rsidR="00C22EF1"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00C22EF1" w:rsidRPr="00964DC3">
        <w:rPr>
          <w:rFonts w:ascii="Calibri" w:eastAsia="Times New Roman" w:hAnsi="Calibri" w:cs="Calibri"/>
          <w:b/>
          <w:color w:val="000000"/>
          <w:sz w:val="18"/>
          <w:szCs w:val="18"/>
          <w:lang w:val="en-GB" w:eastAsia="en-GB"/>
        </w:rPr>
        <w:t>Annex B-</w:t>
      </w:r>
      <w:r w:rsidR="001265F6">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xml:space="preserve">.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00C22EF1" w:rsidRPr="00A872BA">
        <w:rPr>
          <w:rFonts w:ascii="Calibri" w:eastAsia="Times New Roman" w:hAnsi="Calibri" w:cs="Calibr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176B0A5" w14:textId="69D71FF1" w:rsidR="007A7D7E" w:rsidRDefault="007A7D7E" w:rsidP="000B084C">
      <w:pPr>
        <w:autoSpaceDE w:val="0"/>
        <w:autoSpaceDN w:val="0"/>
        <w:adjustRightInd w:val="0"/>
        <w:spacing w:after="0" w:line="240" w:lineRule="auto"/>
        <w:ind w:left="357"/>
        <w:contextualSpacing/>
        <w:jc w:val="both"/>
        <w:rPr>
          <w:rFonts w:ascii="Calibri" w:eastAsia="Times New Roman" w:hAnsi="Calibri" w:cs="Calibri"/>
          <w:color w:val="000000"/>
          <w:sz w:val="18"/>
          <w:szCs w:val="18"/>
          <w:lang w:val="en-GB" w:eastAsia="en-GB"/>
        </w:rPr>
      </w:pPr>
    </w:p>
    <w:p w14:paraId="7CF153C9" w14:textId="3AFB3C80" w:rsidR="007A7D7E" w:rsidRPr="007A7D7E" w:rsidRDefault="007A7D7E" w:rsidP="000B084C">
      <w:pPr>
        <w:autoSpaceDE w:val="0"/>
        <w:autoSpaceDN w:val="0"/>
        <w:adjustRightInd w:val="0"/>
        <w:spacing w:after="0" w:line="240" w:lineRule="auto"/>
        <w:ind w:left="357"/>
        <w:contextualSpacing/>
        <w:jc w:val="both"/>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3.2</w:t>
      </w:r>
      <w:r w:rsidRPr="007A7D7E">
        <w:rPr>
          <w:rFonts w:ascii="Calibri" w:eastAsia="Times New Roman" w:hAnsi="Calibri" w:cs="Calibri"/>
          <w:color w:val="000000"/>
          <w:sz w:val="18"/>
          <w:szCs w:val="18"/>
          <w:lang w:eastAsia="en-GB"/>
        </w:rPr>
        <w:t xml:space="preserve"> All individual applicants and lead applicants </w:t>
      </w:r>
      <w:r w:rsidR="00040638">
        <w:rPr>
          <w:rFonts w:ascii="Calibri" w:eastAsia="Times New Roman" w:hAnsi="Calibri" w:cs="Calibri"/>
          <w:color w:val="000000"/>
          <w:sz w:val="18"/>
          <w:szCs w:val="18"/>
          <w:lang w:eastAsia="en-GB"/>
        </w:rPr>
        <w:t>must</w:t>
      </w:r>
      <w:r w:rsidRPr="007A7D7E">
        <w:rPr>
          <w:rFonts w:ascii="Calibri" w:eastAsia="Times New Roman" w:hAnsi="Calibri" w:cs="Calibri"/>
          <w:color w:val="000000"/>
          <w:sz w:val="18"/>
          <w:szCs w:val="18"/>
          <w:lang w:eastAsia="en-GB"/>
        </w:rPr>
        <w:t xml:space="preserve"> be registered in Palestine as non-profit organizations.</w:t>
      </w:r>
    </w:p>
    <w:p w14:paraId="6AEB42D3" w14:textId="4B7C5179" w:rsidR="00C22EF1" w:rsidRDefault="00C22EF1" w:rsidP="000B084C">
      <w:pPr>
        <w:autoSpaceDE w:val="0"/>
        <w:autoSpaceDN w:val="0"/>
        <w:adjustRightInd w:val="0"/>
        <w:spacing w:after="0" w:line="240" w:lineRule="atLeast"/>
        <w:ind w:left="357"/>
        <w:jc w:val="both"/>
        <w:rPr>
          <w:rFonts w:ascii="Calibri" w:eastAsia="Times New Roman" w:hAnsi="Calibri" w:cs="Calibri"/>
          <w:color w:val="000000"/>
          <w:sz w:val="18"/>
          <w:szCs w:val="18"/>
          <w:lang w:val="en-GB" w:eastAsia="en-GB"/>
        </w:rPr>
      </w:pPr>
    </w:p>
    <w:p w14:paraId="59238A2F" w14:textId="31583E55" w:rsidR="001265F6" w:rsidRPr="001265F6" w:rsidRDefault="001265F6" w:rsidP="000B084C">
      <w:pPr>
        <w:pStyle w:val="ListParagraph"/>
        <w:keepNext/>
        <w:keepLines/>
        <w:numPr>
          <w:ilvl w:val="0"/>
          <w:numId w:val="6"/>
        </w:numPr>
        <w:spacing w:after="0" w:line="240" w:lineRule="auto"/>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43790591" w14:textId="534CD802" w:rsidR="001265F6" w:rsidRPr="00A872BA" w:rsidRDefault="001265F6" w:rsidP="000B084C">
      <w:pPr>
        <w:numPr>
          <w:ilvl w:val="1"/>
          <w:numId w:val="0"/>
        </w:numPr>
        <w:tabs>
          <w:tab w:val="left" w:pos="-1440"/>
        </w:tabs>
        <w:suppressAutoHyphens/>
        <w:spacing w:after="0" w:line="240" w:lineRule="auto"/>
        <w:ind w:left="596" w:hanging="596"/>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Pr="00A872BA">
        <w:rPr>
          <w:rFonts w:ascii="Calibri" w:eastAsia="Calibri" w:hAnsi="Calibri" w:cs="Calibri"/>
          <w:color w:val="000000"/>
          <w:spacing w:val="-3"/>
          <w:sz w:val="18"/>
          <w:szCs w:val="18"/>
          <w:lang w:val="en-GB" w:eastAsia="en-GB"/>
        </w:rPr>
        <w:t xml:space="preserve">.1   The mandatory requirements/pre-qualification criteria have been designed to assure that, to the degree possible in the initial phase of the CFP </w:t>
      </w:r>
      <w:r>
        <w:rPr>
          <w:rFonts w:ascii="Calibri" w:eastAsia="Calibri" w:hAnsi="Calibri" w:cs="Calibri"/>
          <w:color w:val="000000"/>
          <w:spacing w:val="-3"/>
          <w:sz w:val="18"/>
          <w:szCs w:val="18"/>
          <w:lang w:val="en-GB" w:eastAsia="en-GB"/>
        </w:rPr>
        <w:t>selection process</w:t>
      </w:r>
      <w:r w:rsidRPr="00A872BA">
        <w:rPr>
          <w:rFonts w:ascii="Calibri" w:eastAsia="Calibri" w:hAnsi="Calibri" w:cs="Calibri"/>
          <w:color w:val="000000"/>
          <w:spacing w:val="-3"/>
          <w:sz w:val="18"/>
          <w:szCs w:val="18"/>
          <w:lang w:val="en-GB" w:eastAsia="en-GB"/>
        </w:rPr>
        <w:t xml:space="preserve">, only those proponents with sufficient experience, the financial strength and stability, the demonstrable technical knowledge, the evident capacity to satisfy </w:t>
      </w:r>
      <w:r w:rsidR="00105531">
        <w:rPr>
          <w:rFonts w:ascii="Calibri" w:eastAsia="Calibri" w:hAnsi="Calibri" w:cs="Calibri"/>
          <w:color w:val="000000"/>
          <w:spacing w:val="-3"/>
          <w:sz w:val="18"/>
          <w:szCs w:val="18"/>
          <w:lang w:val="en-GB" w:eastAsia="en-GB"/>
        </w:rPr>
        <w:t>UN W</w:t>
      </w:r>
      <w:r w:rsidR="00644463">
        <w:rPr>
          <w:rFonts w:ascii="Calibri" w:eastAsia="Calibri" w:hAnsi="Calibri" w:cs="Calibri"/>
          <w:color w:val="000000"/>
          <w:spacing w:val="-3"/>
          <w:sz w:val="18"/>
          <w:szCs w:val="18"/>
          <w:lang w:val="en-GB" w:eastAsia="en-GB"/>
        </w:rPr>
        <w:t>omen</w:t>
      </w:r>
      <w:r w:rsidR="00644463" w:rsidRPr="00A872BA">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requirements and superior customer references for supplying the services envisioned in this CFP will qualify for further consideration. </w:t>
      </w:r>
      <w:r w:rsidR="00105531">
        <w:rPr>
          <w:rFonts w:ascii="Calibri" w:eastAsia="Calibri" w:hAnsi="Calibri" w:cs="Calibri"/>
          <w:color w:val="000000"/>
          <w:spacing w:val="-3"/>
          <w:sz w:val="18"/>
          <w:szCs w:val="18"/>
          <w:lang w:val="en-GB" w:eastAsia="en-GB"/>
        </w:rPr>
        <w:t>UN W</w:t>
      </w:r>
      <w:r w:rsidR="00644463">
        <w:rPr>
          <w:rFonts w:ascii="Calibri" w:eastAsia="Calibri" w:hAnsi="Calibri" w:cs="Calibri"/>
          <w:color w:val="000000"/>
          <w:spacing w:val="-3"/>
          <w:sz w:val="18"/>
          <w:szCs w:val="18"/>
          <w:lang w:val="en-GB" w:eastAsia="en-GB"/>
        </w:rPr>
        <w:t>omen</w:t>
      </w:r>
      <w:r w:rsidR="00644463" w:rsidRPr="00A872BA">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14D75303" w14:textId="03CE80F6" w:rsidR="001265F6" w:rsidRPr="00A872BA" w:rsidRDefault="001265F6" w:rsidP="000B084C">
      <w:pPr>
        <w:numPr>
          <w:ilvl w:val="1"/>
          <w:numId w:val="0"/>
        </w:numPr>
        <w:tabs>
          <w:tab w:val="left" w:pos="-1440"/>
        </w:tabs>
        <w:suppressAutoHyphens/>
        <w:spacing w:before="240" w:after="120" w:line="240" w:lineRule="auto"/>
        <w:ind w:left="596" w:hanging="596"/>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Pr="00A872BA">
        <w:rPr>
          <w:rFonts w:ascii="Calibri" w:eastAsia="Calibri" w:hAnsi="Calibri" w:cs="Calibri"/>
          <w:color w:val="000000"/>
          <w:spacing w:val="-3"/>
          <w:sz w:val="18"/>
          <w:szCs w:val="18"/>
          <w:lang w:val="en-GB" w:eastAsia="en-GB"/>
        </w:rPr>
        <w:t>.2   Proponents will receive a pass/fail rating in the mandatory requirements/pre-qualification criteria section. In order to be considered for Phase I</w:t>
      </w:r>
      <w:r w:rsidR="00F33146">
        <w:rPr>
          <w:rFonts w:ascii="Calibri" w:eastAsia="Calibri" w:hAnsi="Calibri" w:cs="Calibri"/>
          <w:color w:val="000000"/>
          <w:spacing w:val="-3"/>
          <w:sz w:val="18"/>
          <w:szCs w:val="18"/>
          <w:lang w:val="en-GB" w:eastAsia="en-GB"/>
        </w:rPr>
        <w:t xml:space="preserve"> of the technical proposals’ appraisal</w:t>
      </w:r>
      <w:r w:rsidRPr="00A872BA">
        <w:rPr>
          <w:rFonts w:ascii="Calibri" w:eastAsia="Calibri" w:hAnsi="Calibri" w:cs="Calibri"/>
          <w:color w:val="000000"/>
          <w:spacing w:val="-3"/>
          <w:sz w:val="18"/>
          <w:szCs w:val="18"/>
          <w:lang w:val="en-GB" w:eastAsia="en-GB"/>
        </w:rPr>
        <w:t>, proponents must meet all the mandatory requirements/pre-qualification criteria described in this CFP.</w:t>
      </w:r>
    </w:p>
    <w:p w14:paraId="7B4E5995" w14:textId="440FC185" w:rsidR="001265F6"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461C503E" w14:textId="1EA93150" w:rsidR="001265F6"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BD5912B" w14:textId="77777777" w:rsidR="001265F6" w:rsidRPr="00A872BA"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E6F80E0" w14:textId="04EE3F24" w:rsidR="00C22EF1" w:rsidRPr="006E62D6" w:rsidRDefault="00C22EF1" w:rsidP="00106C82">
      <w:pPr>
        <w:pStyle w:val="ListParagraph"/>
        <w:keepNext/>
        <w:keepLines/>
        <w:numPr>
          <w:ilvl w:val="0"/>
          <w:numId w:val="6"/>
        </w:numPr>
        <w:spacing w:after="0" w:line="240" w:lineRule="auto"/>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lastRenderedPageBreak/>
        <w:t xml:space="preserve">Clarification of CFP documents </w:t>
      </w:r>
    </w:p>
    <w:p w14:paraId="76B004B0" w14:textId="0B42D91B" w:rsidR="00C22EF1" w:rsidRDefault="00426E45" w:rsidP="000B084C">
      <w:pPr>
        <w:keepNext/>
        <w:keepLines/>
        <w:tabs>
          <w:tab w:val="left" w:pos="-720"/>
        </w:tabs>
        <w:suppressAutoHyphens/>
        <w:spacing w:after="0" w:line="240" w:lineRule="auto"/>
        <w:ind w:left="450"/>
        <w:contextualSpacing/>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 xml:space="preserve">.1. A prospective proponent requiring any clarification of the CFP documents may notify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00C22EF1" w:rsidRPr="00A872BA">
        <w:rPr>
          <w:rFonts w:ascii="Calibri" w:eastAsia="Times New Roman" w:hAnsi="Calibri" w:cs="Calibri"/>
          <w:color w:val="000000"/>
          <w:sz w:val="18"/>
          <w:szCs w:val="18"/>
          <w:lang w:val="en-GB" w:eastAsia="en-GB"/>
        </w:rPr>
        <w:t xml:space="preserve"> in writing at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00C22EF1" w:rsidRPr="00A872BA">
        <w:rPr>
          <w:rFonts w:ascii="Calibri" w:eastAsia="Times New Roman" w:hAnsi="Calibri" w:cs="Calibri"/>
          <w:color w:val="000000"/>
          <w:sz w:val="18"/>
          <w:szCs w:val="18"/>
          <w:lang w:val="en-GB" w:eastAsia="en-GB"/>
        </w:rPr>
        <w:t xml:space="preserve"> email address indicated in the CFP by the specified date and time.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00644463" w:rsidRPr="00A872BA">
        <w:rPr>
          <w:rFonts w:ascii="Calibri" w:eastAsia="Times New Roman" w:hAnsi="Calibri" w:cs="Calibri"/>
          <w:color w:val="000000"/>
          <w:sz w:val="18"/>
          <w:szCs w:val="18"/>
          <w:lang w:val="en-GB" w:eastAsia="en-GB"/>
        </w:rPr>
        <w:t xml:space="preserve"> </w:t>
      </w:r>
      <w:r w:rsidR="00C22EF1" w:rsidRPr="00A872BA">
        <w:rPr>
          <w:rFonts w:ascii="Calibri" w:eastAsia="Times New Roman" w:hAnsi="Calibri" w:cs="Calibri"/>
          <w:color w:val="000000"/>
          <w:sz w:val="18"/>
          <w:szCs w:val="18"/>
          <w:lang w:val="en-GB" w:eastAsia="en-GB"/>
        </w:rPr>
        <w:t xml:space="preserve">will respond in writing to any request for clarification of the CFP documents that it receives by the due date. Written copies of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00C22EF1" w:rsidRPr="00A872BA">
        <w:rPr>
          <w:rFonts w:ascii="Calibri" w:eastAsia="Times New Roman" w:hAnsi="Calibri" w:cs="Calibri"/>
          <w:color w:val="000000"/>
          <w:sz w:val="18"/>
          <w:szCs w:val="18"/>
          <w:lang w:val="en-GB" w:eastAsia="en-GB"/>
        </w:rPr>
        <w:t xml:space="preserve"> response (including an explanation of the query but without identifying the source of inquiry) will be posted using the same method as the original posting of this (CFP) document.</w:t>
      </w:r>
    </w:p>
    <w:p w14:paraId="3D0C0415" w14:textId="77777777" w:rsidR="0065540E" w:rsidRPr="00A872BA" w:rsidRDefault="0065540E" w:rsidP="000B084C">
      <w:pPr>
        <w:keepNext/>
        <w:keepLines/>
        <w:tabs>
          <w:tab w:val="left" w:pos="-720"/>
        </w:tabs>
        <w:suppressAutoHyphens/>
        <w:spacing w:after="0" w:line="240" w:lineRule="auto"/>
        <w:ind w:left="450"/>
        <w:contextualSpacing/>
        <w:jc w:val="both"/>
        <w:outlineLvl w:val="0"/>
        <w:rPr>
          <w:rFonts w:ascii="Calibri" w:eastAsia="Times New Roman" w:hAnsi="Calibri" w:cs="Calibri"/>
          <w:color w:val="000000"/>
          <w:sz w:val="18"/>
          <w:szCs w:val="18"/>
          <w:lang w:val="en-GB" w:eastAsia="en-GB"/>
        </w:rPr>
      </w:pPr>
    </w:p>
    <w:p w14:paraId="2A8410FD" w14:textId="36219BEC" w:rsidR="006E62D6" w:rsidRDefault="00426E45" w:rsidP="000B084C">
      <w:pPr>
        <w:tabs>
          <w:tab w:val="left" w:pos="-720"/>
        </w:tabs>
        <w:suppressAutoHyphens/>
        <w:spacing w:after="0" w:line="240" w:lineRule="auto"/>
        <w:ind w:left="425"/>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 xml:space="preserve">.2. If the CFP has been advertised publicly, the results of any clarification exercise (including an explanation of the query but without identifying the source of inquiry) will be posted on the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0065540E">
        <w:rPr>
          <w:rFonts w:ascii="Calibri" w:eastAsia="Times New Roman" w:hAnsi="Calibri" w:cs="Calibri"/>
          <w:color w:val="000000"/>
          <w:sz w:val="18"/>
          <w:szCs w:val="18"/>
          <w:lang w:val="en-GB" w:eastAsia="en-GB"/>
        </w:rPr>
        <w:t xml:space="preserve"> Palestine Website</w:t>
      </w:r>
      <w:r w:rsidR="0065540E">
        <w:rPr>
          <w:rFonts w:ascii="Calibri" w:eastAsia="Times New Roman" w:hAnsi="Calibri" w:cs="Calibri"/>
          <w:color w:val="000000"/>
          <w:sz w:val="18"/>
          <w:szCs w:val="18"/>
          <w:lang w:val="en-GB" w:eastAsia="en-GB"/>
        </w:rPr>
        <w:tab/>
      </w:r>
      <w:r w:rsidR="00C22EF1" w:rsidRPr="00A872BA">
        <w:rPr>
          <w:rFonts w:ascii="Calibri" w:eastAsia="Times New Roman" w:hAnsi="Calibri" w:cs="Calibri"/>
          <w:color w:val="000000"/>
          <w:sz w:val="18"/>
          <w:szCs w:val="18"/>
          <w:lang w:val="en-GB" w:eastAsia="en-GB"/>
        </w:rPr>
        <w:t>.</w:t>
      </w:r>
    </w:p>
    <w:p w14:paraId="721E4284" w14:textId="77777777" w:rsidR="006E62D6" w:rsidRDefault="006E62D6" w:rsidP="000B084C">
      <w:pPr>
        <w:tabs>
          <w:tab w:val="left" w:pos="-720"/>
        </w:tabs>
        <w:suppressAutoHyphens/>
        <w:spacing w:after="0" w:line="240" w:lineRule="auto"/>
        <w:jc w:val="both"/>
        <w:rPr>
          <w:rFonts w:ascii="Calibri" w:eastAsia="Times New Roman" w:hAnsi="Calibri" w:cs="Calibri"/>
          <w:color w:val="000000"/>
          <w:sz w:val="18"/>
          <w:szCs w:val="18"/>
          <w:lang w:val="en-GB" w:eastAsia="en-GB"/>
        </w:rPr>
      </w:pPr>
    </w:p>
    <w:p w14:paraId="6D297908" w14:textId="7505FC9D" w:rsidR="00C22EF1" w:rsidRPr="006E62D6" w:rsidRDefault="006E62D6" w:rsidP="000B084C">
      <w:pPr>
        <w:tabs>
          <w:tab w:val="left" w:pos="-72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6. </w:t>
      </w:r>
      <w:r w:rsidR="00C22EF1" w:rsidRPr="00A872BA">
        <w:rPr>
          <w:rFonts w:ascii="Calibri" w:eastAsia="Times New Roman" w:hAnsi="Calibri" w:cs="Calibri"/>
          <w:b/>
          <w:bCs/>
          <w:color w:val="000000"/>
          <w:sz w:val="18"/>
          <w:szCs w:val="18"/>
          <w:lang w:val="en-GB" w:eastAsia="en-GB"/>
        </w:rPr>
        <w:t xml:space="preserve">Amendments to CFP documents </w:t>
      </w:r>
    </w:p>
    <w:p w14:paraId="6B15105B" w14:textId="35B9DC1A" w:rsidR="00C22EF1" w:rsidRPr="00A872BA" w:rsidRDefault="00426E45" w:rsidP="000B084C">
      <w:pPr>
        <w:keepNext/>
        <w:keepLines/>
        <w:tabs>
          <w:tab w:val="left" w:pos="-720"/>
        </w:tabs>
        <w:suppressAutoHyphens/>
        <w:spacing w:after="0" w:line="240" w:lineRule="auto"/>
        <w:ind w:left="450"/>
        <w:contextualSpacing/>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 xml:space="preserve">.1. At any time prior to the deadline for submission of proposals,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00C22EF1" w:rsidRPr="00A872BA">
        <w:rPr>
          <w:rFonts w:ascii="Calibri" w:eastAsia="Times New Roman" w:hAnsi="Calibri" w:cs="Calibr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7D3393C9" w:rsidR="00C22EF1" w:rsidRPr="00A872BA" w:rsidRDefault="00426E45" w:rsidP="000B084C">
      <w:pPr>
        <w:keepNext/>
        <w:keepLines/>
        <w:tabs>
          <w:tab w:val="left" w:pos="-720"/>
        </w:tabs>
        <w:suppressAutoHyphens/>
        <w:spacing w:before="360" w:after="120" w:line="240" w:lineRule="auto"/>
        <w:ind w:left="450"/>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 xml:space="preserve">.2. In order to afford prospective proponents reasonable time in which to take the amendment into account in preparing their proposals,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00C22EF1" w:rsidRPr="00A872BA">
        <w:rPr>
          <w:rFonts w:ascii="Calibri" w:eastAsia="Times New Roman" w:hAnsi="Calibri" w:cs="Calibri"/>
          <w:color w:val="000000"/>
          <w:sz w:val="18"/>
          <w:szCs w:val="18"/>
          <w:lang w:val="en-GB" w:eastAsia="en-GB"/>
        </w:rPr>
        <w:t xml:space="preserve"> may, at its discretion, extend the deadline for the submission of proposal.</w:t>
      </w:r>
    </w:p>
    <w:p w14:paraId="73C65755" w14:textId="7C2B70B8" w:rsidR="00C22EF1" w:rsidRPr="00426E45" w:rsidRDefault="00747623" w:rsidP="000B084C">
      <w:pPr>
        <w:pStyle w:val="ListParagraph"/>
        <w:keepNext/>
        <w:keepLines/>
        <w:spacing w:after="0" w:line="240" w:lineRule="auto"/>
        <w:ind w:left="-270"/>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7. </w:t>
      </w:r>
      <w:r w:rsidR="00C22EF1" w:rsidRPr="00426E45">
        <w:rPr>
          <w:rFonts w:ascii="Calibri" w:eastAsia="Times New Roman" w:hAnsi="Calibri" w:cs="Calibri"/>
          <w:b/>
          <w:bCs/>
          <w:color w:val="000000"/>
          <w:sz w:val="18"/>
          <w:szCs w:val="18"/>
          <w:lang w:val="en-GB" w:eastAsia="en-GB"/>
        </w:rPr>
        <w:t xml:space="preserve"> Language of proposal</w:t>
      </w:r>
    </w:p>
    <w:p w14:paraId="50987417" w14:textId="5612E971" w:rsidR="00F569F3" w:rsidRPr="00F569F3" w:rsidRDefault="00C22EF1" w:rsidP="000B084C">
      <w:pPr>
        <w:pStyle w:val="ListParagraph"/>
        <w:keepNext/>
        <w:keepLines/>
        <w:numPr>
          <w:ilvl w:val="1"/>
          <w:numId w:val="13"/>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w:t>
      </w:r>
      <w:r w:rsidR="00105531">
        <w:rPr>
          <w:rFonts w:ascii="Calibri" w:eastAsia="Times New Roman" w:hAnsi="Calibri" w:cs="Calibri"/>
          <w:color w:val="000000"/>
          <w:sz w:val="18"/>
          <w:szCs w:val="18"/>
          <w:lang w:val="en-GB" w:eastAsia="en-GB"/>
        </w:rPr>
        <w:t>UN W</w:t>
      </w:r>
      <w:r w:rsidR="00644463">
        <w:rPr>
          <w:rFonts w:ascii="Calibri" w:eastAsia="Times New Roman" w:hAnsi="Calibri" w:cs="Calibri"/>
          <w:color w:val="000000"/>
          <w:sz w:val="18"/>
          <w:szCs w:val="18"/>
          <w:lang w:val="en-GB" w:eastAsia="en-GB"/>
        </w:rPr>
        <w:t>omen</w:t>
      </w:r>
      <w:r w:rsidRPr="00F569F3">
        <w:rPr>
          <w:rFonts w:ascii="Calibri" w:eastAsia="Times New Roman" w:hAnsi="Calibri" w:cs="Calibri"/>
          <w:color w:val="000000"/>
          <w:sz w:val="18"/>
          <w:szCs w:val="18"/>
          <w:lang w:val="en-GB" w:eastAsia="en-GB"/>
        </w:rPr>
        <w:t xml:space="preserve">, </w:t>
      </w:r>
      <w:r w:rsidRPr="00F569F3">
        <w:rPr>
          <w:rFonts w:ascii="Calibri" w:eastAsia="Times New Roman" w:hAnsi="Calibri" w:cs="Calibri"/>
          <w:color w:val="000000"/>
          <w:sz w:val="18"/>
          <w:szCs w:val="18"/>
          <w:u w:val="single"/>
          <w:lang w:val="en-GB" w:eastAsia="en-GB"/>
        </w:rPr>
        <w:t xml:space="preserve">shall be written in English.  </w:t>
      </w:r>
    </w:p>
    <w:p w14:paraId="2804A5F5" w14:textId="77777777" w:rsidR="00F569F3" w:rsidRPr="00F569F3" w:rsidRDefault="00F569F3" w:rsidP="000B084C">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00F1AC09" w14:textId="7F275E96" w:rsidR="00C22EF1" w:rsidRDefault="00C22EF1" w:rsidP="000B084C">
      <w:pPr>
        <w:pStyle w:val="ListParagraph"/>
        <w:keepNext/>
        <w:keepLines/>
        <w:numPr>
          <w:ilvl w:val="1"/>
          <w:numId w:val="13"/>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2464A558" w14:textId="77777777" w:rsidR="00F569F3" w:rsidRPr="00F569F3" w:rsidRDefault="00F569F3" w:rsidP="000B084C">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52618C44" w14:textId="5F3B012E" w:rsidR="00C22EF1" w:rsidRPr="00747623" w:rsidRDefault="00C22EF1" w:rsidP="000B084C">
      <w:pPr>
        <w:pStyle w:val="ListParagraph"/>
        <w:keepNext/>
        <w:keepLines/>
        <w:numPr>
          <w:ilvl w:val="0"/>
          <w:numId w:val="18"/>
        </w:numPr>
        <w:spacing w:after="0" w:line="240" w:lineRule="auto"/>
        <w:jc w:val="both"/>
        <w:outlineLvl w:val="0"/>
        <w:rPr>
          <w:rFonts w:ascii="Calibri" w:eastAsia="Times New Roman" w:hAnsi="Calibri" w:cs="Calibri"/>
          <w:b/>
          <w:bCs/>
          <w:color w:val="000000"/>
          <w:sz w:val="18"/>
          <w:szCs w:val="18"/>
          <w:lang w:val="en-GB" w:eastAsia="en-GB"/>
        </w:rPr>
      </w:pPr>
      <w:r w:rsidRPr="00747623">
        <w:rPr>
          <w:rFonts w:ascii="Calibri" w:eastAsia="Times New Roman" w:hAnsi="Calibri" w:cs="Calibri"/>
          <w:b/>
          <w:bCs/>
          <w:color w:val="000000"/>
          <w:sz w:val="18"/>
          <w:szCs w:val="18"/>
          <w:lang w:val="en-GB" w:eastAsia="en-GB"/>
        </w:rPr>
        <w:t xml:space="preserve"> Submission of proposal</w:t>
      </w:r>
    </w:p>
    <w:p w14:paraId="7D1CB869" w14:textId="12C27DFD" w:rsidR="007A4F4C" w:rsidRDefault="00C22EF1" w:rsidP="000B084C">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sidRPr="007A4F4C">
        <w:rPr>
          <w:rFonts w:ascii="Calibri" w:eastAsia="Calibri" w:hAnsi="Calibri" w:cs="Calibri"/>
          <w:color w:val="000000"/>
          <w:spacing w:val="-3"/>
          <w:sz w:val="18"/>
          <w:szCs w:val="18"/>
          <w:lang w:val="en-GB" w:eastAsia="en-GB"/>
        </w:rPr>
        <w:t xml:space="preserve">Technical and financial proposals should be submitted as part of the template for proposal submission (Annex B2-3) in one email. with the CFP reference and the clear description of the proposal by the date and time stipulated in this document. </w:t>
      </w:r>
    </w:p>
    <w:p w14:paraId="4A6807BC" w14:textId="77777777" w:rsidR="007A4F4C" w:rsidRPr="007A4F4C" w:rsidRDefault="007A4F4C" w:rsidP="000B084C">
      <w:pPr>
        <w:pStyle w:val="ListParagraph"/>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4F5559E3" w14:textId="1459C816" w:rsidR="003737FA" w:rsidRPr="003737FA" w:rsidRDefault="003737FA" w:rsidP="000B084C">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sidRPr="003737FA">
        <w:rPr>
          <w:rFonts w:ascii="Calibri" w:eastAsia="Calibri" w:hAnsi="Calibri" w:cs="Calibri"/>
          <w:color w:val="000000"/>
          <w:spacing w:val="-3"/>
          <w:sz w:val="18"/>
          <w:szCs w:val="18"/>
          <w:lang w:val="en-GB" w:eastAsia="en-GB"/>
        </w:rPr>
        <w:t>All proposals should be sent by email to the following secure email address:</w:t>
      </w:r>
      <w:r w:rsidRPr="003737FA">
        <w:rPr>
          <w:rFonts w:ascii="Calibri" w:eastAsia="Calibri" w:hAnsi="Calibri" w:cs="Calibri"/>
          <w:b/>
          <w:bCs/>
          <w:color w:val="000000"/>
          <w:spacing w:val="-3"/>
          <w:sz w:val="18"/>
          <w:szCs w:val="18"/>
          <w:lang w:val="en-GB" w:eastAsia="en-GB"/>
        </w:rPr>
        <w:t xml:space="preserve"> palestine.registry@unwomen.org   </w:t>
      </w:r>
      <w:r w:rsidR="007A4F4C">
        <w:rPr>
          <w:rFonts w:ascii="Calibri" w:eastAsia="Calibri" w:hAnsi="Calibri" w:cs="Calibri"/>
          <w:b/>
          <w:bCs/>
          <w:color w:val="000000"/>
          <w:spacing w:val="-3"/>
          <w:sz w:val="18"/>
          <w:szCs w:val="18"/>
          <w:lang w:val="en-GB" w:eastAsia="en-GB"/>
        </w:rPr>
        <w:t xml:space="preserve"> </w:t>
      </w:r>
    </w:p>
    <w:p w14:paraId="18662FB6" w14:textId="77777777" w:rsidR="003737FA" w:rsidRPr="003737FA" w:rsidRDefault="003737FA" w:rsidP="000B084C">
      <w:pPr>
        <w:pStyle w:val="ListParagraph"/>
        <w:jc w:val="both"/>
        <w:rPr>
          <w:rFonts w:ascii="Calibri" w:eastAsia="Calibri" w:hAnsi="Calibri" w:cs="Calibri"/>
          <w:b/>
          <w:bCs/>
          <w:color w:val="000000"/>
          <w:spacing w:val="-3"/>
          <w:sz w:val="18"/>
          <w:szCs w:val="18"/>
          <w:lang w:val="en-GB" w:eastAsia="en-GB"/>
        </w:rPr>
      </w:pPr>
    </w:p>
    <w:p w14:paraId="4E0EC358" w14:textId="4E248EEA" w:rsidR="00B72821" w:rsidRPr="00B72821" w:rsidRDefault="007A4F4C" w:rsidP="00FC4522">
      <w:pPr>
        <w:pStyle w:val="ListParagraph"/>
        <w:tabs>
          <w:tab w:val="left" w:pos="-1440"/>
        </w:tabs>
        <w:suppressAutoHyphens/>
        <w:jc w:val="both"/>
        <w:rPr>
          <w:rFonts w:ascii="Calibri" w:eastAsia="Times New Roman" w:hAnsi="Calibri" w:cs="Calibri"/>
          <w:b/>
          <w:bCs/>
          <w:color w:val="000000"/>
          <w:sz w:val="18"/>
          <w:szCs w:val="18"/>
          <w:highlight w:val="yellow"/>
          <w:lang w:val="en-CA" w:eastAsia="en-GB"/>
        </w:rPr>
      </w:pPr>
      <w:r w:rsidRPr="007A4F4C">
        <w:rPr>
          <w:rFonts w:ascii="Calibri" w:eastAsia="Calibri" w:hAnsi="Calibri" w:cs="Calibri"/>
          <w:b/>
          <w:bCs/>
          <w:color w:val="000000"/>
          <w:spacing w:val="-3"/>
          <w:sz w:val="18"/>
          <w:szCs w:val="18"/>
          <w:lang w:val="en-GB" w:eastAsia="en-GB"/>
        </w:rPr>
        <w:t>The email subject must indicate the line the number of this call for proposal</w:t>
      </w:r>
      <w:r>
        <w:rPr>
          <w:rFonts w:ascii="Calibri" w:eastAsia="Calibri" w:hAnsi="Calibri" w:cs="Calibri"/>
          <w:b/>
          <w:bCs/>
          <w:color w:val="000000"/>
          <w:spacing w:val="-3"/>
          <w:sz w:val="18"/>
          <w:szCs w:val="18"/>
          <w:lang w:val="en-GB" w:eastAsia="en-GB"/>
        </w:rPr>
        <w:t xml:space="preserve"> </w:t>
      </w:r>
      <w:r w:rsidR="003737FA">
        <w:rPr>
          <w:rFonts w:ascii="Calibri" w:eastAsia="Calibri" w:hAnsi="Calibri" w:cs="Calibri"/>
          <w:b/>
          <w:bCs/>
          <w:color w:val="000000"/>
          <w:spacing w:val="-3"/>
          <w:sz w:val="18"/>
          <w:szCs w:val="18"/>
          <w:lang w:val="en-GB" w:eastAsia="en-GB"/>
        </w:rPr>
        <w:t xml:space="preserve">- </w:t>
      </w:r>
      <w:r w:rsidR="00FC4522" w:rsidRPr="00FC4522">
        <w:rPr>
          <w:rFonts w:ascii="Calibri" w:eastAsia="Calibri" w:hAnsi="Calibri" w:cs="Calibri"/>
          <w:b/>
          <w:bCs/>
          <w:color w:val="000000"/>
          <w:spacing w:val="-3"/>
          <w:sz w:val="18"/>
          <w:szCs w:val="18"/>
          <w:u w:val="single"/>
          <w:lang w:eastAsia="en-GB"/>
        </w:rPr>
        <w:t>UNW-2022-002</w:t>
      </w:r>
    </w:p>
    <w:p w14:paraId="43464C81" w14:textId="2768F198" w:rsidR="00422733" w:rsidRDefault="003737FA" w:rsidP="000B084C">
      <w:pPr>
        <w:pStyle w:val="ListParagraph"/>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Pr>
          <w:rFonts w:ascii="Calibri" w:eastAsia="Times New Roman" w:hAnsi="Calibri" w:cs="Calibri"/>
          <w:b/>
          <w:bCs/>
          <w:color w:val="000000"/>
          <w:sz w:val="18"/>
          <w:szCs w:val="18"/>
          <w:lang w:val="en-GB" w:eastAsia="en-GB"/>
        </w:rPr>
        <w:t>-</w:t>
      </w:r>
      <w:r w:rsidR="007A4F4C">
        <w:rPr>
          <w:rFonts w:ascii="Calibri" w:eastAsia="Times New Roman" w:hAnsi="Calibri" w:cs="Calibri"/>
          <w:b/>
          <w:bCs/>
          <w:color w:val="000000"/>
          <w:sz w:val="18"/>
          <w:szCs w:val="18"/>
          <w:lang w:val="en-GB" w:eastAsia="en-GB"/>
        </w:rPr>
        <w:t xml:space="preserve"> and whether the application is </w:t>
      </w:r>
      <w:r w:rsidR="00271BBF">
        <w:rPr>
          <w:rFonts w:ascii="Calibri" w:eastAsia="Times New Roman" w:hAnsi="Calibri" w:cs="Calibri"/>
          <w:b/>
          <w:bCs/>
          <w:color w:val="000000"/>
          <w:sz w:val="18"/>
          <w:szCs w:val="18"/>
          <w:lang w:val="en-GB" w:eastAsia="en-GB"/>
        </w:rPr>
        <w:t xml:space="preserve">from an individual proponent or a </w:t>
      </w:r>
      <w:r w:rsidR="007A4F4C">
        <w:rPr>
          <w:rFonts w:ascii="Calibri" w:eastAsia="Times New Roman" w:hAnsi="Calibri" w:cs="Calibri"/>
          <w:b/>
          <w:bCs/>
          <w:color w:val="000000"/>
          <w:sz w:val="18"/>
          <w:szCs w:val="18"/>
          <w:lang w:val="en-GB" w:eastAsia="en-GB"/>
        </w:rPr>
        <w:t>joint proposal</w:t>
      </w:r>
      <w:r w:rsidR="007A4F4C" w:rsidRPr="007A4F4C">
        <w:rPr>
          <w:rFonts w:ascii="Calibri" w:eastAsia="Times New Roman" w:hAnsi="Calibri" w:cs="Calibri"/>
          <w:b/>
          <w:bCs/>
          <w:color w:val="000000"/>
          <w:sz w:val="18"/>
          <w:szCs w:val="18"/>
          <w:lang w:val="en-GB" w:eastAsia="en-GB"/>
        </w:rPr>
        <w:t xml:space="preserve">. </w:t>
      </w:r>
      <w:r w:rsidR="007A4F4C" w:rsidRPr="007A4F4C">
        <w:rPr>
          <w:rFonts w:ascii="Calibri" w:eastAsia="Times New Roman" w:hAnsi="Calibri" w:cs="Calibri"/>
          <w:b/>
          <w:color w:val="000000"/>
          <w:sz w:val="18"/>
          <w:szCs w:val="18"/>
          <w:lang w:val="en-GB" w:eastAsia="en-GB"/>
        </w:rPr>
        <w:t xml:space="preserve"> </w:t>
      </w:r>
      <w:r w:rsidR="007A4F4C" w:rsidRPr="007A4F4C">
        <w:rPr>
          <w:rFonts w:ascii="Calibri" w:eastAsia="Calibri" w:hAnsi="Calibri" w:cs="Calibri"/>
          <w:color w:val="000000"/>
          <w:spacing w:val="-3"/>
          <w:sz w:val="18"/>
          <w:szCs w:val="18"/>
          <w:lang w:val="en-GB" w:eastAsia="en-GB"/>
        </w:rPr>
        <w:t>The email text body should indicate the name and address of the individual proponent/lead applicant. If the emails and email attachments are not marked as instructed, UN</w:t>
      </w:r>
      <w:r w:rsidR="0012290F">
        <w:rPr>
          <w:rFonts w:ascii="Calibri" w:eastAsia="Calibri" w:hAnsi="Calibri" w:cs="Calibri"/>
          <w:color w:val="000000"/>
          <w:spacing w:val="-3"/>
          <w:sz w:val="18"/>
          <w:szCs w:val="18"/>
          <w:lang w:val="en-GB" w:eastAsia="en-GB"/>
        </w:rPr>
        <w:t xml:space="preserve"> </w:t>
      </w:r>
      <w:r w:rsidR="007A4F4C" w:rsidRPr="007A4F4C">
        <w:rPr>
          <w:rFonts w:ascii="Calibri" w:eastAsia="Calibri" w:hAnsi="Calibri" w:cs="Calibri"/>
          <w:color w:val="000000"/>
          <w:spacing w:val="-3"/>
          <w:sz w:val="18"/>
          <w:szCs w:val="18"/>
          <w:lang w:val="en-GB" w:eastAsia="en-GB"/>
        </w:rPr>
        <w:t>W</w:t>
      </w:r>
      <w:r w:rsidR="0012290F" w:rsidRPr="007A4F4C">
        <w:rPr>
          <w:rFonts w:ascii="Calibri" w:eastAsia="Calibri" w:hAnsi="Calibri" w:cs="Calibri"/>
          <w:color w:val="000000"/>
          <w:spacing w:val="-3"/>
          <w:sz w:val="18"/>
          <w:szCs w:val="18"/>
          <w:lang w:val="en-GB" w:eastAsia="en-GB"/>
        </w:rPr>
        <w:t>omen</w:t>
      </w:r>
      <w:r w:rsidR="007A4F4C" w:rsidRPr="007A4F4C">
        <w:rPr>
          <w:rFonts w:ascii="Calibri" w:eastAsia="Calibri" w:hAnsi="Calibri" w:cs="Calibri"/>
          <w:color w:val="000000"/>
          <w:spacing w:val="-3"/>
          <w:sz w:val="18"/>
          <w:szCs w:val="18"/>
          <w:lang w:val="en-GB" w:eastAsia="en-GB"/>
        </w:rPr>
        <w:t xml:space="preserve"> will assume no responsibility for the misplacement, premature opening or disqualification of the proposals submitted. </w:t>
      </w:r>
    </w:p>
    <w:p w14:paraId="6B11A513" w14:textId="77777777" w:rsidR="00C22EF1" w:rsidRPr="00A872BA" w:rsidRDefault="00C22EF1" w:rsidP="000B084C">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val="en-GB" w:eastAsia="en-GB"/>
        </w:rPr>
      </w:pPr>
    </w:p>
    <w:p w14:paraId="1EF6B63E" w14:textId="4228CD93" w:rsidR="00C22EF1" w:rsidRPr="00A872BA" w:rsidRDefault="00F569F3" w:rsidP="000B084C">
      <w:p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3737FA">
        <w:rPr>
          <w:rFonts w:ascii="Calibri" w:eastAsia="Calibri" w:hAnsi="Calibri" w:cs="Calibri"/>
          <w:color w:val="000000"/>
          <w:spacing w:val="-3"/>
          <w:sz w:val="18"/>
          <w:szCs w:val="18"/>
          <w:lang w:val="en-GB" w:eastAsia="en-GB"/>
        </w:rPr>
        <w:t>.3</w:t>
      </w:r>
      <w:r w:rsidR="00C22EF1" w:rsidRPr="00A872BA">
        <w:rPr>
          <w:rFonts w:ascii="Calibri" w:eastAsia="Calibri" w:hAnsi="Calibri" w:cs="Calibri"/>
          <w:color w:val="000000"/>
          <w:spacing w:val="-3"/>
          <w:sz w:val="18"/>
          <w:szCs w:val="18"/>
          <w:lang w:val="en-GB" w:eastAsia="en-GB"/>
        </w:rPr>
        <w:t xml:space="preserve"> Proposals should be received by the date, time and means of submission stipulated in this CFP. Proponents are responsible for ensuring that UN</w:t>
      </w:r>
      <w:r w:rsidR="0012290F">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W</w:t>
      </w:r>
      <w:r w:rsidR="0012290F" w:rsidRPr="00A872BA">
        <w:rPr>
          <w:rFonts w:ascii="Calibri" w:eastAsia="Calibri" w:hAnsi="Calibri" w:cs="Calibri"/>
          <w:color w:val="000000"/>
          <w:spacing w:val="-3"/>
          <w:sz w:val="18"/>
          <w:szCs w:val="18"/>
          <w:lang w:val="en-GB" w:eastAsia="en-GB"/>
        </w:rPr>
        <w:t>omen</w:t>
      </w:r>
      <w:r w:rsidR="00C22EF1" w:rsidRPr="00A872BA">
        <w:rPr>
          <w:rFonts w:ascii="Calibri" w:eastAsia="Calibri" w:hAnsi="Calibri" w:cs="Calibri"/>
          <w:color w:val="000000"/>
          <w:spacing w:val="-3"/>
          <w:sz w:val="18"/>
          <w:szCs w:val="18"/>
          <w:lang w:val="en-GB" w:eastAsia="en-GB"/>
        </w:rPr>
        <w:t xml:space="preserve"> receives their proposal by the due date and time. Proposals received by UN</w:t>
      </w:r>
      <w:r w:rsidR="00F33146">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W</w:t>
      </w:r>
      <w:r w:rsidR="0012290F" w:rsidRPr="00A872BA">
        <w:rPr>
          <w:rFonts w:ascii="Calibri" w:eastAsia="Calibri" w:hAnsi="Calibri" w:cs="Calibri"/>
          <w:color w:val="000000"/>
          <w:spacing w:val="-3"/>
          <w:sz w:val="18"/>
          <w:szCs w:val="18"/>
          <w:lang w:val="en-GB" w:eastAsia="en-GB"/>
        </w:rPr>
        <w:t xml:space="preserve">omen </w:t>
      </w:r>
      <w:r w:rsidR="00C22EF1" w:rsidRPr="00A872BA">
        <w:rPr>
          <w:rFonts w:ascii="Calibri" w:eastAsia="Calibri" w:hAnsi="Calibri" w:cs="Calibri"/>
          <w:color w:val="000000"/>
          <w:spacing w:val="-3"/>
          <w:sz w:val="18"/>
          <w:szCs w:val="18"/>
          <w:lang w:val="en-GB" w:eastAsia="en-GB"/>
        </w:rPr>
        <w:t xml:space="preserve">after the due date and time may be rejected. </w:t>
      </w:r>
    </w:p>
    <w:p w14:paraId="79BA25E3" w14:textId="36BB50B0" w:rsidR="00C22EF1" w:rsidRPr="0091301F" w:rsidRDefault="00F569F3" w:rsidP="000B084C">
      <w:pPr>
        <w:tabs>
          <w:tab w:val="left" w:pos="-1440"/>
        </w:tabs>
        <w:suppressAutoHyphens/>
        <w:spacing w:after="12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w:t>
      </w:r>
      <w:r w:rsidR="00C22EF1" w:rsidRPr="0091301F">
        <w:rPr>
          <w:rFonts w:eastAsia="Calibri" w:cstheme="minorHAnsi"/>
          <w:color w:val="000000"/>
          <w:spacing w:val="-3"/>
          <w:sz w:val="18"/>
          <w:szCs w:val="18"/>
          <w:lang w:val="en-GB" w:eastAsia="en-GB"/>
        </w:rPr>
        <w:t>.</w:t>
      </w:r>
      <w:r w:rsidR="003737FA">
        <w:rPr>
          <w:rFonts w:eastAsia="Calibri" w:cstheme="minorHAnsi"/>
          <w:color w:val="000000"/>
          <w:spacing w:val="-3"/>
          <w:sz w:val="18"/>
          <w:szCs w:val="18"/>
          <w:lang w:val="en-GB" w:eastAsia="en-GB"/>
        </w:rPr>
        <w:t>4</w:t>
      </w:r>
      <w:r w:rsidR="00C22EF1" w:rsidRPr="0091301F">
        <w:rPr>
          <w:rFonts w:eastAsia="Calibri" w:cstheme="minorHAnsi"/>
          <w:color w:val="000000"/>
          <w:spacing w:val="-3"/>
          <w:sz w:val="18"/>
          <w:szCs w:val="18"/>
          <w:lang w:val="en-GB" w:eastAsia="en-GB"/>
        </w:rPr>
        <w:t xml:space="preserve"> When receiving proposals by email (as is required for the CFP), the receipt time stamp shall be the date and time when the submission has been received in the dedicated UN</w:t>
      </w:r>
      <w:r w:rsidR="00F33146">
        <w:rPr>
          <w:rFonts w:eastAsia="Calibri" w:cstheme="minorHAnsi"/>
          <w:color w:val="000000"/>
          <w:spacing w:val="-3"/>
          <w:sz w:val="18"/>
          <w:szCs w:val="18"/>
          <w:lang w:val="en-GB" w:eastAsia="en-GB"/>
        </w:rPr>
        <w:t xml:space="preserve"> </w:t>
      </w:r>
      <w:r w:rsidR="00C22EF1" w:rsidRPr="0091301F">
        <w:rPr>
          <w:rFonts w:eastAsia="Calibri" w:cstheme="minorHAnsi"/>
          <w:color w:val="000000"/>
          <w:spacing w:val="-3"/>
          <w:sz w:val="18"/>
          <w:szCs w:val="18"/>
          <w:lang w:val="en-GB" w:eastAsia="en-GB"/>
        </w:rPr>
        <w:t>W</w:t>
      </w:r>
      <w:r w:rsidR="0012290F" w:rsidRPr="0091301F">
        <w:rPr>
          <w:rFonts w:eastAsia="Calibri" w:cstheme="minorHAnsi"/>
          <w:color w:val="000000"/>
          <w:spacing w:val="-3"/>
          <w:sz w:val="18"/>
          <w:szCs w:val="18"/>
          <w:lang w:val="en-GB" w:eastAsia="en-GB"/>
        </w:rPr>
        <w:t>omen</w:t>
      </w:r>
      <w:r w:rsidR="00C22EF1" w:rsidRPr="0091301F">
        <w:rPr>
          <w:rFonts w:eastAsia="Calibri" w:cstheme="minorHAnsi"/>
          <w:color w:val="000000"/>
          <w:spacing w:val="-3"/>
          <w:sz w:val="18"/>
          <w:szCs w:val="18"/>
          <w:lang w:val="en-GB" w:eastAsia="en-GB"/>
        </w:rPr>
        <w:t xml:space="preserve"> inbox. UN</w:t>
      </w:r>
      <w:r w:rsidR="0012290F">
        <w:rPr>
          <w:rFonts w:eastAsia="Calibri" w:cstheme="minorHAnsi"/>
          <w:color w:val="000000"/>
          <w:spacing w:val="-3"/>
          <w:sz w:val="18"/>
          <w:szCs w:val="18"/>
          <w:lang w:val="en-GB" w:eastAsia="en-GB"/>
        </w:rPr>
        <w:t xml:space="preserve"> </w:t>
      </w:r>
      <w:r w:rsidR="00C22EF1" w:rsidRPr="0091301F">
        <w:rPr>
          <w:rFonts w:eastAsia="Calibri" w:cstheme="minorHAnsi"/>
          <w:color w:val="000000"/>
          <w:spacing w:val="-3"/>
          <w:sz w:val="18"/>
          <w:szCs w:val="18"/>
          <w:lang w:val="en-GB" w:eastAsia="en-GB"/>
        </w:rPr>
        <w:t>W</w:t>
      </w:r>
      <w:r w:rsidR="0012290F" w:rsidRPr="0091301F">
        <w:rPr>
          <w:rFonts w:eastAsia="Calibri" w:cstheme="minorHAnsi"/>
          <w:color w:val="000000"/>
          <w:spacing w:val="-3"/>
          <w:sz w:val="18"/>
          <w:szCs w:val="18"/>
          <w:lang w:val="en-GB" w:eastAsia="en-GB"/>
        </w:rPr>
        <w:t>omen</w:t>
      </w:r>
      <w:r w:rsidR="00C22EF1" w:rsidRPr="0091301F">
        <w:rPr>
          <w:rFonts w:eastAsia="Calibri" w:cstheme="minorHAnsi"/>
          <w:color w:val="000000"/>
          <w:spacing w:val="-3"/>
          <w:sz w:val="18"/>
          <w:szCs w:val="18"/>
          <w:lang w:val="en-GB" w:eastAsia="en-GB"/>
        </w:rPr>
        <w:t xml:space="preserve"> shall not be responsible for any delays caused by network problems, etc. It is the sole responsibility of proponents to ensure that their proposal is received by UN</w:t>
      </w:r>
      <w:r w:rsidR="0012290F">
        <w:rPr>
          <w:rFonts w:eastAsia="Calibri" w:cstheme="minorHAnsi"/>
          <w:color w:val="000000"/>
          <w:spacing w:val="-3"/>
          <w:sz w:val="18"/>
          <w:szCs w:val="18"/>
          <w:lang w:val="en-GB" w:eastAsia="en-GB"/>
        </w:rPr>
        <w:t xml:space="preserve"> </w:t>
      </w:r>
      <w:r w:rsidR="00C22EF1" w:rsidRPr="0091301F">
        <w:rPr>
          <w:rFonts w:eastAsia="Calibri" w:cstheme="minorHAnsi"/>
          <w:color w:val="000000"/>
          <w:spacing w:val="-3"/>
          <w:sz w:val="18"/>
          <w:szCs w:val="18"/>
          <w:lang w:val="en-GB" w:eastAsia="en-GB"/>
        </w:rPr>
        <w:t>W</w:t>
      </w:r>
      <w:r w:rsidR="0012290F" w:rsidRPr="0091301F">
        <w:rPr>
          <w:rFonts w:eastAsia="Calibri" w:cstheme="minorHAnsi"/>
          <w:color w:val="000000"/>
          <w:spacing w:val="-3"/>
          <w:sz w:val="18"/>
          <w:szCs w:val="18"/>
          <w:lang w:val="en-GB" w:eastAsia="en-GB"/>
        </w:rPr>
        <w:t>omen</w:t>
      </w:r>
      <w:r w:rsidR="00C22EF1" w:rsidRPr="0091301F">
        <w:rPr>
          <w:rFonts w:eastAsia="Calibri" w:cstheme="minorHAnsi"/>
          <w:color w:val="000000"/>
          <w:spacing w:val="-3"/>
          <w:sz w:val="18"/>
          <w:szCs w:val="18"/>
          <w:lang w:val="en-GB" w:eastAsia="en-GB"/>
        </w:rPr>
        <w:t xml:space="preserve"> in the dedicated inbox on or before the prescribed CFP deadline.</w:t>
      </w:r>
    </w:p>
    <w:p w14:paraId="0FEF2298" w14:textId="77777777" w:rsidR="00C22EF1" w:rsidRPr="0091301F" w:rsidRDefault="00C22EF1" w:rsidP="000B084C">
      <w:pPr>
        <w:tabs>
          <w:tab w:val="left" w:pos="-1440"/>
        </w:tabs>
        <w:suppressAutoHyphens/>
        <w:spacing w:after="0" w:line="240" w:lineRule="auto"/>
        <w:jc w:val="both"/>
        <w:rPr>
          <w:rFonts w:eastAsia="Calibri" w:cstheme="minorHAnsi"/>
          <w:color w:val="000000"/>
          <w:spacing w:val="-3"/>
          <w:sz w:val="18"/>
          <w:szCs w:val="18"/>
          <w:lang w:val="en-GB" w:eastAsia="en-GB"/>
        </w:rPr>
      </w:pPr>
      <w:r w:rsidRPr="0091301F">
        <w:rPr>
          <w:rFonts w:eastAsia="Calibri" w:cstheme="minorHAnsi"/>
          <w:color w:val="000000"/>
          <w:spacing w:val="-3"/>
          <w:sz w:val="18"/>
          <w:szCs w:val="18"/>
          <w:lang w:val="en-GB" w:eastAsia="en-GB"/>
        </w:rPr>
        <w:t xml:space="preserve">    </w:t>
      </w:r>
    </w:p>
    <w:p w14:paraId="62B4C41D" w14:textId="4607B8F1" w:rsidR="00F74F39" w:rsidRDefault="00F569F3" w:rsidP="000B084C">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w:t>
      </w:r>
      <w:r w:rsidR="00C22EF1" w:rsidRPr="24287CD5">
        <w:rPr>
          <w:rFonts w:eastAsia="Calibri"/>
          <w:color w:val="000000"/>
          <w:spacing w:val="-3"/>
          <w:sz w:val="18"/>
          <w:szCs w:val="18"/>
          <w:lang w:val="en-GB" w:eastAsia="en-GB"/>
        </w:rPr>
        <w:t>.</w:t>
      </w:r>
      <w:r w:rsidR="003737FA">
        <w:rPr>
          <w:rFonts w:eastAsia="Calibri"/>
          <w:color w:val="000000"/>
          <w:spacing w:val="-3"/>
          <w:sz w:val="18"/>
          <w:szCs w:val="18"/>
          <w:lang w:val="en-GB" w:eastAsia="en-GB"/>
        </w:rPr>
        <w:t>5</w:t>
      </w:r>
      <w:r w:rsidR="00C22EF1" w:rsidRPr="24287CD5">
        <w:rPr>
          <w:rFonts w:eastAsia="Calibri"/>
          <w:b/>
          <w:bCs/>
          <w:color w:val="000000"/>
          <w:spacing w:val="-3"/>
          <w:sz w:val="18"/>
          <w:szCs w:val="18"/>
          <w:lang w:val="en-GB" w:eastAsia="en-GB"/>
        </w:rPr>
        <w:t xml:space="preserve"> </w:t>
      </w:r>
      <w:r w:rsidR="00C22EF1" w:rsidRPr="00747623">
        <w:rPr>
          <w:rFonts w:eastAsia="Calibri"/>
          <w:color w:val="000000"/>
          <w:spacing w:val="-3"/>
          <w:sz w:val="18"/>
          <w:szCs w:val="18"/>
          <w:lang w:val="en-GB" w:eastAsia="en-GB"/>
        </w:rPr>
        <w:t>Late proposals:</w:t>
      </w:r>
      <w:r w:rsidR="00C22EF1" w:rsidRPr="24287CD5">
        <w:rPr>
          <w:rFonts w:eastAsia="Calibri"/>
          <w:color w:val="000000"/>
          <w:spacing w:val="-3"/>
          <w:sz w:val="18"/>
          <w:szCs w:val="18"/>
          <w:lang w:val="en-GB" w:eastAsia="en-GB"/>
        </w:rPr>
        <w:t xml:space="preserve"> Any proposals received by UN</w:t>
      </w:r>
      <w:r w:rsidR="00F33146">
        <w:rPr>
          <w:rFonts w:eastAsia="Calibri"/>
          <w:color w:val="000000"/>
          <w:spacing w:val="-3"/>
          <w:sz w:val="18"/>
          <w:szCs w:val="18"/>
          <w:lang w:val="en-GB" w:eastAsia="en-GB"/>
        </w:rPr>
        <w:t xml:space="preserve"> </w:t>
      </w:r>
      <w:r w:rsidR="00C22EF1" w:rsidRPr="24287CD5">
        <w:rPr>
          <w:rFonts w:eastAsia="Calibri"/>
          <w:color w:val="000000"/>
          <w:spacing w:val="-3"/>
          <w:sz w:val="18"/>
          <w:szCs w:val="18"/>
          <w:lang w:val="en-GB" w:eastAsia="en-GB"/>
        </w:rPr>
        <w:t>W</w:t>
      </w:r>
      <w:r w:rsidR="00644463" w:rsidRPr="24287CD5">
        <w:rPr>
          <w:rFonts w:eastAsia="Calibri"/>
          <w:color w:val="000000"/>
          <w:spacing w:val="-3"/>
          <w:sz w:val="18"/>
          <w:szCs w:val="18"/>
          <w:lang w:val="en-GB" w:eastAsia="en-GB"/>
        </w:rPr>
        <w:t>omen</w:t>
      </w:r>
      <w:r w:rsidR="00C22EF1" w:rsidRPr="24287CD5">
        <w:rPr>
          <w:rFonts w:eastAsia="Calibri"/>
          <w:color w:val="000000"/>
          <w:spacing w:val="-3"/>
          <w:sz w:val="18"/>
          <w:szCs w:val="18"/>
          <w:lang w:val="en-GB" w:eastAsia="en-GB"/>
        </w:rPr>
        <w:t xml:space="preserve"> after the </w:t>
      </w:r>
      <w:r w:rsidR="00EB4CCE">
        <w:rPr>
          <w:rFonts w:eastAsia="Calibri"/>
          <w:color w:val="000000"/>
          <w:spacing w:val="-3"/>
          <w:sz w:val="18"/>
          <w:szCs w:val="18"/>
          <w:lang w:val="en-GB" w:eastAsia="en-GB"/>
        </w:rPr>
        <w:t xml:space="preserve">set </w:t>
      </w:r>
      <w:r w:rsidR="00C22EF1" w:rsidRPr="24287CD5">
        <w:rPr>
          <w:rFonts w:eastAsia="Calibri"/>
          <w:color w:val="000000"/>
          <w:spacing w:val="-3"/>
          <w:sz w:val="18"/>
          <w:szCs w:val="18"/>
          <w:lang w:val="en-GB" w:eastAsia="en-GB"/>
        </w:rPr>
        <w:t xml:space="preserve">deadline for submission of proposals prescribed in this document, </w:t>
      </w:r>
      <w:r w:rsidR="00EB4CCE">
        <w:rPr>
          <w:rFonts w:eastAsia="Calibri"/>
          <w:color w:val="000000"/>
          <w:spacing w:val="-3"/>
          <w:sz w:val="18"/>
          <w:szCs w:val="18"/>
          <w:lang w:val="en-GB" w:eastAsia="en-GB"/>
        </w:rPr>
        <w:t xml:space="preserve">will </w:t>
      </w:r>
      <w:r w:rsidR="00C22EF1" w:rsidRPr="24287CD5">
        <w:rPr>
          <w:rFonts w:eastAsia="Calibri"/>
          <w:color w:val="000000"/>
          <w:spacing w:val="-3"/>
          <w:sz w:val="18"/>
          <w:szCs w:val="18"/>
          <w:lang w:val="en-GB" w:eastAsia="en-GB"/>
        </w:rPr>
        <w:t>be rejected.</w:t>
      </w:r>
    </w:p>
    <w:p w14:paraId="400C3380" w14:textId="3FC7961B" w:rsidR="00F74F39" w:rsidRDefault="00F74F39"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6D66F8F" w14:textId="4B82B46A"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0501CD3" w14:textId="4C6EAE15"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D1936F7" w14:textId="5B5E8BAD"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552165E8" w14:textId="7D4F4AFF"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5FD110B" w14:textId="3883CF4E"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3B4A3ED" w14:textId="3401849A"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948E90E" w14:textId="3D218126"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9645816" w14:textId="29941032"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03E1D97" w14:textId="77777777"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F583C01" w14:textId="77777777" w:rsidR="00F74F39" w:rsidRDefault="00F74F39"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A07EB0F" w14:textId="76E53C34" w:rsidR="00C22EF1" w:rsidRPr="00F74F39" w:rsidRDefault="00F74F39" w:rsidP="000B084C">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r w:rsidRPr="00F74F39">
        <w:rPr>
          <w:rFonts w:eastAsia="Calibri" w:cstheme="minorHAnsi"/>
          <w:b/>
          <w:color w:val="000000"/>
          <w:spacing w:val="-3"/>
          <w:sz w:val="18"/>
          <w:szCs w:val="18"/>
          <w:lang w:val="en-GB" w:eastAsia="en-GB"/>
        </w:rPr>
        <w:lastRenderedPageBreak/>
        <w:t xml:space="preserve">9. </w:t>
      </w:r>
      <w:r w:rsidR="00C22EF1" w:rsidRPr="00F74F39">
        <w:rPr>
          <w:rFonts w:ascii="Calibri" w:eastAsia="Times New Roman" w:hAnsi="Calibri" w:cs="Calibri"/>
          <w:b/>
          <w:bCs/>
          <w:color w:val="000000"/>
          <w:sz w:val="18"/>
          <w:szCs w:val="18"/>
          <w:lang w:val="en-GB" w:eastAsia="en-GB"/>
        </w:rPr>
        <w:t>Clarification</w:t>
      </w:r>
      <w:r w:rsidR="00C22EF1" w:rsidRPr="00A872BA">
        <w:rPr>
          <w:rFonts w:ascii="Calibri" w:eastAsia="Times New Roman" w:hAnsi="Calibri" w:cs="Calibri"/>
          <w:b/>
          <w:bCs/>
          <w:color w:val="000000"/>
          <w:sz w:val="18"/>
          <w:szCs w:val="18"/>
          <w:lang w:val="en-GB" w:eastAsia="en-GB"/>
        </w:rPr>
        <w:t xml:space="preserve"> of proposals</w:t>
      </w:r>
    </w:p>
    <w:p w14:paraId="0CD16AF4" w14:textId="3F1CD2B2" w:rsidR="00C22EF1" w:rsidRDefault="00BC672E" w:rsidP="000B084C">
      <w:pPr>
        <w:keepNext/>
        <w:keepLines/>
        <w:spacing w:after="0" w:line="240" w:lineRule="auto"/>
        <w:contextualSpacing/>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9.1 </w:t>
      </w:r>
      <w:r w:rsidR="00C22EF1" w:rsidRPr="00A872BA">
        <w:rPr>
          <w:rFonts w:ascii="Calibri" w:eastAsia="Times New Roman" w:hAnsi="Calibri" w:cs="Calibri"/>
          <w:color w:val="000000"/>
          <w:spacing w:val="-2"/>
          <w:sz w:val="18"/>
          <w:szCs w:val="18"/>
          <w:lang w:val="en-GB" w:eastAsia="en-GB"/>
        </w:rPr>
        <w:t xml:space="preserve">To assist in the examination, evaluation and comparison of proposals, </w:t>
      </w:r>
      <w:r w:rsidR="00105531">
        <w:rPr>
          <w:rFonts w:ascii="Calibri" w:eastAsia="Times New Roman" w:hAnsi="Calibri" w:cs="Calibri"/>
          <w:color w:val="000000"/>
          <w:spacing w:val="-2"/>
          <w:sz w:val="18"/>
          <w:szCs w:val="18"/>
          <w:lang w:val="en-GB" w:eastAsia="en-GB"/>
        </w:rPr>
        <w:t>UN W</w:t>
      </w:r>
      <w:r w:rsidR="00644463">
        <w:rPr>
          <w:rFonts w:ascii="Calibri" w:eastAsia="Times New Roman" w:hAnsi="Calibri" w:cs="Calibri"/>
          <w:color w:val="000000"/>
          <w:spacing w:val="-2"/>
          <w:sz w:val="18"/>
          <w:szCs w:val="18"/>
          <w:lang w:val="en-GB" w:eastAsia="en-GB"/>
        </w:rPr>
        <w:t>omen</w:t>
      </w:r>
      <w:r w:rsidR="00C22EF1" w:rsidRPr="00A872BA">
        <w:rPr>
          <w:rFonts w:ascii="Calibri" w:eastAsia="Times New Roman" w:hAnsi="Calibri" w:cs="Calibr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105531">
        <w:rPr>
          <w:rFonts w:ascii="Calibri" w:eastAsia="Times New Roman" w:hAnsi="Calibri" w:cs="Calibri"/>
          <w:color w:val="000000"/>
          <w:spacing w:val="-2"/>
          <w:sz w:val="18"/>
          <w:szCs w:val="18"/>
          <w:lang w:val="en-GB" w:eastAsia="en-GB"/>
        </w:rPr>
        <w:t>UN W</w:t>
      </w:r>
      <w:r w:rsidR="00644463">
        <w:rPr>
          <w:rFonts w:ascii="Calibri" w:eastAsia="Times New Roman" w:hAnsi="Calibri" w:cs="Calibri"/>
          <w:color w:val="000000"/>
          <w:spacing w:val="-2"/>
          <w:sz w:val="18"/>
          <w:szCs w:val="18"/>
          <w:lang w:val="en-GB" w:eastAsia="en-GB"/>
        </w:rPr>
        <w:t>omen</w:t>
      </w:r>
      <w:r w:rsidR="00C22EF1" w:rsidRPr="00A872BA">
        <w:rPr>
          <w:rFonts w:ascii="Calibri" w:eastAsia="Times New Roman" w:hAnsi="Calibri" w:cs="Calibri"/>
          <w:color w:val="000000"/>
          <w:spacing w:val="-2"/>
          <w:sz w:val="18"/>
          <w:szCs w:val="18"/>
          <w:lang w:val="en-GB" w:eastAsia="en-GB"/>
        </w:rPr>
        <w:t xml:space="preserve"> will review minor informalities, errors, clerical mistakes, apparent errors in price and missing documents in accordance with the </w:t>
      </w:r>
      <w:r w:rsidR="00105531">
        <w:rPr>
          <w:rFonts w:ascii="Calibri" w:eastAsia="Times New Roman" w:hAnsi="Calibri" w:cs="Calibri"/>
          <w:color w:val="000000"/>
          <w:spacing w:val="-2"/>
          <w:sz w:val="18"/>
          <w:szCs w:val="18"/>
          <w:lang w:val="en-GB" w:eastAsia="en-GB"/>
        </w:rPr>
        <w:t>UN W</w:t>
      </w:r>
      <w:r w:rsidR="00644463">
        <w:rPr>
          <w:rFonts w:ascii="Calibri" w:eastAsia="Times New Roman" w:hAnsi="Calibri" w:cs="Calibri"/>
          <w:color w:val="000000"/>
          <w:spacing w:val="-2"/>
          <w:sz w:val="18"/>
          <w:szCs w:val="18"/>
          <w:lang w:val="en-GB" w:eastAsia="en-GB"/>
        </w:rPr>
        <w:t>omen</w:t>
      </w:r>
      <w:r w:rsidR="00644463" w:rsidRPr="00A872BA">
        <w:rPr>
          <w:rFonts w:ascii="Calibri" w:eastAsia="Times New Roman" w:hAnsi="Calibri" w:cs="Calibri"/>
          <w:color w:val="000000"/>
          <w:spacing w:val="-2"/>
          <w:sz w:val="18"/>
          <w:szCs w:val="18"/>
          <w:lang w:val="en-GB" w:eastAsia="en-GB"/>
        </w:rPr>
        <w:t xml:space="preserve"> </w:t>
      </w:r>
      <w:r w:rsidR="00C22EF1" w:rsidRPr="00A872BA">
        <w:rPr>
          <w:rFonts w:ascii="Calibri" w:eastAsia="Times New Roman" w:hAnsi="Calibri" w:cs="Calibri"/>
          <w:color w:val="000000"/>
          <w:spacing w:val="-2"/>
          <w:sz w:val="18"/>
          <w:szCs w:val="18"/>
          <w:lang w:val="en-GB" w:eastAsia="en-GB"/>
        </w:rPr>
        <w:t>Policy and Procedures.</w:t>
      </w:r>
    </w:p>
    <w:p w14:paraId="0ECA58EE" w14:textId="77777777" w:rsidR="00BC672E" w:rsidRDefault="00BC672E" w:rsidP="000B084C">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105B0071" w14:textId="19E48104" w:rsidR="00C22EF1" w:rsidRPr="00BC672E" w:rsidRDefault="00C22EF1" w:rsidP="000B084C">
      <w:pPr>
        <w:pStyle w:val="ListParagraph"/>
        <w:keepNext/>
        <w:keepLines/>
        <w:numPr>
          <w:ilvl w:val="0"/>
          <w:numId w:val="15"/>
        </w:numPr>
        <w:spacing w:after="0" w:line="240" w:lineRule="auto"/>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bCs/>
          <w:color w:val="000000"/>
          <w:sz w:val="18"/>
          <w:szCs w:val="18"/>
          <w:lang w:val="en-GB" w:eastAsia="en-GB"/>
        </w:rPr>
        <w:t>Proposal currencies</w:t>
      </w:r>
    </w:p>
    <w:p w14:paraId="0E2CA0F5" w14:textId="34CA9E6A" w:rsidR="00C22EF1" w:rsidRPr="00106C82" w:rsidRDefault="00C22EF1" w:rsidP="000B084C">
      <w:pPr>
        <w:keepNext/>
        <w:keepLines/>
        <w:spacing w:after="0" w:line="240" w:lineRule="auto"/>
        <w:ind w:left="-3"/>
        <w:contextualSpacing/>
        <w:jc w:val="both"/>
        <w:outlineLvl w:val="0"/>
        <w:rPr>
          <w:rFonts w:ascii="Calibri" w:eastAsia="Times New Roman" w:hAnsi="Calibri" w:cs="Calibri"/>
          <w:b/>
          <w:bCs/>
          <w:color w:val="000000"/>
          <w:sz w:val="18"/>
          <w:szCs w:val="18"/>
          <w:u w:val="single"/>
          <w:lang w:val="en-GB" w:eastAsia="en-GB"/>
        </w:rPr>
      </w:pPr>
      <w:r w:rsidRPr="00A872BA">
        <w:rPr>
          <w:rFonts w:ascii="Calibri" w:eastAsia="Times New Roman" w:hAnsi="Calibri" w:cs="Calibri"/>
          <w:color w:val="000000"/>
          <w:sz w:val="18"/>
          <w:szCs w:val="18"/>
          <w:lang w:val="en-GB" w:eastAsia="en-GB"/>
        </w:rPr>
        <w:t xml:space="preserve">      </w:t>
      </w:r>
      <w:r w:rsidR="00BC672E">
        <w:rPr>
          <w:rFonts w:ascii="Calibri" w:eastAsia="Times New Roman" w:hAnsi="Calibri" w:cs="Calibri"/>
          <w:color w:val="000000"/>
          <w:sz w:val="18"/>
          <w:szCs w:val="18"/>
          <w:lang w:val="en-GB" w:eastAsia="en-GB"/>
        </w:rPr>
        <w:t xml:space="preserve">10.1 </w:t>
      </w:r>
      <w:r w:rsidRPr="00A872BA">
        <w:rPr>
          <w:rFonts w:ascii="Calibri" w:eastAsia="Times New Roman" w:hAnsi="Calibri" w:cs="Calibri"/>
          <w:color w:val="000000"/>
          <w:sz w:val="18"/>
          <w:szCs w:val="18"/>
          <w:lang w:val="en-GB" w:eastAsia="en-GB"/>
        </w:rPr>
        <w:t xml:space="preserve"> All prices shall be quoted </w:t>
      </w:r>
      <w:r w:rsidRPr="00106C82">
        <w:rPr>
          <w:rFonts w:ascii="Calibri" w:eastAsia="Times New Roman" w:hAnsi="Calibri" w:cs="Calibri"/>
          <w:b/>
          <w:bCs/>
          <w:color w:val="000000"/>
          <w:sz w:val="18"/>
          <w:szCs w:val="18"/>
          <w:u w:val="single"/>
          <w:lang w:val="en-GB" w:eastAsia="en-GB"/>
        </w:rPr>
        <w:t xml:space="preserve">in </w:t>
      </w:r>
      <w:r w:rsidR="00747623" w:rsidRPr="00106C82">
        <w:rPr>
          <w:rFonts w:ascii="Calibri" w:eastAsia="Times New Roman" w:hAnsi="Calibri" w:cs="Calibri"/>
          <w:b/>
          <w:bCs/>
          <w:color w:val="000000"/>
          <w:sz w:val="18"/>
          <w:szCs w:val="18"/>
          <w:u w:val="single"/>
          <w:lang w:val="en-GB" w:eastAsia="en-GB"/>
        </w:rPr>
        <w:t>New Israeli Shekel (NIS).</w:t>
      </w:r>
    </w:p>
    <w:p w14:paraId="6127896E" w14:textId="314EC4D3" w:rsidR="00C22EF1" w:rsidRPr="00A872BA" w:rsidRDefault="00BC672E" w:rsidP="000B084C">
      <w:pPr>
        <w:keepNext/>
        <w:keepLines/>
        <w:spacing w:before="360" w:after="0" w:line="240" w:lineRule="auto"/>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00C22EF1" w:rsidRPr="00A872BA">
        <w:rPr>
          <w:rFonts w:ascii="Calibri" w:eastAsia="Times New Roman" w:hAnsi="Calibri" w:cs="Calibri"/>
          <w:color w:val="000000"/>
          <w:spacing w:val="-2"/>
          <w:sz w:val="18"/>
          <w:szCs w:val="18"/>
          <w:lang w:val="en-GB" w:eastAsia="en-GB"/>
        </w:rPr>
        <w:t>UN</w:t>
      </w:r>
      <w:r w:rsidR="0012290F">
        <w:rPr>
          <w:rFonts w:ascii="Calibri" w:eastAsia="Times New Roman" w:hAnsi="Calibri" w:cs="Calibri"/>
          <w:color w:val="000000"/>
          <w:spacing w:val="-2"/>
          <w:sz w:val="18"/>
          <w:szCs w:val="18"/>
          <w:lang w:val="en-GB" w:eastAsia="en-GB"/>
        </w:rPr>
        <w:t xml:space="preserve"> </w:t>
      </w:r>
      <w:r w:rsidR="00C22EF1" w:rsidRPr="00A872BA">
        <w:rPr>
          <w:rFonts w:ascii="Calibri" w:eastAsia="Times New Roman" w:hAnsi="Calibri" w:cs="Calibri"/>
          <w:color w:val="000000"/>
          <w:spacing w:val="-2"/>
          <w:sz w:val="18"/>
          <w:szCs w:val="18"/>
          <w:lang w:val="en-GB" w:eastAsia="en-GB"/>
        </w:rPr>
        <w:t>W</w:t>
      </w:r>
      <w:r w:rsidR="0012290F" w:rsidRPr="00A872BA">
        <w:rPr>
          <w:rFonts w:ascii="Calibri" w:eastAsia="Times New Roman" w:hAnsi="Calibri" w:cs="Calibri"/>
          <w:color w:val="000000"/>
          <w:spacing w:val="-2"/>
          <w:sz w:val="18"/>
          <w:szCs w:val="18"/>
          <w:lang w:val="en-GB" w:eastAsia="en-GB"/>
        </w:rPr>
        <w:t>omen</w:t>
      </w:r>
      <w:r w:rsidR="00C22EF1" w:rsidRPr="00A872BA">
        <w:rPr>
          <w:rFonts w:ascii="Calibri" w:eastAsia="Times New Roman" w:hAnsi="Calibri" w:cs="Calibri"/>
          <w:color w:val="000000"/>
          <w:spacing w:val="-2"/>
          <w:sz w:val="18"/>
          <w:szCs w:val="18"/>
          <w:lang w:val="en-GB" w:eastAsia="en-GB"/>
        </w:rPr>
        <w:t xml:space="preserve"> reserves the right to reject any proposals submitted in another currency than the mandatory currency for the proposal stated above. UN</w:t>
      </w:r>
      <w:r w:rsidR="0012290F">
        <w:rPr>
          <w:rFonts w:ascii="Calibri" w:eastAsia="Times New Roman" w:hAnsi="Calibri" w:cs="Calibri"/>
          <w:color w:val="000000"/>
          <w:spacing w:val="-2"/>
          <w:sz w:val="18"/>
          <w:szCs w:val="18"/>
          <w:lang w:val="en-GB" w:eastAsia="en-GB"/>
        </w:rPr>
        <w:t xml:space="preserve"> </w:t>
      </w:r>
      <w:r w:rsidR="00C22EF1" w:rsidRPr="00A872BA">
        <w:rPr>
          <w:rFonts w:ascii="Calibri" w:eastAsia="Times New Roman" w:hAnsi="Calibri" w:cs="Calibri"/>
          <w:color w:val="000000"/>
          <w:spacing w:val="-2"/>
          <w:sz w:val="18"/>
          <w:szCs w:val="18"/>
          <w:lang w:val="en-GB" w:eastAsia="en-GB"/>
        </w:rPr>
        <w:t>W</w:t>
      </w:r>
      <w:r w:rsidR="0012290F" w:rsidRPr="00A872BA">
        <w:rPr>
          <w:rFonts w:ascii="Calibri" w:eastAsia="Times New Roman" w:hAnsi="Calibri" w:cs="Calibri"/>
          <w:color w:val="000000"/>
          <w:spacing w:val="-2"/>
          <w:sz w:val="18"/>
          <w:szCs w:val="18"/>
          <w:lang w:val="en-GB" w:eastAsia="en-GB"/>
        </w:rPr>
        <w:t>omen</w:t>
      </w:r>
      <w:r w:rsidR="00C22EF1" w:rsidRPr="00A872BA">
        <w:rPr>
          <w:rFonts w:ascii="Calibri" w:eastAsia="Times New Roman" w:hAnsi="Calibri" w:cs="Calibri"/>
          <w:color w:val="000000"/>
          <w:spacing w:val="-2"/>
          <w:sz w:val="18"/>
          <w:szCs w:val="18"/>
          <w:lang w:val="en-GB" w:eastAsia="en-GB"/>
        </w:rPr>
        <w:t xml:space="preserve"> may accept proposals submitted in another currency than stated above if the proponent confirms during clarification of proposals, see </w:t>
      </w:r>
      <w:r w:rsidR="00747623">
        <w:rPr>
          <w:rFonts w:ascii="Calibri" w:eastAsia="Times New Roman" w:hAnsi="Calibri" w:cs="Calibri"/>
          <w:color w:val="000000"/>
          <w:spacing w:val="-2"/>
          <w:sz w:val="18"/>
          <w:szCs w:val="18"/>
          <w:lang w:val="en-GB" w:eastAsia="en-GB"/>
        </w:rPr>
        <w:t>para (9)</w:t>
      </w:r>
      <w:r w:rsidR="00C22EF1" w:rsidRPr="00A872BA">
        <w:rPr>
          <w:rFonts w:ascii="Calibri" w:eastAsia="Times New Roman" w:hAnsi="Calibri" w:cs="Calibri"/>
          <w:color w:val="000000"/>
          <w:spacing w:val="-2"/>
          <w:sz w:val="18"/>
          <w:szCs w:val="18"/>
          <w:lang w:val="en-GB" w:eastAsia="en-GB"/>
        </w:rPr>
        <w:t xml:space="preserve"> above in writing, that it will accept a contract issued in the mandatory proposal currency and that for conversion the official United Nations operational rate of exchange of the day of CFP deadline as stated in the CFP letter shall apply.  </w:t>
      </w:r>
    </w:p>
    <w:p w14:paraId="00084BFC" w14:textId="5A01F203" w:rsidR="00C22EF1" w:rsidRPr="00106C82" w:rsidRDefault="00BC672E" w:rsidP="000B084C">
      <w:pPr>
        <w:keepNext/>
        <w:keepLines/>
        <w:spacing w:before="120" w:after="0" w:line="240" w:lineRule="auto"/>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00C22EF1" w:rsidRPr="00A872BA">
        <w:rPr>
          <w:rFonts w:ascii="Calibri" w:eastAsia="Times New Roman" w:hAnsi="Calibri" w:cs="Calibri"/>
          <w:color w:val="000000"/>
          <w:spacing w:val="-2"/>
          <w:sz w:val="18"/>
          <w:szCs w:val="18"/>
          <w:lang w:val="en-GB" w:eastAsia="en-GB"/>
        </w:rPr>
        <w:t xml:space="preserve">Regardless of the currency of proposals </w:t>
      </w:r>
      <w:r w:rsidR="00C22EF1" w:rsidRPr="00784D07">
        <w:rPr>
          <w:rFonts w:ascii="Calibri" w:eastAsia="Times New Roman" w:hAnsi="Calibri" w:cs="Calibri"/>
          <w:color w:val="000000"/>
          <w:spacing w:val="-2"/>
          <w:sz w:val="18"/>
          <w:szCs w:val="18"/>
          <w:lang w:val="en-GB" w:eastAsia="en-GB"/>
        </w:rPr>
        <w:t>received, the contract will always be issued and subsequent payments will be made in the mandatory currency for the proposal above.</w:t>
      </w:r>
    </w:p>
    <w:p w14:paraId="06032490" w14:textId="26640D8F" w:rsidR="00C22EF1" w:rsidRPr="00A872BA" w:rsidRDefault="00C22EF1" w:rsidP="000B084C">
      <w:pPr>
        <w:keepNext/>
        <w:keepLines/>
        <w:numPr>
          <w:ilvl w:val="0"/>
          <w:numId w:val="15"/>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Evaluation of technical and financial proposal </w:t>
      </w:r>
    </w:p>
    <w:p w14:paraId="419E51AC" w14:textId="224EAB1E" w:rsidR="00C22EF1" w:rsidRPr="00BE4E90" w:rsidRDefault="00C22EF1" w:rsidP="00106C82">
      <w:pPr>
        <w:pStyle w:val="ListParagraph"/>
        <w:numPr>
          <w:ilvl w:val="1"/>
          <w:numId w:val="14"/>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PHASE I –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71B01783" w14:textId="4227ED68" w:rsidR="00C22EF1" w:rsidRPr="00BE4E90" w:rsidRDefault="00C22EF1" w:rsidP="00106C82">
      <w:pPr>
        <w:pStyle w:val="ListParagraph"/>
        <w:numPr>
          <w:ilvl w:val="2"/>
          <w:numId w:val="14"/>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sidRPr="00BE4E90">
        <w:rPr>
          <w:rFonts w:ascii="Calibri" w:eastAsia="Calibri" w:hAnsi="Calibri" w:cs="Calibri"/>
          <w:color w:val="000000"/>
          <w:spacing w:val="-3"/>
          <w:sz w:val="18"/>
          <w:szCs w:val="18"/>
          <w:lang w:val="en-GB" w:eastAsia="en-GB"/>
        </w:rPr>
        <w:t xml:space="preserve">Only </w:t>
      </w:r>
      <w:r w:rsidR="00355139">
        <w:rPr>
          <w:rFonts w:ascii="Calibri" w:eastAsia="Calibri" w:hAnsi="Calibri" w:cs="Calibri"/>
          <w:color w:val="000000"/>
          <w:spacing w:val="-3"/>
          <w:sz w:val="18"/>
          <w:szCs w:val="18"/>
          <w:lang w:val="en-GB" w:eastAsia="en-GB"/>
        </w:rPr>
        <w:t xml:space="preserve">individual </w:t>
      </w:r>
      <w:r w:rsidRPr="00BE4E90">
        <w:rPr>
          <w:rFonts w:ascii="Calibri" w:eastAsia="Calibri" w:hAnsi="Calibri" w:cs="Calibri"/>
          <w:color w:val="000000"/>
          <w:spacing w:val="-3"/>
          <w:sz w:val="18"/>
          <w:szCs w:val="18"/>
          <w:lang w:val="en-GB" w:eastAsia="en-GB"/>
        </w:rPr>
        <w:t>proponents</w:t>
      </w:r>
      <w:r w:rsidR="00355139">
        <w:rPr>
          <w:rFonts w:ascii="Calibri" w:eastAsia="Calibri" w:hAnsi="Calibri" w:cs="Calibri"/>
          <w:color w:val="000000"/>
          <w:spacing w:val="-3"/>
          <w:sz w:val="18"/>
          <w:szCs w:val="18"/>
          <w:lang w:val="en-GB" w:eastAsia="en-GB"/>
        </w:rPr>
        <w:t xml:space="preserve"> and lead applicants</w:t>
      </w:r>
      <w:r w:rsidRPr="00BE4E90">
        <w:rPr>
          <w:rFonts w:ascii="Calibri" w:eastAsia="Calibri" w:hAnsi="Calibri" w:cs="Calibri"/>
          <w:color w:val="000000"/>
          <w:spacing w:val="-3"/>
          <w:sz w:val="18"/>
          <w:szCs w:val="18"/>
          <w:lang w:val="en-GB" w:eastAsia="en-GB"/>
        </w:rPr>
        <w:t xml:space="preserve"> meeting the mandatory criteria </w:t>
      </w:r>
      <w:r w:rsidR="00747623">
        <w:rPr>
          <w:rFonts w:ascii="Calibri" w:eastAsia="Calibri" w:hAnsi="Calibri" w:cs="Calibri"/>
          <w:color w:val="000000"/>
          <w:spacing w:val="-3"/>
          <w:sz w:val="18"/>
          <w:szCs w:val="18"/>
          <w:lang w:val="en-GB" w:eastAsia="en-GB"/>
        </w:rPr>
        <w:t xml:space="preserve">and having submitted all annexes indicated in </w:t>
      </w:r>
      <w:r w:rsidR="00E50B2F">
        <w:rPr>
          <w:rFonts w:ascii="Calibri" w:eastAsia="Calibri" w:hAnsi="Calibri" w:cs="Calibri"/>
          <w:color w:val="000000"/>
          <w:spacing w:val="-3"/>
          <w:sz w:val="18"/>
          <w:szCs w:val="18"/>
          <w:lang w:val="en-GB" w:eastAsia="en-GB"/>
        </w:rPr>
        <w:t>this section</w:t>
      </w:r>
      <w:r w:rsidR="00747623">
        <w:rPr>
          <w:rFonts w:ascii="Calibri" w:eastAsia="Calibri" w:hAnsi="Calibri" w:cs="Calibri"/>
          <w:color w:val="000000"/>
          <w:spacing w:val="-3"/>
          <w:sz w:val="18"/>
          <w:szCs w:val="18"/>
          <w:lang w:val="en-GB" w:eastAsia="en-GB"/>
        </w:rPr>
        <w:t xml:space="preserve"> </w:t>
      </w:r>
      <w:r w:rsidR="00E50B2F">
        <w:rPr>
          <w:rFonts w:ascii="Calibri" w:eastAsia="Calibri" w:hAnsi="Calibri" w:cs="Calibri"/>
          <w:color w:val="000000"/>
          <w:spacing w:val="-3"/>
          <w:sz w:val="18"/>
          <w:szCs w:val="18"/>
          <w:lang w:val="en-GB" w:eastAsia="en-GB"/>
        </w:rPr>
        <w:t xml:space="preserve">(see para 12.6) </w:t>
      </w:r>
      <w:r w:rsidRPr="00BE4E90">
        <w:rPr>
          <w:rFonts w:ascii="Calibri" w:eastAsia="Calibri" w:hAnsi="Calibri" w:cs="Calibri"/>
          <w:color w:val="000000"/>
          <w:spacing w:val="-3"/>
          <w:sz w:val="18"/>
          <w:szCs w:val="18"/>
          <w:lang w:val="en-GB" w:eastAsia="en-GB"/>
        </w:rPr>
        <w:t xml:space="preserve">will advance to the technical evaluation in which a maximum possible 70 points may be determined.  Technical evaluators who are members of an Evaluation Committee appointed by </w:t>
      </w:r>
      <w:r w:rsidR="00105531">
        <w:rPr>
          <w:rFonts w:ascii="Calibri" w:eastAsia="Calibri" w:hAnsi="Calibri" w:cs="Calibri"/>
          <w:color w:val="000000"/>
          <w:spacing w:val="-3"/>
          <w:sz w:val="18"/>
          <w:szCs w:val="18"/>
          <w:lang w:val="en-GB" w:eastAsia="en-GB"/>
        </w:rPr>
        <w:t>UN W</w:t>
      </w:r>
      <w:r w:rsidR="00644463">
        <w:rPr>
          <w:rFonts w:ascii="Calibri" w:eastAsia="Calibri" w:hAnsi="Calibri" w:cs="Calibri"/>
          <w:color w:val="000000"/>
          <w:spacing w:val="-3"/>
          <w:sz w:val="18"/>
          <w:szCs w:val="18"/>
          <w:lang w:val="en-GB" w:eastAsia="en-GB"/>
        </w:rPr>
        <w:t>omen</w:t>
      </w:r>
      <w:r w:rsidRPr="00BE4E90">
        <w:rPr>
          <w:rFonts w:ascii="Calibri" w:eastAsia="Calibri" w:hAnsi="Calibri" w:cs="Calibr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Pr>
          <w:rFonts w:ascii="Calibri" w:eastAsia="Calibri" w:hAnsi="Calibri" w:cs="Calibri"/>
          <w:color w:val="000000"/>
          <w:spacing w:val="-3"/>
          <w:sz w:val="18"/>
          <w:szCs w:val="18"/>
          <w:lang w:val="en-GB" w:eastAsia="en-GB"/>
        </w:rPr>
        <w:t>5</w:t>
      </w:r>
      <w:r w:rsidRPr="00BE4E90">
        <w:rPr>
          <w:rFonts w:ascii="Calibri" w:eastAsia="Calibri" w:hAnsi="Calibri" w:cs="Calibri"/>
          <w:color w:val="000000"/>
          <w:spacing w:val="-3"/>
          <w:sz w:val="18"/>
          <w:szCs w:val="18"/>
          <w:lang w:val="en-GB" w:eastAsia="en-GB"/>
        </w:rPr>
        <w:t>0 points.</w:t>
      </w:r>
      <w:r w:rsidR="00E579E1">
        <w:rPr>
          <w:rFonts w:ascii="Calibri" w:eastAsia="Calibri" w:hAnsi="Calibri" w:cs="Calibri"/>
          <w:color w:val="000000"/>
          <w:spacing w:val="-3"/>
          <w:sz w:val="18"/>
          <w:szCs w:val="18"/>
          <w:lang w:val="en-GB" w:eastAsia="en-GB"/>
        </w:rPr>
        <w:t xml:space="preserve"> Proposals submitted by partnerships will be awarded the same score for both Streams. </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0B480F" w14:paraId="37C8A052" w14:textId="77777777" w:rsidTr="39C40FFB">
        <w:tc>
          <w:tcPr>
            <w:tcW w:w="310" w:type="dxa"/>
          </w:tcPr>
          <w:p w14:paraId="2E1EFA7B" w14:textId="77777777" w:rsidR="005379B6" w:rsidRPr="000B480F" w:rsidRDefault="005379B6" w:rsidP="003A2ACB">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315D670E" w14:textId="395A6639" w:rsidR="005379B6" w:rsidRPr="007A4A0A" w:rsidRDefault="39C40FFB" w:rsidP="39C40FFB">
            <w:pPr>
              <w:tabs>
                <w:tab w:val="left" w:pos="-1440"/>
              </w:tabs>
              <w:suppressAutoHyphens/>
              <w:spacing w:after="120" w:line="480" w:lineRule="auto"/>
              <w:rPr>
                <w:b/>
                <w:bCs/>
                <w:sz w:val="18"/>
                <w:szCs w:val="18"/>
                <w:lang w:val="en-CA"/>
              </w:rPr>
            </w:pPr>
            <w:r w:rsidRPr="007A4A0A">
              <w:rPr>
                <w:sz w:val="18"/>
                <w:szCs w:val="18"/>
                <w:lang w:val="en-CA"/>
              </w:rPr>
              <w:t>Proposal is compliant with the Call for Proposal (</w:t>
            </w:r>
            <w:proofErr w:type="spellStart"/>
            <w:r w:rsidRPr="007A4A0A">
              <w:rPr>
                <w:sz w:val="18"/>
                <w:szCs w:val="18"/>
                <w:lang w:val="en-CA"/>
              </w:rPr>
              <w:t>CfP</w:t>
            </w:r>
            <w:proofErr w:type="spellEnd"/>
            <w:r w:rsidRPr="007A4A0A">
              <w:rPr>
                <w:sz w:val="18"/>
                <w:szCs w:val="18"/>
                <w:lang w:val="en-CA"/>
              </w:rPr>
              <w:t xml:space="preserve">) requirements </w:t>
            </w:r>
          </w:p>
        </w:tc>
        <w:tc>
          <w:tcPr>
            <w:tcW w:w="1350" w:type="dxa"/>
          </w:tcPr>
          <w:p w14:paraId="67475D06" w14:textId="0FFA58EF" w:rsidR="005379B6" w:rsidRPr="007A4A0A" w:rsidRDefault="00305404"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1</w:t>
            </w:r>
            <w:r w:rsidR="004D7BBD">
              <w:rPr>
                <w:rFonts w:ascii="Calibri" w:eastAsia="Arial" w:hAnsi="Calibri" w:cs="Calibri"/>
                <w:spacing w:val="-3"/>
                <w:sz w:val="18"/>
                <w:szCs w:val="18"/>
              </w:rPr>
              <w:t>0</w:t>
            </w:r>
            <w:r w:rsidRPr="007A4A0A">
              <w:rPr>
                <w:rFonts w:ascii="Calibri" w:eastAsia="Arial" w:hAnsi="Calibri" w:cs="Calibri"/>
                <w:spacing w:val="-3"/>
                <w:sz w:val="18"/>
                <w:szCs w:val="18"/>
              </w:rPr>
              <w:t xml:space="preserve"> points</w:t>
            </w:r>
          </w:p>
        </w:tc>
      </w:tr>
      <w:tr w:rsidR="005379B6" w:rsidRPr="000B480F" w14:paraId="2146A269" w14:textId="77777777" w:rsidTr="39C40FFB">
        <w:tc>
          <w:tcPr>
            <w:tcW w:w="310" w:type="dxa"/>
          </w:tcPr>
          <w:p w14:paraId="26BB4E45" w14:textId="77777777" w:rsidR="005379B6" w:rsidRPr="000B480F" w:rsidRDefault="005379B6" w:rsidP="003A2ACB">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566B4A80" w14:textId="10AD088F" w:rsidR="003B47CC" w:rsidRPr="007A4A0A" w:rsidRDefault="39C40FFB" w:rsidP="39C40FFB">
            <w:pPr>
              <w:jc w:val="both"/>
              <w:rPr>
                <w:sz w:val="18"/>
                <w:szCs w:val="18"/>
              </w:rPr>
            </w:pPr>
            <w:r w:rsidRPr="007A4A0A">
              <w:rPr>
                <w:sz w:val="18"/>
                <w:szCs w:val="18"/>
              </w:rPr>
              <w:t>The Organization</w:t>
            </w:r>
            <w:r w:rsidR="004D7BBD">
              <w:rPr>
                <w:sz w:val="18"/>
                <w:szCs w:val="18"/>
              </w:rPr>
              <w:t>(</w:t>
            </w:r>
            <w:r w:rsidRPr="007A4A0A">
              <w:rPr>
                <w:sz w:val="18"/>
                <w:szCs w:val="18"/>
              </w:rPr>
              <w:t>s</w:t>
            </w:r>
            <w:r w:rsidR="004D7BBD">
              <w:rPr>
                <w:sz w:val="18"/>
                <w:szCs w:val="18"/>
              </w:rPr>
              <w:t>)</w:t>
            </w:r>
            <w:r w:rsidRPr="007A4A0A">
              <w:rPr>
                <w:sz w:val="18"/>
                <w:szCs w:val="18"/>
              </w:rPr>
              <w:t xml:space="preserve"> mandate is relevant to the work to be undertaken in the TORs (</w:t>
            </w:r>
            <w:r w:rsidRPr="007A4A0A">
              <w:rPr>
                <w:b/>
                <w:bCs/>
                <w:sz w:val="18"/>
                <w:szCs w:val="18"/>
              </w:rPr>
              <w:t>component 1)</w:t>
            </w:r>
          </w:p>
          <w:p w14:paraId="44F83FC2" w14:textId="77777777" w:rsidR="005379B6" w:rsidRPr="007A4A0A" w:rsidRDefault="005379B6" w:rsidP="003A2ACB">
            <w:pPr>
              <w:spacing w:after="0" w:line="240" w:lineRule="auto"/>
              <w:contextualSpacing/>
              <w:jc w:val="both"/>
              <w:rPr>
                <w:rFonts w:ascii="Calibri" w:eastAsia="Calibri" w:hAnsi="Calibri" w:cs="Calibri"/>
                <w:sz w:val="18"/>
                <w:szCs w:val="18"/>
              </w:rPr>
            </w:pPr>
          </w:p>
        </w:tc>
        <w:tc>
          <w:tcPr>
            <w:tcW w:w="1350" w:type="dxa"/>
          </w:tcPr>
          <w:p w14:paraId="02B2D29E" w14:textId="46EC8B20" w:rsidR="005379B6" w:rsidRPr="007A4A0A" w:rsidRDefault="00305404" w:rsidP="003A2AC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20</w:t>
            </w:r>
            <w:r w:rsidR="005379B6" w:rsidRPr="007A4A0A">
              <w:rPr>
                <w:rFonts w:ascii="Calibri" w:eastAsia="Arial" w:hAnsi="Calibri" w:cs="Calibri"/>
                <w:spacing w:val="-3"/>
                <w:sz w:val="18"/>
                <w:szCs w:val="18"/>
              </w:rPr>
              <w:t xml:space="preserve"> points</w:t>
            </w:r>
          </w:p>
        </w:tc>
      </w:tr>
      <w:tr w:rsidR="005379B6" w:rsidRPr="000B480F" w14:paraId="5737DB4F" w14:textId="77777777" w:rsidTr="39C40FFB">
        <w:trPr>
          <w:trHeight w:val="350"/>
        </w:trPr>
        <w:tc>
          <w:tcPr>
            <w:tcW w:w="310" w:type="dxa"/>
          </w:tcPr>
          <w:p w14:paraId="2DD153AA" w14:textId="77777777" w:rsidR="005379B6" w:rsidRPr="000B480F" w:rsidRDefault="005379B6" w:rsidP="003A2ACB">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5283701B" w14:textId="0767CF0B" w:rsidR="005379B6" w:rsidRPr="007A4A0A" w:rsidRDefault="39C40FFB" w:rsidP="39C40FFB">
            <w:pPr>
              <w:tabs>
                <w:tab w:val="left" w:pos="-1440"/>
              </w:tabs>
              <w:suppressAutoHyphens/>
              <w:spacing w:after="0" w:line="240" w:lineRule="auto"/>
              <w:jc w:val="both"/>
              <w:rPr>
                <w:b/>
                <w:bCs/>
                <w:sz w:val="18"/>
                <w:szCs w:val="18"/>
                <w:lang w:val="en-CA"/>
              </w:rPr>
            </w:pPr>
            <w:r w:rsidRPr="007A4A0A">
              <w:rPr>
                <w:sz w:val="18"/>
                <w:szCs w:val="18"/>
                <w:lang w:val="en-CA"/>
              </w:rPr>
              <w:t>The Proposal demonstrates a sound understanding of the requirements of the TOR</w:t>
            </w:r>
            <w:r w:rsidR="00064AAC">
              <w:rPr>
                <w:sz w:val="18"/>
                <w:szCs w:val="18"/>
                <w:lang w:val="en-CA"/>
              </w:rPr>
              <w:t>s</w:t>
            </w:r>
            <w:r w:rsidRPr="007A4A0A">
              <w:rPr>
                <w:sz w:val="18"/>
                <w:szCs w:val="18"/>
                <w:lang w:val="en-CA"/>
              </w:rPr>
              <w:t xml:space="preserve"> and indicates that the organization has the prerequisite capacity to undertake the work successfully (</w:t>
            </w:r>
            <w:r w:rsidRPr="007A4A0A">
              <w:rPr>
                <w:b/>
                <w:bCs/>
                <w:sz w:val="18"/>
                <w:szCs w:val="18"/>
                <w:lang w:val="en-CA"/>
              </w:rPr>
              <w:t>components 2, 3 and 4)</w:t>
            </w:r>
          </w:p>
        </w:tc>
        <w:tc>
          <w:tcPr>
            <w:tcW w:w="1350" w:type="dxa"/>
          </w:tcPr>
          <w:p w14:paraId="1770A35D" w14:textId="2D213BF7" w:rsidR="005379B6" w:rsidRPr="007A4A0A" w:rsidRDefault="006A2E3D"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3</w:t>
            </w:r>
            <w:r>
              <w:rPr>
                <w:rFonts w:ascii="Calibri" w:eastAsia="Arial" w:hAnsi="Calibri" w:cs="Calibri"/>
                <w:spacing w:val="-3"/>
                <w:sz w:val="18"/>
                <w:szCs w:val="18"/>
              </w:rPr>
              <w:t>5</w:t>
            </w:r>
            <w:r w:rsidRPr="007A4A0A">
              <w:rPr>
                <w:rFonts w:ascii="Calibri" w:eastAsia="Arial" w:hAnsi="Calibri" w:cs="Calibri"/>
                <w:spacing w:val="-3"/>
                <w:sz w:val="18"/>
                <w:szCs w:val="18"/>
              </w:rPr>
              <w:t xml:space="preserve"> </w:t>
            </w:r>
            <w:r w:rsidR="005379B6" w:rsidRPr="007A4A0A">
              <w:rPr>
                <w:rFonts w:ascii="Calibri" w:eastAsia="Arial" w:hAnsi="Calibri" w:cs="Calibri"/>
                <w:spacing w:val="-3"/>
                <w:sz w:val="18"/>
                <w:szCs w:val="18"/>
              </w:rPr>
              <w:t>points</w:t>
            </w:r>
          </w:p>
        </w:tc>
      </w:tr>
      <w:tr w:rsidR="005379B6" w:rsidRPr="000B480F" w14:paraId="5C6A3B90" w14:textId="77777777" w:rsidTr="39C40FFB">
        <w:tc>
          <w:tcPr>
            <w:tcW w:w="310" w:type="dxa"/>
          </w:tcPr>
          <w:p w14:paraId="14E54C34" w14:textId="29A2E4BD" w:rsidR="005379B6" w:rsidRPr="000B480F" w:rsidRDefault="004D7BBD" w:rsidP="003A2ACB">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4</w:t>
            </w:r>
          </w:p>
        </w:tc>
        <w:tc>
          <w:tcPr>
            <w:tcW w:w="5310" w:type="dxa"/>
          </w:tcPr>
          <w:p w14:paraId="3BA92CF3" w14:textId="5973C681" w:rsidR="005379B6" w:rsidRPr="004D7BBD" w:rsidRDefault="004D7BBD" w:rsidP="004D7BBD">
            <w:pPr>
              <w:tabs>
                <w:tab w:val="left" w:pos="-1440"/>
              </w:tabs>
              <w:suppressAutoHyphens/>
              <w:spacing w:after="0" w:line="240" w:lineRule="auto"/>
              <w:jc w:val="both"/>
              <w:rPr>
                <w:sz w:val="18"/>
                <w:szCs w:val="18"/>
                <w:lang w:val="en-CA"/>
              </w:rPr>
            </w:pPr>
            <w:r w:rsidRPr="004D7BBD">
              <w:rPr>
                <w:sz w:val="18"/>
                <w:szCs w:val="18"/>
                <w:lang w:val="en-CA"/>
              </w:rPr>
              <w:t xml:space="preserve">The Proposal is a joint proposal that clearly mentions roles, responsibilities and importance of the two applicants to achieve the project’s objectives. </w:t>
            </w:r>
          </w:p>
        </w:tc>
        <w:tc>
          <w:tcPr>
            <w:tcW w:w="1350" w:type="dxa"/>
          </w:tcPr>
          <w:p w14:paraId="642E39BF" w14:textId="6F063C4F" w:rsidR="005379B6" w:rsidRPr="000B480F" w:rsidRDefault="006A2E3D" w:rsidP="003A2ACB">
            <w:pPr>
              <w:tabs>
                <w:tab w:val="left" w:pos="-1440"/>
              </w:tabs>
              <w:suppressAutoHyphens/>
              <w:spacing w:after="0" w:line="240" w:lineRule="auto"/>
              <w:jc w:val="both"/>
              <w:rPr>
                <w:rFonts w:ascii="Calibri" w:eastAsia="Arial" w:hAnsi="Calibri" w:cs="Calibri"/>
                <w:sz w:val="18"/>
                <w:szCs w:val="18"/>
                <w:highlight w:val="yellow"/>
              </w:rPr>
            </w:pPr>
            <w:r>
              <w:rPr>
                <w:rFonts w:ascii="Calibri" w:eastAsia="Arial" w:hAnsi="Calibri" w:cs="Calibri"/>
                <w:spacing w:val="-3"/>
                <w:sz w:val="18"/>
                <w:szCs w:val="18"/>
              </w:rPr>
              <w:t>5</w:t>
            </w:r>
            <w:r w:rsidRPr="004D7BBD">
              <w:rPr>
                <w:rFonts w:ascii="Calibri" w:eastAsia="Arial" w:hAnsi="Calibri" w:cs="Calibri"/>
                <w:spacing w:val="-3"/>
                <w:sz w:val="18"/>
                <w:szCs w:val="18"/>
              </w:rPr>
              <w:t xml:space="preserve"> </w:t>
            </w:r>
            <w:r w:rsidR="004D7BBD" w:rsidRPr="004D7BBD">
              <w:rPr>
                <w:rFonts w:ascii="Calibri" w:eastAsia="Arial" w:hAnsi="Calibri" w:cs="Calibri"/>
                <w:spacing w:val="-3"/>
                <w:sz w:val="18"/>
                <w:szCs w:val="18"/>
              </w:rPr>
              <w:t>points</w:t>
            </w:r>
          </w:p>
        </w:tc>
      </w:tr>
      <w:tr w:rsidR="005379B6" w:rsidRPr="000B480F" w14:paraId="3BB6019A" w14:textId="77777777" w:rsidTr="39C40FFB">
        <w:tc>
          <w:tcPr>
            <w:tcW w:w="310" w:type="dxa"/>
          </w:tcPr>
          <w:p w14:paraId="727BE1B8" w14:textId="77777777" w:rsidR="005379B6" w:rsidRPr="000B480F" w:rsidRDefault="005379B6" w:rsidP="003A2ACB">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158F4AF4" w14:textId="77777777" w:rsidR="005379B6" w:rsidRPr="000B480F" w:rsidRDefault="005379B6" w:rsidP="003A2ACB">
            <w:pPr>
              <w:tabs>
                <w:tab w:val="left" w:pos="-1440"/>
              </w:tabs>
              <w:suppressAutoHyphens/>
              <w:spacing w:after="0" w:line="240" w:lineRule="auto"/>
              <w:ind w:left="1418"/>
              <w:jc w:val="both"/>
              <w:rPr>
                <w:rFonts w:ascii="Calibri" w:eastAsia="Arial" w:hAnsi="Calibri" w:cs="Calibri"/>
                <w:spacing w:val="-3"/>
                <w:sz w:val="18"/>
                <w:szCs w:val="18"/>
                <w:highlight w:val="lightGray"/>
              </w:rPr>
            </w:pPr>
            <w:r w:rsidRPr="000B480F">
              <w:rPr>
                <w:rFonts w:ascii="Calibri" w:eastAsia="Arial" w:hAnsi="Calibri" w:cs="Calibri"/>
                <w:spacing w:val="-3"/>
                <w:sz w:val="18"/>
                <w:szCs w:val="18"/>
                <w:highlight w:val="lightGray"/>
              </w:rPr>
              <w:t>TOTAL</w:t>
            </w:r>
          </w:p>
        </w:tc>
        <w:tc>
          <w:tcPr>
            <w:tcW w:w="1350" w:type="dxa"/>
          </w:tcPr>
          <w:p w14:paraId="353B36E7" w14:textId="77777777" w:rsidR="005379B6" w:rsidRPr="000B480F" w:rsidRDefault="005379B6" w:rsidP="003A2ACB">
            <w:pPr>
              <w:tabs>
                <w:tab w:val="left" w:pos="-1440"/>
              </w:tabs>
              <w:suppressAutoHyphens/>
              <w:spacing w:after="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4F7D48F4" w14:textId="77777777" w:rsidR="00C22EF1" w:rsidRPr="00A872BA" w:rsidRDefault="00C22EF1" w:rsidP="00C22EF1">
      <w:pPr>
        <w:spacing w:after="0" w:line="240" w:lineRule="auto"/>
        <w:rPr>
          <w:rFonts w:ascii="Calibri" w:eastAsia="Calibri" w:hAnsi="Calibri" w:cs="Calibri"/>
          <w:b/>
          <w:bCs/>
          <w:color w:val="000000"/>
          <w:sz w:val="18"/>
          <w:szCs w:val="18"/>
          <w:highlight w:val="lightGray"/>
          <w:lang w:val="en-CA"/>
        </w:rPr>
      </w:pPr>
    </w:p>
    <w:p w14:paraId="14648B4A" w14:textId="77777777" w:rsidR="00C22EF1" w:rsidRPr="00A872BA" w:rsidRDefault="00C22EF1" w:rsidP="00C22EF1">
      <w:pPr>
        <w:spacing w:after="0" w:line="240" w:lineRule="auto"/>
        <w:rPr>
          <w:rFonts w:ascii="Calibri" w:eastAsia="Calibri" w:hAnsi="Calibri" w:cs="Calibri"/>
          <w:b/>
          <w:bCs/>
          <w:color w:val="000000"/>
          <w:sz w:val="18"/>
          <w:szCs w:val="18"/>
          <w:highlight w:val="lightGray"/>
          <w:lang w:val="en-CA"/>
        </w:rPr>
      </w:pPr>
    </w:p>
    <w:p w14:paraId="704056C5" w14:textId="0B15EA6D" w:rsidR="00C22EF1" w:rsidRPr="001079AB" w:rsidRDefault="001079AB" w:rsidP="001079AB">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 xml:space="preserve">11.2 </w:t>
      </w:r>
      <w:r w:rsidR="00C22EF1" w:rsidRPr="001079AB">
        <w:rPr>
          <w:rFonts w:ascii="Calibri" w:eastAsia="Calibri" w:hAnsi="Calibri" w:cs="Calibri"/>
          <w:b/>
          <w:color w:val="002060"/>
          <w:spacing w:val="-3"/>
          <w:sz w:val="18"/>
          <w:szCs w:val="18"/>
          <w:lang w:val="en-GB" w:eastAsia="en-GB"/>
        </w:rPr>
        <w:t>PHASE II - FINANCIAL PROPOSAL</w:t>
      </w:r>
      <w:r w:rsidR="00C22EF1" w:rsidRPr="001079AB">
        <w:rPr>
          <w:rFonts w:ascii="Calibri" w:eastAsia="Calibri" w:hAnsi="Calibri" w:cs="Calibri"/>
          <w:color w:val="002060"/>
          <w:spacing w:val="-3"/>
          <w:sz w:val="18"/>
          <w:szCs w:val="18"/>
          <w:lang w:val="en-GB" w:eastAsia="en-GB"/>
        </w:rPr>
        <w:t xml:space="preserve"> (</w:t>
      </w:r>
      <w:r w:rsidR="00C22EF1" w:rsidRPr="001079AB">
        <w:rPr>
          <w:rFonts w:ascii="Calibri" w:eastAsia="Calibri" w:hAnsi="Calibri" w:cs="Calibri"/>
          <w:b/>
          <w:bCs/>
          <w:color w:val="002060"/>
          <w:spacing w:val="-3"/>
          <w:sz w:val="18"/>
          <w:szCs w:val="18"/>
          <w:lang w:val="en-GB" w:eastAsia="en-GB"/>
        </w:rPr>
        <w:t>30 points</w:t>
      </w:r>
      <w:r w:rsidR="00C22EF1" w:rsidRPr="001079AB">
        <w:rPr>
          <w:rFonts w:ascii="Calibri" w:eastAsia="Calibri" w:hAnsi="Calibri" w:cs="Calibri"/>
          <w:color w:val="002060"/>
          <w:spacing w:val="-3"/>
          <w:sz w:val="18"/>
          <w:szCs w:val="18"/>
          <w:lang w:val="en-GB" w:eastAsia="en-GB"/>
        </w:rPr>
        <w:t xml:space="preserve">) </w:t>
      </w:r>
    </w:p>
    <w:p w14:paraId="6F4DA8F1" w14:textId="64345C79" w:rsidR="00C22EF1" w:rsidRPr="00A872BA" w:rsidRDefault="00C22EF1" w:rsidP="00C22EF1">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Financial proposals will be evaluated following completion of the technical evaluation. </w:t>
      </w:r>
      <w:r w:rsidR="00355139">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The </w:t>
      </w:r>
      <w:r w:rsidR="00355139">
        <w:rPr>
          <w:rFonts w:ascii="Calibri" w:eastAsia="Calibri" w:hAnsi="Calibri" w:cs="Calibri"/>
          <w:color w:val="000000"/>
          <w:spacing w:val="-3"/>
          <w:sz w:val="18"/>
          <w:szCs w:val="18"/>
          <w:lang w:val="en-GB" w:eastAsia="en-GB"/>
        </w:rPr>
        <w:t>proposal</w:t>
      </w:r>
      <w:r w:rsidRPr="00A872BA">
        <w:rPr>
          <w:rFonts w:ascii="Calibri" w:eastAsia="Calibri" w:hAnsi="Calibri" w:cs="Calibri"/>
          <w:color w:val="000000"/>
          <w:spacing w:val="-3"/>
          <w:sz w:val="18"/>
          <w:szCs w:val="18"/>
          <w:lang w:val="en-GB" w:eastAsia="en-GB"/>
        </w:rPr>
        <w:t xml:space="preserve"> with the lowest evaluated cost will be awarded 30 points.  Other financial proposals will receive pro-rated points based on the relationship of the proponents’ prices to that of the lowest evaluated cost.</w:t>
      </w:r>
      <w:r w:rsidRPr="00A872BA">
        <w:rPr>
          <w:rFonts w:ascii="Calibri" w:eastAsia="Calibri" w:hAnsi="Calibri" w:cs="Calibri"/>
          <w:color w:val="000000"/>
          <w:spacing w:val="-3"/>
          <w:sz w:val="18"/>
          <w:szCs w:val="18"/>
          <w:lang w:val="en-GB" w:eastAsia="en-GB"/>
        </w:rPr>
        <w:br/>
      </w:r>
      <w:r w:rsidRPr="00A872BA">
        <w:rPr>
          <w:rFonts w:ascii="Calibri" w:eastAsia="Calibri" w:hAnsi="Calibri" w:cs="Calibri"/>
          <w:color w:val="000000"/>
          <w:spacing w:val="-3"/>
          <w:sz w:val="18"/>
          <w:szCs w:val="18"/>
          <w:lang w:val="en-GB" w:eastAsia="en-GB"/>
        </w:rPr>
        <w:br/>
        <w:t>Formula for computing points:</w:t>
      </w:r>
      <w:r w:rsidRPr="00A872BA">
        <w:rPr>
          <w:rFonts w:ascii="Calibri" w:eastAsia="Calibri" w:hAnsi="Calibri" w:cs="Calibri"/>
          <w:color w:val="000000"/>
          <w:spacing w:val="-3"/>
          <w:sz w:val="18"/>
          <w:szCs w:val="18"/>
          <w:lang w:val="en-GB" w:eastAsia="en-GB"/>
        </w:rPr>
        <w:br/>
        <w:t>Points = (A/B) Financial Points</w:t>
      </w:r>
      <w:r w:rsidRPr="00A872BA">
        <w:rPr>
          <w:rFonts w:ascii="Calibri" w:eastAsia="Calibri" w:hAnsi="Calibri" w:cs="Calibri"/>
          <w:color w:val="000000"/>
          <w:spacing w:val="-3"/>
          <w:sz w:val="18"/>
          <w:szCs w:val="18"/>
          <w:lang w:val="en-GB" w:eastAsia="en-GB"/>
        </w:rPr>
        <w:br/>
      </w:r>
      <w:r w:rsidRPr="00A872BA">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sidRPr="00A872BA">
        <w:rPr>
          <w:rFonts w:ascii="Calibri" w:eastAsia="Calibri" w:hAnsi="Calibri" w:cs="Calibri"/>
          <w:color w:val="000000"/>
          <w:spacing w:val="-3"/>
          <w:sz w:val="18"/>
          <w:szCs w:val="18"/>
          <w:lang w:val="en-GB" w:eastAsia="en-GB"/>
        </w:rPr>
        <w:br/>
      </w:r>
    </w:p>
    <w:p w14:paraId="11571C9D" w14:textId="6D6216FD" w:rsidR="00C22EF1" w:rsidRPr="00FC3F11" w:rsidRDefault="00C22EF1" w:rsidP="00106C82">
      <w:pPr>
        <w:pStyle w:val="ListParagraph"/>
        <w:numPr>
          <w:ilvl w:val="0"/>
          <w:numId w:val="15"/>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sidRPr="00FC3F11">
        <w:rPr>
          <w:rFonts w:ascii="Calibri" w:eastAsia="Calibri" w:hAnsi="Calibri" w:cs="Calibri"/>
          <w:b/>
          <w:bCs/>
          <w:color w:val="000000"/>
          <w:spacing w:val="-3"/>
          <w:sz w:val="18"/>
          <w:szCs w:val="18"/>
          <w:lang w:val="en-GB" w:eastAsia="en-GB"/>
        </w:rPr>
        <w:t xml:space="preserve"> Preparation of proposal</w:t>
      </w:r>
    </w:p>
    <w:p w14:paraId="55F17EA3" w14:textId="77777777" w:rsidR="00C22EF1" w:rsidRPr="00A872BA" w:rsidRDefault="00C22EF1" w:rsidP="00106C82">
      <w:pPr>
        <w:numPr>
          <w:ilvl w:val="1"/>
          <w:numId w:val="7"/>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2C94179F" w14:textId="77777777" w:rsidR="00C22EF1" w:rsidRPr="00A872BA" w:rsidRDefault="00C22EF1" w:rsidP="00C22EF1">
      <w:pPr>
        <w:numPr>
          <w:ilvl w:val="1"/>
          <w:numId w:val="0"/>
        </w:numPr>
        <w:tabs>
          <w:tab w:val="left" w:pos="-1440"/>
        </w:tabs>
        <w:suppressAutoHyphens/>
        <w:spacing w:after="0" w:line="240" w:lineRule="auto"/>
        <w:ind w:left="807" w:hanging="432"/>
        <w:contextualSpacing/>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485AF186" w14:textId="77777777" w:rsidR="00C22EF1" w:rsidRPr="00A872BA" w:rsidRDefault="00C22EF1" w:rsidP="00C22EF1">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63F07573" w14:textId="56D802ED" w:rsidR="00C22EF1" w:rsidRPr="00A872BA" w:rsidRDefault="00C22EF1" w:rsidP="00106C82">
      <w:pPr>
        <w:numPr>
          <w:ilvl w:val="1"/>
          <w:numId w:val="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t>
      </w:r>
      <w:r w:rsidR="0012290F">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w:t>
      </w:r>
      <w:r w:rsidR="0012290F" w:rsidRPr="00A872BA">
        <w:rPr>
          <w:rFonts w:ascii="Calibri" w:eastAsia="Calibri" w:hAnsi="Calibri" w:cs="Calibri"/>
          <w:color w:val="000000"/>
          <w:spacing w:val="-3"/>
          <w:sz w:val="18"/>
          <w:szCs w:val="18"/>
          <w:lang w:val="en-GB" w:eastAsia="en-GB"/>
        </w:rPr>
        <w:t>omen</w:t>
      </w:r>
      <w:r w:rsidRPr="00A872BA">
        <w:rPr>
          <w:rFonts w:ascii="Calibri" w:eastAsia="Calibri" w:hAnsi="Calibri" w:cs="Calibri"/>
          <w:color w:val="000000"/>
          <w:spacing w:val="-3"/>
          <w:sz w:val="18"/>
          <w:szCs w:val="18"/>
          <w:lang w:val="en-GB" w:eastAsia="en-GB"/>
        </w:rPr>
        <w:t xml:space="preserve"> stated </w:t>
      </w:r>
      <w:r w:rsidRPr="00A872BA">
        <w:rPr>
          <w:rFonts w:ascii="Calibri" w:eastAsia="Calibri" w:hAnsi="Calibri" w:cs="Calibri"/>
          <w:color w:val="000000"/>
          <w:spacing w:val="-3"/>
          <w:sz w:val="18"/>
          <w:szCs w:val="18"/>
          <w:lang w:val="en-GB" w:eastAsia="en-GB"/>
        </w:rPr>
        <w:lastRenderedPageBreak/>
        <w:t>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1AD69977" w14:textId="77777777" w:rsidR="00C22EF1" w:rsidRPr="00A872BA" w:rsidRDefault="00C22EF1" w:rsidP="00C22EF1">
      <w:pPr>
        <w:tabs>
          <w:tab w:val="left" w:pos="-1440"/>
        </w:tabs>
        <w:suppressAutoHyphens/>
        <w:spacing w:after="120" w:line="240" w:lineRule="auto"/>
        <w:rPr>
          <w:rFonts w:ascii="Calibri" w:eastAsia="Calibri" w:hAnsi="Calibri" w:cs="Calibri"/>
          <w:color w:val="000000"/>
          <w:spacing w:val="-3"/>
          <w:sz w:val="18"/>
          <w:szCs w:val="18"/>
          <w:lang w:val="en-GB" w:eastAsia="en-GB"/>
        </w:rPr>
      </w:pPr>
    </w:p>
    <w:p w14:paraId="35CA3828" w14:textId="77777777" w:rsidR="00C22EF1" w:rsidRPr="00A872BA" w:rsidRDefault="00C22EF1" w:rsidP="00106C82">
      <w:pPr>
        <w:numPr>
          <w:ilvl w:val="1"/>
          <w:numId w:val="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29D92CC7" w14:textId="77777777" w:rsidR="00C22EF1" w:rsidRPr="00A872BA" w:rsidRDefault="00C22EF1" w:rsidP="00C22EF1">
      <w:pPr>
        <w:tabs>
          <w:tab w:val="left" w:pos="-1440"/>
        </w:tabs>
        <w:suppressAutoHyphens/>
        <w:spacing w:after="0" w:line="240" w:lineRule="auto"/>
        <w:ind w:left="252" w:hanging="432"/>
        <w:rPr>
          <w:rFonts w:ascii="Calibri" w:eastAsia="Calibri" w:hAnsi="Calibri" w:cs="Calibri"/>
          <w:color w:val="000000"/>
          <w:spacing w:val="-3"/>
          <w:sz w:val="18"/>
          <w:szCs w:val="18"/>
          <w:lang w:val="en-GB" w:eastAsia="en-GB"/>
        </w:rPr>
      </w:pPr>
    </w:p>
    <w:p w14:paraId="0B978465" w14:textId="55060897" w:rsidR="00C22EF1" w:rsidRPr="00A872BA" w:rsidRDefault="00C22EF1" w:rsidP="00106C82">
      <w:pPr>
        <w:numPr>
          <w:ilvl w:val="1"/>
          <w:numId w:val="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t>
      </w:r>
      <w:r w:rsidR="0012290F">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w:t>
      </w:r>
      <w:r w:rsidR="0012290F" w:rsidRPr="00A872BA">
        <w:rPr>
          <w:rFonts w:ascii="Calibri" w:eastAsia="Calibri" w:hAnsi="Calibri" w:cs="Calibri"/>
          <w:color w:val="000000"/>
          <w:spacing w:val="-3"/>
          <w:sz w:val="18"/>
          <w:szCs w:val="18"/>
          <w:lang w:val="en-GB" w:eastAsia="en-GB"/>
        </w:rPr>
        <w:t>omen</w:t>
      </w:r>
      <w:r w:rsidRPr="00A872BA">
        <w:rPr>
          <w:rFonts w:ascii="Calibri" w:eastAsia="Calibri" w:hAnsi="Calibri" w:cs="Calibri"/>
          <w:color w:val="000000"/>
          <w:spacing w:val="-3"/>
          <w:sz w:val="18"/>
          <w:szCs w:val="18"/>
          <w:lang w:val="en-GB" w:eastAsia="en-GB"/>
        </w:rPr>
        <w:t xml:space="preserve"> established requirements. Acceptance of such changes is at the sole discretion of UN</w:t>
      </w:r>
      <w:r w:rsidR="0012290F">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w:t>
      </w:r>
      <w:r w:rsidR="0012290F" w:rsidRPr="00A872BA">
        <w:rPr>
          <w:rFonts w:ascii="Calibri" w:eastAsia="Calibri" w:hAnsi="Calibri" w:cs="Calibri"/>
          <w:color w:val="000000"/>
          <w:spacing w:val="-3"/>
          <w:sz w:val="18"/>
          <w:szCs w:val="18"/>
          <w:lang w:val="en-GB" w:eastAsia="en-GB"/>
        </w:rPr>
        <w:t>omen</w:t>
      </w:r>
      <w:r w:rsidRPr="00A872BA">
        <w:rPr>
          <w:rFonts w:ascii="Calibri" w:eastAsia="Calibri" w:hAnsi="Calibri" w:cs="Calibri"/>
          <w:color w:val="000000"/>
          <w:spacing w:val="-3"/>
          <w:sz w:val="18"/>
          <w:szCs w:val="18"/>
          <w:lang w:val="en-GB" w:eastAsia="en-GB"/>
        </w:rPr>
        <w:t>.</w:t>
      </w:r>
    </w:p>
    <w:p w14:paraId="4EBECFB6" w14:textId="77777777" w:rsidR="00C22EF1" w:rsidRPr="00A872BA" w:rsidRDefault="00C22EF1" w:rsidP="00C22EF1">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09335BBA" w14:textId="77777777" w:rsidR="00C22EF1" w:rsidRPr="00A872BA" w:rsidRDefault="00C22EF1" w:rsidP="00106C82">
      <w:pPr>
        <w:numPr>
          <w:ilvl w:val="1"/>
          <w:numId w:val="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1252A38C" w14:textId="77777777" w:rsidR="00C22EF1" w:rsidRPr="00A872BA" w:rsidRDefault="00C22EF1" w:rsidP="00C22EF1">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0758F573" w14:textId="77777777" w:rsidR="00C22EF1" w:rsidRPr="00A872BA" w:rsidRDefault="00C22EF1" w:rsidP="00106C82">
      <w:pPr>
        <w:numPr>
          <w:ilvl w:val="1"/>
          <w:numId w:val="7"/>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Proponent’s proposal shall include all of the following labelled annexes:</w:t>
      </w:r>
      <w:r w:rsidRPr="00A872BA">
        <w:rPr>
          <w:rFonts w:ascii="Calibri" w:eastAsia="Calibri" w:hAnsi="Calibri" w:cs="Calibri"/>
          <w:color w:val="000000"/>
          <w:spacing w:val="-3"/>
          <w:sz w:val="18"/>
          <w:szCs w:val="18"/>
          <w:lang w:val="en-GB" w:eastAsia="en-GB"/>
        </w:rPr>
        <w:tab/>
      </w:r>
    </w:p>
    <w:p w14:paraId="7ACCEA1B" w14:textId="77777777" w:rsidR="00C22EF1" w:rsidRPr="00A872BA" w:rsidRDefault="00C22EF1" w:rsidP="00C22EF1">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223E09E4" w14:textId="77777777" w:rsidR="00C22EF1" w:rsidRPr="00A872BA" w:rsidRDefault="00C22EF1" w:rsidP="00C22EF1">
      <w:pPr>
        <w:tabs>
          <w:tab w:val="left" w:pos="-720"/>
        </w:tabs>
        <w:suppressAutoHyphens/>
        <w:spacing w:after="0" w:line="240" w:lineRule="auto"/>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410E41E0"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5B02043E"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p>
    <w:p w14:paraId="77699E81"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A872BA" w:rsidRDefault="00C22EF1" w:rsidP="00C22EF1">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A872BA" w14:paraId="52F9BD6E" w14:textId="77777777" w:rsidTr="004618C5">
        <w:trPr>
          <w:trHeight w:val="20"/>
        </w:trPr>
        <w:tc>
          <w:tcPr>
            <w:tcW w:w="1638" w:type="dxa"/>
          </w:tcPr>
          <w:p w14:paraId="5E2AC1ED"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2B7C19E2" w14:textId="340592EB" w:rsidR="00C22EF1" w:rsidRPr="008A4449" w:rsidRDefault="008A4449" w:rsidP="004618C5">
            <w:pPr>
              <w:widowControl w:val="0"/>
              <w:suppressAutoHyphens/>
              <w:spacing w:before="40" w:after="40" w:line="240" w:lineRule="auto"/>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C22EF1" w:rsidRPr="00A872BA" w14:paraId="2918AA56" w14:textId="77777777" w:rsidTr="004618C5">
        <w:trPr>
          <w:trHeight w:val="20"/>
        </w:trPr>
        <w:tc>
          <w:tcPr>
            <w:tcW w:w="1638" w:type="dxa"/>
          </w:tcPr>
          <w:p w14:paraId="51E505FE"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5A23C3BA" w14:textId="0B8BE44A" w:rsidR="00C22EF1" w:rsidRPr="008A4449" w:rsidRDefault="008A4449" w:rsidP="008A444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C22EF1" w:rsidRPr="00A872BA" w14:paraId="3C297BCF" w14:textId="77777777" w:rsidTr="004618C5">
        <w:trPr>
          <w:trHeight w:val="20"/>
        </w:trPr>
        <w:tc>
          <w:tcPr>
            <w:tcW w:w="1638" w:type="dxa"/>
          </w:tcPr>
          <w:p w14:paraId="324B7112"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33D927D" w14:textId="5A7B6DED" w:rsidR="00C22EF1" w:rsidRPr="008A4449" w:rsidRDefault="008A4449" w:rsidP="008A444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D70D29" w:rsidRPr="00A872BA" w14:paraId="312727F1" w14:textId="77777777" w:rsidTr="004618C5">
        <w:trPr>
          <w:trHeight w:val="20"/>
        </w:trPr>
        <w:tc>
          <w:tcPr>
            <w:tcW w:w="1638" w:type="dxa"/>
          </w:tcPr>
          <w:p w14:paraId="1E7F8918" w14:textId="77777777" w:rsidR="00D70D29" w:rsidRPr="008A4449" w:rsidRDefault="00D70D29" w:rsidP="00D70D29">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DBB2FD8" w14:textId="2D80A742" w:rsidR="00D70D29" w:rsidRPr="00D70D29" w:rsidRDefault="00D70D29" w:rsidP="00D70D2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4634246A" w14:textId="77777777" w:rsidR="00C22EF1" w:rsidRPr="00A872BA" w:rsidRDefault="00C22EF1" w:rsidP="00C22EF1">
      <w:pPr>
        <w:widowControl w:val="0"/>
        <w:spacing w:after="0" w:line="240" w:lineRule="auto"/>
        <w:rPr>
          <w:rFonts w:ascii="Calibri" w:eastAsia="Calibri" w:hAnsi="Calibri" w:cs="Calibri"/>
          <w:color w:val="000000"/>
          <w:sz w:val="18"/>
          <w:szCs w:val="18"/>
          <w:lang w:val="en-CA"/>
        </w:rPr>
      </w:pPr>
    </w:p>
    <w:p w14:paraId="5965C482" w14:textId="77777777" w:rsidR="00C22EF1" w:rsidRPr="00A872BA" w:rsidRDefault="00C22EF1" w:rsidP="00106C82">
      <w:pPr>
        <w:numPr>
          <w:ilvl w:val="0"/>
          <w:numId w:val="15"/>
        </w:numPr>
        <w:tabs>
          <w:tab w:val="left" w:pos="720"/>
        </w:tabs>
        <w:suppressAutoHyphens/>
        <w:spacing w:after="0" w:line="240" w:lineRule="auto"/>
        <w:ind w:left="720"/>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5158C63" w14:textId="77777777" w:rsidR="00C22EF1" w:rsidRPr="00A872BA" w:rsidRDefault="00C22EF1" w:rsidP="00C22EF1">
      <w:pPr>
        <w:tabs>
          <w:tab w:val="left" w:pos="1350"/>
        </w:tabs>
        <w:spacing w:after="0" w:line="240" w:lineRule="auto"/>
        <w:rPr>
          <w:rFonts w:ascii="Calibri" w:eastAsia="Calibri" w:hAnsi="Calibri" w:cs="Times New Roman"/>
          <w:sz w:val="18"/>
          <w:szCs w:val="18"/>
          <w:lang w:val="en-CA"/>
        </w:rPr>
      </w:pPr>
    </w:p>
    <w:p w14:paraId="16B78E48" w14:textId="77777777" w:rsidR="00C22EF1" w:rsidRPr="00A872BA" w:rsidRDefault="00C22EF1" w:rsidP="00106C82">
      <w:pPr>
        <w:keepNext/>
        <w:keepLines/>
        <w:numPr>
          <w:ilvl w:val="0"/>
          <w:numId w:val="7"/>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Format and signing of proposal</w:t>
      </w:r>
    </w:p>
    <w:p w14:paraId="1ADA0B3E" w14:textId="77777777" w:rsidR="00C22EF1" w:rsidRPr="00A872BA" w:rsidRDefault="00C22EF1" w:rsidP="00C22EF1">
      <w:pPr>
        <w:keepNext/>
        <w:keepLines/>
        <w:spacing w:after="0" w:line="240" w:lineRule="auto"/>
        <w:ind w:left="360"/>
        <w:contextualSpacing/>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9EE0E02" w14:textId="77777777" w:rsidR="00C22EF1" w:rsidRPr="00A872BA" w:rsidRDefault="00C22EF1" w:rsidP="00C22EF1">
      <w:pPr>
        <w:keepNext/>
        <w:keepLines/>
        <w:spacing w:before="360" w:after="120" w:line="240" w:lineRule="auto"/>
        <w:ind w:left="450" w:hanging="90"/>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sidRPr="00A872BA">
        <w:rPr>
          <w:rFonts w:ascii="Calibri" w:eastAsia="Calibri" w:hAnsi="Calibri" w:cs="Times New Roman"/>
          <w:sz w:val="18"/>
          <w:szCs w:val="18"/>
          <w:lang w:val="en-CA"/>
        </w:rPr>
        <w:tab/>
      </w:r>
    </w:p>
    <w:p w14:paraId="7C9C3D50" w14:textId="77777777" w:rsidR="00C22EF1" w:rsidRPr="00A872BA" w:rsidRDefault="00C22EF1" w:rsidP="00106C82">
      <w:pPr>
        <w:keepNext/>
        <w:keepLines/>
        <w:numPr>
          <w:ilvl w:val="0"/>
          <w:numId w:val="7"/>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10E9170F" w14:textId="298CB34F" w:rsidR="00C22EF1" w:rsidRPr="00A872BA" w:rsidRDefault="00C22EF1" w:rsidP="00452900">
      <w:pPr>
        <w:numPr>
          <w:ilvl w:val="1"/>
          <w:numId w:val="0"/>
        </w:numPr>
        <w:tabs>
          <w:tab w:val="left" w:pos="-1440"/>
        </w:tabs>
        <w:suppressAutoHyphens/>
        <w:spacing w:after="0" w:line="240" w:lineRule="auto"/>
        <w:ind w:left="543" w:hanging="450"/>
        <w:contextualSpacing/>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14.1 Award will be made to the responsible and responsive </w:t>
      </w:r>
      <w:r w:rsidR="00452900">
        <w:rPr>
          <w:rFonts w:ascii="Calibri" w:eastAsia="Calibri" w:hAnsi="Calibri" w:cs="Calibri"/>
          <w:color w:val="000000"/>
          <w:spacing w:val="-3"/>
          <w:sz w:val="18"/>
          <w:szCs w:val="18"/>
          <w:lang w:val="en-GB" w:eastAsia="en-GB"/>
        </w:rPr>
        <w:t>individual proponent/lead applicant</w:t>
      </w:r>
      <w:r w:rsidRPr="00A872BA">
        <w:rPr>
          <w:rFonts w:ascii="Calibri" w:eastAsia="Calibri" w:hAnsi="Calibri" w:cs="Calibri"/>
          <w:color w:val="000000"/>
          <w:spacing w:val="-3"/>
          <w:sz w:val="18"/>
          <w:szCs w:val="18"/>
          <w:lang w:val="en-GB" w:eastAsia="en-GB"/>
        </w:rPr>
        <w:t xml:space="preserve"> with the highest evaluated proposal following negotiation of an acceptable contract. </w:t>
      </w:r>
      <w:r w:rsidR="00105531">
        <w:rPr>
          <w:rFonts w:ascii="Calibri" w:eastAsia="Calibri" w:hAnsi="Calibri" w:cs="Calibri"/>
          <w:color w:val="000000"/>
          <w:spacing w:val="-3"/>
          <w:sz w:val="18"/>
          <w:szCs w:val="18"/>
          <w:lang w:val="en-GB" w:eastAsia="en-GB"/>
        </w:rPr>
        <w:t xml:space="preserve">UN </w:t>
      </w:r>
      <w:r w:rsidR="00644463">
        <w:rPr>
          <w:rFonts w:ascii="Calibri" w:eastAsia="Calibri" w:hAnsi="Calibri" w:cs="Calibri"/>
          <w:color w:val="000000"/>
          <w:spacing w:val="-3"/>
          <w:sz w:val="18"/>
          <w:szCs w:val="18"/>
          <w:lang w:val="en-GB" w:eastAsia="en-GB"/>
        </w:rPr>
        <w:t>Women</w:t>
      </w:r>
      <w:r w:rsidR="00644463" w:rsidRPr="00A872BA">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reserves the right to conduct negotiations</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of the terms and conditions and the terms of reference. </w:t>
      </w:r>
      <w:r w:rsidRPr="00A872BA">
        <w:rPr>
          <w:rFonts w:ascii="Calibri" w:eastAsia="Calibri" w:hAnsi="Calibri" w:cs="Calibri"/>
          <w:b/>
          <w:bCs/>
          <w:color w:val="000000"/>
          <w:spacing w:val="-3"/>
          <w:sz w:val="18"/>
          <w:szCs w:val="18"/>
          <w:lang w:val="en-GB" w:eastAsia="en-GB"/>
        </w:rPr>
        <w:t xml:space="preserve">The agreement will reflect the name of the </w:t>
      </w:r>
      <w:r w:rsidR="00452900">
        <w:rPr>
          <w:rFonts w:ascii="Calibri" w:eastAsia="Calibri" w:hAnsi="Calibri" w:cs="Calibri"/>
          <w:b/>
          <w:bCs/>
          <w:color w:val="000000"/>
          <w:spacing w:val="-3"/>
          <w:sz w:val="18"/>
          <w:szCs w:val="18"/>
          <w:lang w:val="en-GB" w:eastAsia="en-GB"/>
        </w:rPr>
        <w:t>individual proponent/lead applicant</w:t>
      </w:r>
      <w:r w:rsidRPr="00A872BA">
        <w:rPr>
          <w:rFonts w:ascii="Calibri" w:eastAsia="Calibri" w:hAnsi="Calibri" w:cs="Calibri"/>
          <w:b/>
          <w:bCs/>
          <w:color w:val="000000"/>
          <w:spacing w:val="-3"/>
          <w:sz w:val="18"/>
          <w:szCs w:val="18"/>
          <w:lang w:val="en-GB" w:eastAsia="en-GB"/>
        </w:rPr>
        <w:t xml:space="preserve"> whose financials were provided in response to this CFP</w:t>
      </w:r>
      <w:r w:rsidRPr="00A872BA">
        <w:rPr>
          <w:rFonts w:ascii="Calibri" w:eastAsia="Calibri" w:hAnsi="Calibri" w:cs="Calibri"/>
          <w:color w:val="000000"/>
          <w:spacing w:val="-3"/>
          <w:sz w:val="18"/>
          <w:szCs w:val="18"/>
          <w:lang w:val="en-GB" w:eastAsia="en-GB"/>
        </w:rPr>
        <w:t xml:space="preserve">.  </w:t>
      </w:r>
    </w:p>
    <w:p w14:paraId="59264AA0" w14:textId="77777777" w:rsidR="00C22EF1" w:rsidRPr="00A872BA" w:rsidRDefault="00C22EF1" w:rsidP="00C22EF1">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2D09D476" w14:textId="77777777" w:rsidR="00C22EF1" w:rsidRPr="00A872BA" w:rsidRDefault="00C22EF1" w:rsidP="00C22EF1">
      <w:pPr>
        <w:numPr>
          <w:ilvl w:val="1"/>
          <w:numId w:val="0"/>
        </w:numPr>
        <w:tabs>
          <w:tab w:val="left" w:pos="-1440"/>
        </w:tabs>
        <w:suppressAutoHyphens/>
        <w:spacing w:after="0" w:line="240" w:lineRule="auto"/>
        <w:ind w:left="543" w:hanging="848"/>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6D2881C4" w14:textId="77777777" w:rsidR="00C22EF1" w:rsidRPr="00A872BA" w:rsidRDefault="00C22EF1" w:rsidP="00C22EF1">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4607204F" w14:textId="3CE910D3" w:rsidR="00C22EF1" w:rsidRPr="00A872BA" w:rsidRDefault="00C22EF1" w:rsidP="24287CD5">
      <w:pPr>
        <w:tabs>
          <w:tab w:val="left" w:pos="-1440"/>
        </w:tabs>
        <w:suppressAutoHyphens/>
        <w:spacing w:after="0" w:line="240" w:lineRule="auto"/>
        <w:ind w:left="477" w:hanging="384"/>
        <w:rPr>
          <w:rFonts w:ascii="Arial" w:eastAsia="Calibri" w:hAnsi="Arial" w:cs="Calibri"/>
          <w:color w:val="000000" w:themeColor="text1"/>
          <w:sz w:val="18"/>
          <w:szCs w:val="18"/>
          <w:lang w:val="en-GB" w:eastAsia="en-GB"/>
        </w:rPr>
      </w:pPr>
      <w:r w:rsidRPr="00A872BA">
        <w:rPr>
          <w:rFonts w:ascii="Calibri" w:eastAsia="Calibri" w:hAnsi="Calibri" w:cs="Calibri"/>
          <w:color w:val="000000"/>
          <w:spacing w:val="-3"/>
          <w:sz w:val="18"/>
          <w:szCs w:val="18"/>
          <w:lang w:val="en-GB" w:eastAsia="en-GB"/>
        </w:rPr>
        <w:t xml:space="preserve">14.3 The award will be for an agreement with an original term of </w:t>
      </w:r>
      <w:r w:rsidR="00452900">
        <w:rPr>
          <w:rFonts w:ascii="Calibri" w:eastAsia="Calibri" w:hAnsi="Calibri" w:cs="Calibri"/>
          <w:color w:val="000000"/>
          <w:spacing w:val="-3"/>
          <w:sz w:val="18"/>
          <w:szCs w:val="18"/>
          <w:lang w:val="en-GB" w:eastAsia="en-GB"/>
        </w:rPr>
        <w:t>10 months. Renewal may be subject to availability of funding and partner(s) performance.</w:t>
      </w:r>
    </w:p>
    <w:p w14:paraId="1A6F43F4"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216F503"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5C250ED" w14:textId="77777777" w:rsidR="00C22EF1" w:rsidRPr="00A872BA" w:rsidRDefault="00C22EF1" w:rsidP="00C22EF1">
      <w:pPr>
        <w:tabs>
          <w:tab w:val="left" w:pos="6168"/>
        </w:tabs>
        <w:jc w:val="both"/>
        <w:rPr>
          <w:rFonts w:ascii="Calibri" w:eastAsia="Calibri" w:hAnsi="Calibri" w:cs="Times New Roman"/>
          <w:sz w:val="18"/>
          <w:szCs w:val="18"/>
          <w:lang w:val="en-CA"/>
        </w:rPr>
        <w:sectPr w:rsidR="00C22EF1" w:rsidRPr="00A872BA" w:rsidSect="004618C5">
          <w:footerReference w:type="even" r:id="rId16"/>
          <w:footerReference w:type="default" r:id="rId17"/>
          <w:headerReference w:type="first" r:id="rId18"/>
          <w:footerReference w:type="first" r:id="rId19"/>
          <w:pgSz w:w="11907" w:h="16839" w:code="9"/>
          <w:pgMar w:top="1080" w:right="1440" w:bottom="1440" w:left="1584" w:header="720" w:footer="720" w:gutter="0"/>
          <w:pgNumType w:start="1"/>
          <w:cols w:space="720"/>
          <w:titlePg/>
        </w:sectPr>
      </w:pPr>
    </w:p>
    <w:p w14:paraId="1AA786F7" w14:textId="77777777" w:rsidR="00C22EF1" w:rsidRPr="00A872BA" w:rsidRDefault="00C22EF1" w:rsidP="00C22EF1">
      <w:pPr>
        <w:keepNext/>
        <w:keepLines/>
        <w:spacing w:before="360" w:after="120" w:line="240" w:lineRule="auto"/>
        <w:outlineLvl w:val="0"/>
        <w:rPr>
          <w:rFonts w:ascii="Calibri" w:eastAsia="Times New Roman" w:hAnsi="Calibri" w:cs="Calibri"/>
          <w:b/>
          <w:color w:val="000000"/>
          <w:sz w:val="18"/>
          <w:szCs w:val="18"/>
          <w:lang w:val="en-GB" w:eastAsia="en-GB"/>
        </w:rPr>
      </w:pPr>
    </w:p>
    <w:p w14:paraId="2B6AF2D5" w14:textId="3EA00832" w:rsidR="00C22EF1" w:rsidRPr="005F78B8"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00397A6C" w:rsidRPr="00397A6C">
        <w:rPr>
          <w:rFonts w:ascii="Calibri" w:eastAsia="Times New Roman" w:hAnsi="Calibri" w:cs="Calibri"/>
          <w:b/>
          <w:bCs/>
          <w:color w:val="002060"/>
          <w:sz w:val="24"/>
          <w:szCs w:val="24"/>
          <w:lang w:val="en-GB" w:eastAsia="en-GB"/>
        </w:rPr>
        <w:t>2</w:t>
      </w:r>
    </w:p>
    <w:p w14:paraId="22EF3D88" w14:textId="77777777" w:rsidR="00397A6C" w:rsidRPr="00397A6C"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40F2A6C0" w14:textId="77777777" w:rsidR="00C22EF1" w:rsidRPr="00A872B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37F3F7A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256FBA33"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01E7196F" w14:textId="6B8B8C9C" w:rsidR="00B72821" w:rsidRPr="00B72821" w:rsidRDefault="00C22EF1" w:rsidP="00FC4522">
      <w:pPr>
        <w:spacing w:after="0" w:line="240" w:lineRule="auto"/>
        <w:rPr>
          <w:rFonts w:ascii="Calibri" w:eastAsia="Times New Roman" w:hAnsi="Calibri" w:cs="Calibri"/>
          <w:b/>
          <w:bCs/>
          <w:color w:val="000000"/>
          <w:sz w:val="18"/>
          <w:szCs w:val="18"/>
          <w:highlight w:val="yellow"/>
          <w:lang w:val="en-CA" w:eastAsia="en-GB"/>
        </w:rPr>
      </w:pPr>
      <w:r w:rsidRPr="00A872BA">
        <w:rPr>
          <w:rFonts w:ascii="Calibri" w:eastAsia="Times New Roman" w:hAnsi="Calibri" w:cs="Calibri"/>
          <w:b/>
          <w:color w:val="000000"/>
          <w:sz w:val="18"/>
          <w:szCs w:val="18"/>
          <w:lang w:val="en-GB" w:eastAsia="en-GB"/>
        </w:rPr>
        <w:t>CFP No.</w:t>
      </w:r>
      <w:r w:rsidR="00E50B2F" w:rsidRPr="00E50B2F">
        <w:rPr>
          <w:rFonts w:ascii="Calibri" w:eastAsia="Times New Roman" w:hAnsi="Calibri" w:cs="Calibri"/>
          <w:b/>
          <w:color w:val="000000"/>
          <w:sz w:val="18"/>
          <w:szCs w:val="18"/>
          <w:lang w:val="en-GB" w:eastAsia="en-GB"/>
        </w:rPr>
        <w:t xml:space="preserve"> </w:t>
      </w:r>
      <w:r w:rsidR="00FC4522" w:rsidRPr="00FC4522">
        <w:rPr>
          <w:rFonts w:ascii="Calibri" w:eastAsia="Times New Roman" w:hAnsi="Calibri" w:cs="Calibri"/>
          <w:b/>
          <w:color w:val="000000"/>
          <w:sz w:val="18"/>
          <w:szCs w:val="18"/>
          <w:u w:val="single"/>
          <w:lang w:eastAsia="en-GB"/>
        </w:rPr>
        <w:t>UNW-2022-002</w:t>
      </w:r>
    </w:p>
    <w:p w14:paraId="05D2D344" w14:textId="19C77272" w:rsidR="00C22EF1" w:rsidRPr="00A872BA" w:rsidRDefault="00C22EF1" w:rsidP="00B72821">
      <w:pPr>
        <w:spacing w:after="0" w:line="240" w:lineRule="auto"/>
        <w:rPr>
          <w:rFonts w:ascii="Calibri" w:eastAsia="Times New Roman" w:hAnsi="Calibri" w:cs="Calibri"/>
          <w:b/>
          <w:color w:val="000000"/>
          <w:sz w:val="18"/>
          <w:szCs w:val="18"/>
          <w:lang w:val="en-GB" w:eastAsia="en-GB"/>
        </w:rPr>
      </w:pPr>
    </w:p>
    <w:p w14:paraId="03FF80B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A872BA" w14:paraId="1209E14D" w14:textId="77777777" w:rsidTr="004618C5">
        <w:trPr>
          <w:trHeight w:val="256"/>
        </w:trPr>
        <w:tc>
          <w:tcPr>
            <w:tcW w:w="9350" w:type="dxa"/>
          </w:tcPr>
          <w:p w14:paraId="7BF8C77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Mandatory requirements/pre-qualification criteria </w:t>
            </w:r>
          </w:p>
        </w:tc>
      </w:tr>
    </w:tbl>
    <w:p w14:paraId="20150730" w14:textId="28776AB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u w:val="single"/>
          <w:lang w:val="en-CA"/>
        </w:rPr>
        <w:t xml:space="preserve">Proponents are requested to complete </w:t>
      </w:r>
      <w:r w:rsidR="001D0D64">
        <w:rPr>
          <w:rFonts w:ascii="Calibri" w:eastAsia="Calibri" w:hAnsi="Calibri" w:cs="Times"/>
          <w:color w:val="000000"/>
          <w:sz w:val="18"/>
          <w:szCs w:val="18"/>
          <w:u w:val="single"/>
          <w:lang w:val="en-CA"/>
        </w:rPr>
        <w:t xml:space="preserve">this </w:t>
      </w:r>
      <w:r w:rsidRPr="00A872BA">
        <w:rPr>
          <w:rFonts w:ascii="Calibri" w:eastAsia="Calibri" w:hAnsi="Calibri" w:cs="Times"/>
          <w:color w:val="000000"/>
          <w:sz w:val="18"/>
          <w:szCs w:val="18"/>
          <w:u w:val="single"/>
          <w:lang w:val="en-CA"/>
        </w:rPr>
        <w:t xml:space="preserve">form </w:t>
      </w:r>
      <w:r w:rsidR="001D0D64">
        <w:rPr>
          <w:rFonts w:ascii="Calibri" w:eastAsia="Calibri" w:hAnsi="Calibri" w:cs="Times"/>
          <w:color w:val="000000"/>
          <w:sz w:val="18"/>
          <w:szCs w:val="18"/>
          <w:u w:val="single"/>
          <w:lang w:val="en-CA"/>
        </w:rPr>
        <w:t>(</w:t>
      </w:r>
      <w:r w:rsidRPr="005F78B8">
        <w:rPr>
          <w:rFonts w:ascii="Calibri" w:eastAsia="Calibri" w:hAnsi="Calibri" w:cs="Times"/>
          <w:b/>
          <w:color w:val="000000"/>
          <w:sz w:val="18"/>
          <w:szCs w:val="18"/>
          <w:u w:val="single"/>
          <w:lang w:val="en-CA"/>
        </w:rPr>
        <w:t>Annex B</w:t>
      </w:r>
      <w:r w:rsidR="005F78B8" w:rsidRPr="005F78B8">
        <w:rPr>
          <w:rFonts w:ascii="Calibri" w:eastAsia="Calibri" w:hAnsi="Calibri" w:cs="Times"/>
          <w:b/>
          <w:color w:val="000000"/>
          <w:sz w:val="18"/>
          <w:szCs w:val="18"/>
          <w:u w:val="single"/>
          <w:lang w:val="en-CA"/>
        </w:rPr>
        <w:t>-2</w:t>
      </w:r>
      <w:r w:rsidR="001D0D64">
        <w:rPr>
          <w:rFonts w:ascii="Calibri" w:eastAsia="Calibri" w:hAnsi="Calibri" w:cs="Times"/>
          <w:b/>
          <w:color w:val="000000"/>
          <w:sz w:val="18"/>
          <w:szCs w:val="18"/>
          <w:u w:val="single"/>
          <w:lang w:val="en-CA"/>
        </w:rPr>
        <w:t>)</w:t>
      </w:r>
      <w:r w:rsidRPr="00A872BA">
        <w:rPr>
          <w:rFonts w:ascii="Calibri" w:eastAsia="Calibri" w:hAnsi="Calibri" w:cs="Times"/>
          <w:color w:val="000000"/>
          <w:sz w:val="18"/>
          <w:szCs w:val="18"/>
          <w:u w:val="single"/>
          <w:lang w:val="en-CA"/>
        </w:rPr>
        <w:t xml:space="preserve"> and return it as part of their submission.</w:t>
      </w:r>
      <w:r w:rsidRPr="00A872BA">
        <w:rPr>
          <w:rFonts w:ascii="Calibri" w:eastAsia="Calibri" w:hAnsi="Calibri" w:cs="Times"/>
          <w:color w:val="000000"/>
          <w:sz w:val="18"/>
          <w:szCs w:val="18"/>
          <w:lang w:val="en-CA"/>
        </w:rPr>
        <w:t xml:space="preserve"> Proponents must meet all mandatory requirements/pre-qualification criteria as set out in </w:t>
      </w:r>
      <w:r w:rsidRPr="00A96C25">
        <w:rPr>
          <w:rFonts w:ascii="Calibri" w:eastAsia="Calibri" w:hAnsi="Calibri" w:cs="Times"/>
          <w:b/>
          <w:color w:val="000000"/>
          <w:sz w:val="18"/>
          <w:szCs w:val="18"/>
          <w:lang w:val="en-CA"/>
        </w:rPr>
        <w:t>Annex B</w:t>
      </w:r>
      <w:r w:rsidR="00A96C25" w:rsidRPr="00A96C25">
        <w:rPr>
          <w:rFonts w:ascii="Calibri" w:eastAsia="Calibri" w:hAnsi="Calibri" w:cs="Times"/>
          <w:b/>
          <w:color w:val="000000"/>
          <w:sz w:val="18"/>
          <w:szCs w:val="18"/>
          <w:lang w:val="en-CA"/>
        </w:rPr>
        <w:t>-1</w:t>
      </w:r>
      <w:r w:rsidRPr="00A872BA">
        <w:rPr>
          <w:rFonts w:ascii="Calibri" w:eastAsia="Calibri" w:hAnsi="Calibri" w:cs="Times"/>
          <w:color w:val="000000"/>
          <w:sz w:val="18"/>
          <w:szCs w:val="18"/>
          <w:lang w:val="en-CA"/>
        </w:rPr>
        <w:t>. Proponents will receive a pass/fail rating on this section. To be considered, proponents must meet all the mandatory criteria described in Annex B</w:t>
      </w:r>
      <w:r w:rsidR="00385EA3">
        <w:rPr>
          <w:rFonts w:ascii="Calibri" w:eastAsia="Calibri" w:hAnsi="Calibri" w:cs="Times"/>
          <w:color w:val="000000"/>
          <w:sz w:val="18"/>
          <w:szCs w:val="18"/>
          <w:lang w:val="en-CA"/>
        </w:rPr>
        <w:t>-1</w:t>
      </w:r>
      <w:r w:rsidRPr="00A872BA">
        <w:rPr>
          <w:rFonts w:ascii="Calibri" w:eastAsia="Calibri" w:hAnsi="Calibri" w:cs="Times"/>
          <w:color w:val="000000"/>
          <w:sz w:val="18"/>
          <w:szCs w:val="18"/>
          <w:lang w:val="en-CA"/>
        </w:rPr>
        <w:t xml:space="preserve">. </w:t>
      </w:r>
      <w:r w:rsidR="00105531">
        <w:rPr>
          <w:rFonts w:ascii="Calibri" w:eastAsia="Calibri" w:hAnsi="Calibri" w:cs="Times"/>
          <w:color w:val="000000"/>
          <w:sz w:val="18"/>
          <w:szCs w:val="18"/>
          <w:lang w:val="en-CA"/>
        </w:rPr>
        <w:t xml:space="preserve">UN </w:t>
      </w:r>
      <w:r w:rsidR="00644463">
        <w:rPr>
          <w:rFonts w:ascii="Calibri" w:eastAsia="Calibri" w:hAnsi="Calibri" w:cs="Times"/>
          <w:color w:val="000000"/>
          <w:sz w:val="18"/>
          <w:szCs w:val="18"/>
          <w:lang w:val="en-CA"/>
        </w:rPr>
        <w:t>Women</w:t>
      </w:r>
      <w:r w:rsidR="00644463" w:rsidRPr="00A872BA">
        <w:rPr>
          <w:rFonts w:ascii="Calibri" w:eastAsia="Calibri" w:hAnsi="Calibri" w:cs="Times"/>
          <w:color w:val="000000"/>
          <w:sz w:val="18"/>
          <w:szCs w:val="18"/>
          <w:lang w:val="en-CA"/>
        </w:rPr>
        <w:t xml:space="preserve"> </w:t>
      </w:r>
      <w:r w:rsidRPr="00A872BA">
        <w:rPr>
          <w:rFonts w:ascii="Calibri" w:eastAsia="Calibri" w:hAnsi="Calibri" w:cs="Times"/>
          <w:color w:val="000000"/>
          <w:sz w:val="18"/>
          <w:szCs w:val="18"/>
          <w:lang w:val="en-CA"/>
        </w:rPr>
        <w:t xml:space="preserve">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A872BA" w14:paraId="58C36994" w14:textId="77777777" w:rsidTr="004618C5">
        <w:tc>
          <w:tcPr>
            <w:tcW w:w="9350" w:type="dxa"/>
          </w:tcPr>
          <w:p w14:paraId="61C1897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1: Organizational Background and Capacity to implement activities to achieve planned results </w:t>
            </w:r>
            <w:r w:rsidRPr="00A872BA">
              <w:rPr>
                <w:rFonts w:cs="Times"/>
                <w:color w:val="000000"/>
                <w:sz w:val="18"/>
                <w:szCs w:val="18"/>
              </w:rPr>
              <w:t xml:space="preserve">(max 1.5 pages) </w:t>
            </w:r>
          </w:p>
        </w:tc>
      </w:tr>
    </w:tbl>
    <w:p w14:paraId="5BB63A5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78E81050" w14:textId="6755ED52" w:rsidR="00C22EF1" w:rsidRPr="00A872BA"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Nature of the proposing organization</w:t>
      </w:r>
      <w:r w:rsidR="00452900">
        <w:rPr>
          <w:rFonts w:ascii="Calibri" w:eastAsia="Calibri" w:hAnsi="Calibri" w:cs="Times"/>
          <w:color w:val="000000"/>
          <w:sz w:val="18"/>
          <w:szCs w:val="18"/>
          <w:lang w:val="en-CA"/>
        </w:rPr>
        <w:t>(s)</w:t>
      </w:r>
      <w:r w:rsidRPr="00A872BA">
        <w:rPr>
          <w:rFonts w:ascii="Calibri" w:eastAsia="Calibri" w:hAnsi="Calibri" w:cs="Times"/>
          <w:color w:val="000000"/>
          <w:sz w:val="18"/>
          <w:szCs w:val="18"/>
          <w:lang w:val="en-CA"/>
        </w:rPr>
        <w:t xml:space="preserve"> – Is it a community-based organization, national or sub-national NGO, research or training institution, etc.? </w:t>
      </w:r>
      <w:r w:rsidRPr="00A872BA">
        <w:rPr>
          <w:rFonts w:ascii="MS Mincho" w:eastAsia="MS Mincho" w:hAnsi="MS Mincho" w:cs="MS Mincho"/>
          <w:color w:val="000000"/>
          <w:sz w:val="18"/>
          <w:szCs w:val="18"/>
          <w:lang w:val="en-CA"/>
        </w:rPr>
        <w:t> </w:t>
      </w:r>
    </w:p>
    <w:p w14:paraId="79C6B390" w14:textId="0D0A1BFD" w:rsidR="00C22EF1" w:rsidRPr="00A872BA"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Overall mission, purpose, and core programmes/services of the organization</w:t>
      </w:r>
      <w:r w:rsidR="00452900">
        <w:rPr>
          <w:rFonts w:ascii="Calibri" w:eastAsia="Calibri" w:hAnsi="Calibri" w:cs="Times"/>
          <w:color w:val="000000"/>
          <w:sz w:val="18"/>
          <w:szCs w:val="18"/>
          <w:lang w:val="en-CA"/>
        </w:rPr>
        <w:t>(s)</w:t>
      </w:r>
    </w:p>
    <w:p w14:paraId="56E387BC" w14:textId="77777777" w:rsidR="00C22EF1" w:rsidRPr="00A872BA"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Target population groups (women, indigenous peoples, youth, etc.) </w:t>
      </w:r>
      <w:r w:rsidRPr="00A872BA">
        <w:rPr>
          <w:rFonts w:ascii="MS Mincho" w:eastAsia="MS Mincho" w:hAnsi="MS Mincho" w:cs="MS Mincho"/>
          <w:color w:val="000000"/>
          <w:sz w:val="18"/>
          <w:szCs w:val="18"/>
          <w:lang w:val="en-CA"/>
        </w:rPr>
        <w:t> </w:t>
      </w:r>
    </w:p>
    <w:p w14:paraId="71DB0AD7" w14:textId="77777777" w:rsidR="00C22EF1" w:rsidRPr="00A872BA"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Organizational approach (philosophy) - how does the organization deliver its projects,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e.g., gender-sensitive, rights-based, etc. </w:t>
      </w:r>
      <w:r w:rsidRPr="00A872BA">
        <w:rPr>
          <w:rFonts w:ascii="MS Mincho" w:eastAsia="MS Mincho" w:hAnsi="MS Mincho" w:cs="MS Mincho"/>
          <w:color w:val="000000"/>
          <w:sz w:val="18"/>
          <w:szCs w:val="18"/>
          <w:lang w:val="en-CA"/>
        </w:rPr>
        <w:t> </w:t>
      </w:r>
    </w:p>
    <w:p w14:paraId="7B3BC83F" w14:textId="77777777" w:rsidR="00C22EF1" w:rsidRPr="00A872BA"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Length of existence and relevant experience </w:t>
      </w:r>
      <w:r w:rsidRPr="00A872BA">
        <w:rPr>
          <w:rFonts w:ascii="MS Mincho" w:eastAsia="MS Mincho" w:hAnsi="MS Mincho" w:cs="MS Mincho"/>
          <w:color w:val="000000"/>
          <w:sz w:val="18"/>
          <w:szCs w:val="18"/>
          <w:lang w:val="en-CA"/>
        </w:rPr>
        <w:t> </w:t>
      </w:r>
    </w:p>
    <w:p w14:paraId="3F7E19B0" w14:textId="77777777" w:rsidR="00C22EF1" w:rsidRPr="00A872BA"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Overview of organizational capacity relevant to the proposed engagement with UN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Women</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(e.g., technical, governance and management, and financial and administrative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management) </w:t>
      </w:r>
      <w:r w:rsidRPr="00A872BA">
        <w:rPr>
          <w:rFonts w:ascii="MS Mincho" w:eastAsia="MS Mincho" w:hAnsi="MS Mincho" w:cs="MS Mincho"/>
          <w:color w:val="000000"/>
          <w:sz w:val="18"/>
          <w:szCs w:val="18"/>
          <w:lang w:val="en-CA"/>
        </w:rPr>
        <w:t> </w:t>
      </w:r>
    </w:p>
    <w:p w14:paraId="63AC5811" w14:textId="77777777" w:rsidR="00C22EF1" w:rsidRPr="00A872BA"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61DB9C8F" w14:textId="77777777" w:rsidTr="004618C5">
        <w:tc>
          <w:tcPr>
            <w:tcW w:w="9350" w:type="dxa"/>
          </w:tcPr>
          <w:p w14:paraId="65BB69E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2: Expected Results and Indicators </w:t>
            </w:r>
            <w:r w:rsidRPr="00A872BA">
              <w:rPr>
                <w:rFonts w:cs="Times"/>
                <w:color w:val="000000"/>
                <w:sz w:val="18"/>
                <w:szCs w:val="18"/>
              </w:rPr>
              <w:t xml:space="preserve">(max 1.5 pages) </w:t>
            </w:r>
          </w:p>
        </w:tc>
      </w:tr>
    </w:tbl>
    <w:p w14:paraId="411216A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7777777" w:rsidR="00C22EF1" w:rsidRPr="00A872BA" w:rsidRDefault="00C22EF1" w:rsidP="00106C82">
      <w:pPr>
        <w:widowControl w:val="0"/>
        <w:numPr>
          <w:ilvl w:val="0"/>
          <w:numId w:val="3"/>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w:t>
      </w:r>
      <w:r w:rsidRPr="00A872BA">
        <w:rPr>
          <w:rFonts w:ascii="Calibri" w:eastAsia="Calibri" w:hAnsi="Calibri" w:cs="Times"/>
          <w:b/>
          <w:bCs/>
          <w:color w:val="000000"/>
          <w:sz w:val="18"/>
          <w:szCs w:val="18"/>
          <w:lang w:val="en-CA"/>
        </w:rPr>
        <w:t xml:space="preserve">problem statement </w:t>
      </w:r>
      <w:r w:rsidRPr="00A872BA">
        <w:rPr>
          <w:rFonts w:ascii="Calibri" w:eastAsia="Calibri" w:hAnsi="Calibri" w:cs="Times"/>
          <w:color w:val="000000"/>
          <w:sz w:val="18"/>
          <w:szCs w:val="18"/>
          <w:lang w:val="en-CA"/>
        </w:rPr>
        <w:t xml:space="preserve">or challenges to be addressed given the context described in the TOR. </w:t>
      </w:r>
      <w:r w:rsidRPr="00A872BA">
        <w:rPr>
          <w:rFonts w:ascii="MS Mincho" w:eastAsia="MS Mincho" w:hAnsi="MS Mincho" w:cs="MS Mincho"/>
          <w:color w:val="000000"/>
          <w:sz w:val="18"/>
          <w:szCs w:val="18"/>
          <w:lang w:val="en-CA"/>
        </w:rPr>
        <w:t> </w:t>
      </w:r>
    </w:p>
    <w:p w14:paraId="51856FA2" w14:textId="38E8D345" w:rsidR="00C22EF1" w:rsidRPr="00A872BA" w:rsidRDefault="00C22EF1" w:rsidP="00106C82">
      <w:pPr>
        <w:widowControl w:val="0"/>
        <w:numPr>
          <w:ilvl w:val="0"/>
          <w:numId w:val="3"/>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lastRenderedPageBreak/>
        <w:t xml:space="preserve">The specific </w:t>
      </w:r>
      <w:r w:rsidRPr="00A872BA">
        <w:rPr>
          <w:rFonts w:ascii="Calibri" w:eastAsia="Calibri" w:hAnsi="Calibri" w:cs="Times"/>
          <w:b/>
          <w:bCs/>
          <w:color w:val="000000"/>
          <w:sz w:val="18"/>
          <w:szCs w:val="18"/>
          <w:lang w:val="en-CA"/>
        </w:rPr>
        <w:t xml:space="preserve">results </w:t>
      </w:r>
      <w:r w:rsidRPr="00A872BA">
        <w:rPr>
          <w:rFonts w:ascii="Calibri" w:eastAsia="Calibri" w:hAnsi="Calibri" w:cs="Times"/>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part of the agreement between the proposing organization and UN</w:t>
      </w:r>
      <w:r w:rsidR="0012290F">
        <w:rPr>
          <w:rFonts w:ascii="Calibri" w:eastAsia="Calibri" w:hAnsi="Calibri" w:cs="Times"/>
          <w:color w:val="000000"/>
          <w:sz w:val="18"/>
          <w:szCs w:val="18"/>
          <w:lang w:val="en-CA"/>
        </w:rPr>
        <w:t xml:space="preserve"> </w:t>
      </w:r>
      <w:r w:rsidRPr="00A872BA">
        <w:rPr>
          <w:rFonts w:ascii="Calibri" w:eastAsia="Calibri" w:hAnsi="Calibri" w:cs="Times"/>
          <w:color w:val="000000"/>
          <w:sz w:val="18"/>
          <w:szCs w:val="18"/>
          <w:lang w:val="en-CA"/>
        </w:rPr>
        <w:t>W</w:t>
      </w:r>
      <w:r w:rsidR="0012290F" w:rsidRPr="00A872BA">
        <w:rPr>
          <w:rFonts w:ascii="Calibri" w:eastAsia="Calibri" w:hAnsi="Calibri" w:cs="Times"/>
          <w:color w:val="000000"/>
          <w:sz w:val="18"/>
          <w:szCs w:val="18"/>
          <w:lang w:val="en-CA"/>
        </w:rPr>
        <w:t>omen</w:t>
      </w:r>
      <w:r w:rsidRPr="00A872BA">
        <w:rPr>
          <w:rFonts w:ascii="Calibri" w:eastAsia="Calibri" w:hAnsi="Calibri" w:cs="Times"/>
          <w:color w:val="000000"/>
          <w:sz w:val="18"/>
          <w:szCs w:val="18"/>
          <w:lang w:val="en-CA"/>
        </w:rPr>
        <w:t xml:space="preserve">. </w:t>
      </w:r>
      <w:r w:rsidRPr="00A872BA">
        <w:rPr>
          <w:rFonts w:ascii="MS Mincho" w:eastAsia="MS Mincho" w:hAnsi="MS Mincho" w:cs="MS Mincho"/>
          <w:color w:val="000000"/>
          <w:sz w:val="18"/>
          <w:szCs w:val="18"/>
          <w:lang w:val="en-CA"/>
        </w:rPr>
        <w:t> </w:t>
      </w:r>
    </w:p>
    <w:tbl>
      <w:tblPr>
        <w:tblStyle w:val="TableGrid4"/>
        <w:tblW w:w="0" w:type="auto"/>
        <w:tblLook w:val="04A0" w:firstRow="1" w:lastRow="0" w:firstColumn="1" w:lastColumn="0" w:noHBand="0" w:noVBand="1"/>
      </w:tblPr>
      <w:tblGrid>
        <w:gridCol w:w="9350"/>
      </w:tblGrid>
      <w:tr w:rsidR="00C22EF1" w:rsidRPr="00A872BA" w14:paraId="517F8EEF" w14:textId="77777777" w:rsidTr="004618C5">
        <w:tc>
          <w:tcPr>
            <w:tcW w:w="9350" w:type="dxa"/>
          </w:tcPr>
          <w:p w14:paraId="07187CF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3: Description of the Technical Approach and Activities </w:t>
            </w:r>
            <w:r w:rsidRPr="00A872BA">
              <w:rPr>
                <w:rFonts w:cs="Times"/>
                <w:color w:val="000000"/>
                <w:sz w:val="18"/>
                <w:szCs w:val="18"/>
              </w:rPr>
              <w:t xml:space="preserve">(max 2.5 pages) </w:t>
            </w:r>
          </w:p>
        </w:tc>
      </w:tr>
    </w:tbl>
    <w:p w14:paraId="259B5A4A"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Activity descriptions should be as specific as necessary, identifying </w:t>
      </w:r>
      <w:r w:rsidRPr="00A872BA">
        <w:rPr>
          <w:rFonts w:ascii="Calibri" w:eastAsia="Calibri" w:hAnsi="Calibri" w:cs="Times"/>
          <w:b/>
          <w:bCs/>
          <w:color w:val="000000"/>
          <w:sz w:val="18"/>
          <w:szCs w:val="18"/>
          <w:lang w:val="en-CA"/>
        </w:rPr>
        <w:t xml:space="preserve">what </w:t>
      </w:r>
      <w:r w:rsidRPr="00A872BA">
        <w:rPr>
          <w:rFonts w:ascii="Calibri" w:eastAsia="Calibri" w:hAnsi="Calibri" w:cs="Times"/>
          <w:color w:val="000000"/>
          <w:sz w:val="18"/>
          <w:szCs w:val="18"/>
          <w:lang w:val="en-CA"/>
        </w:rPr>
        <w:t xml:space="preserve">will be done, </w:t>
      </w:r>
      <w:r w:rsidRPr="00A872BA">
        <w:rPr>
          <w:rFonts w:ascii="Calibri" w:eastAsia="Calibri" w:hAnsi="Calibri" w:cs="Times"/>
          <w:b/>
          <w:bCs/>
          <w:color w:val="000000"/>
          <w:sz w:val="18"/>
          <w:szCs w:val="18"/>
          <w:lang w:val="en-CA"/>
        </w:rPr>
        <w:t xml:space="preserve">who </w:t>
      </w:r>
      <w:r w:rsidRPr="00A872BA">
        <w:rPr>
          <w:rFonts w:ascii="Calibri" w:eastAsia="Calibri" w:hAnsi="Calibri" w:cs="Times"/>
          <w:color w:val="000000"/>
          <w:sz w:val="18"/>
          <w:szCs w:val="18"/>
          <w:lang w:val="en-CA"/>
        </w:rPr>
        <w:t xml:space="preserve">will do it, </w:t>
      </w:r>
      <w:r w:rsidRPr="00A872BA">
        <w:rPr>
          <w:rFonts w:ascii="Calibri" w:eastAsia="Calibri" w:hAnsi="Calibri" w:cs="Times"/>
          <w:b/>
          <w:bCs/>
          <w:color w:val="000000"/>
          <w:sz w:val="18"/>
          <w:szCs w:val="18"/>
          <w:lang w:val="en-CA"/>
        </w:rPr>
        <w:t xml:space="preserve">when </w:t>
      </w:r>
      <w:r w:rsidRPr="00A872BA">
        <w:rPr>
          <w:rFonts w:ascii="Calibri" w:eastAsia="Calibri" w:hAnsi="Calibri" w:cs="Times"/>
          <w:color w:val="000000"/>
          <w:sz w:val="18"/>
          <w:szCs w:val="18"/>
          <w:lang w:val="en-CA"/>
        </w:rPr>
        <w:t xml:space="preserve">it will be done (beginning, duration, completion), and </w:t>
      </w:r>
      <w:r w:rsidRPr="00A872BA">
        <w:rPr>
          <w:rFonts w:ascii="Calibri" w:eastAsia="Calibri" w:hAnsi="Calibri" w:cs="Times"/>
          <w:b/>
          <w:bCs/>
          <w:color w:val="000000"/>
          <w:sz w:val="18"/>
          <w:szCs w:val="18"/>
          <w:lang w:val="en-CA"/>
        </w:rPr>
        <w:t xml:space="preserve">where </w:t>
      </w:r>
      <w:r w:rsidRPr="00A872BA">
        <w:rPr>
          <w:rFonts w:ascii="Calibri" w:eastAsia="Calibri" w:hAnsi="Calibri" w:cs="Times"/>
          <w:color w:val="000000"/>
          <w:sz w:val="18"/>
          <w:szCs w:val="18"/>
          <w:lang w:val="en-CA"/>
        </w:rPr>
        <w:t xml:space="preserve">it will be done. In describing the activities, an indication should be made regarding the organizations and individuals involved in or benefiting from the activity. </w:t>
      </w:r>
    </w:p>
    <w:p w14:paraId="5E5F4AF5" w14:textId="4FE92951"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narrative is to be complemented by a tabular presentation that will serve as Implementation Plan, as described in Component </w:t>
      </w:r>
      <w:r w:rsidR="00B910FE">
        <w:rPr>
          <w:rFonts w:ascii="Calibri" w:eastAsia="Calibri" w:hAnsi="Calibri" w:cs="Times"/>
          <w:color w:val="000000"/>
          <w:sz w:val="18"/>
          <w:szCs w:val="18"/>
          <w:lang w:val="en-CA"/>
        </w:rPr>
        <w:t>4.</w:t>
      </w:r>
    </w:p>
    <w:tbl>
      <w:tblPr>
        <w:tblStyle w:val="TableGrid4"/>
        <w:tblW w:w="0" w:type="auto"/>
        <w:tblLook w:val="04A0" w:firstRow="1" w:lastRow="0" w:firstColumn="1" w:lastColumn="0" w:noHBand="0" w:noVBand="1"/>
      </w:tblPr>
      <w:tblGrid>
        <w:gridCol w:w="9350"/>
      </w:tblGrid>
      <w:tr w:rsidR="00C22EF1" w:rsidRPr="00A872BA" w14:paraId="003837B0" w14:textId="77777777" w:rsidTr="004618C5">
        <w:tc>
          <w:tcPr>
            <w:tcW w:w="9350" w:type="dxa"/>
          </w:tcPr>
          <w:p w14:paraId="08CB744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4: Implementation Plan </w:t>
            </w:r>
            <w:r w:rsidRPr="00A872BA">
              <w:rPr>
                <w:rFonts w:cs="Times"/>
                <w:color w:val="000000"/>
                <w:sz w:val="18"/>
                <w:szCs w:val="18"/>
              </w:rPr>
              <w:t xml:space="preserve">(max 1.5 pages) </w:t>
            </w:r>
          </w:p>
        </w:tc>
      </w:tr>
    </w:tbl>
    <w:p w14:paraId="07BD0C65"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is presented in tabular form and can be attached as an Annex. It should indicate the </w:t>
      </w:r>
      <w:r w:rsidRPr="00A872BA">
        <w:rPr>
          <w:rFonts w:ascii="Calibri" w:eastAsia="Calibri" w:hAnsi="Calibri" w:cs="Times"/>
          <w:b/>
          <w:bCs/>
          <w:color w:val="000000"/>
          <w:sz w:val="18"/>
          <w:szCs w:val="18"/>
          <w:lang w:val="en-CA"/>
        </w:rPr>
        <w:t xml:space="preserve">sequence of all major activities and timeframe (duration). </w:t>
      </w:r>
      <w:r w:rsidRPr="00A872BA">
        <w:rPr>
          <w:rFonts w:ascii="Calibri" w:eastAsia="Calibri" w:hAnsi="Calibri" w:cs="Times"/>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A912DAB"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A872BA" w14:paraId="68CE4BD5" w14:textId="77777777" w:rsidTr="004618C5">
        <w:tc>
          <w:tcPr>
            <w:tcW w:w="2386" w:type="dxa"/>
            <w:gridSpan w:val="2"/>
          </w:tcPr>
          <w:p w14:paraId="2E9203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No:</w:t>
            </w:r>
          </w:p>
        </w:tc>
        <w:tc>
          <w:tcPr>
            <w:tcW w:w="6964" w:type="dxa"/>
            <w:gridSpan w:val="14"/>
          </w:tcPr>
          <w:p w14:paraId="329A69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Name:</w:t>
            </w:r>
          </w:p>
        </w:tc>
      </w:tr>
      <w:tr w:rsidR="00C22EF1" w:rsidRPr="00A872BA" w14:paraId="26A898D4" w14:textId="77777777" w:rsidTr="004618C5">
        <w:tc>
          <w:tcPr>
            <w:tcW w:w="457" w:type="dxa"/>
          </w:tcPr>
          <w:p w14:paraId="4D401FA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204A0F07" w14:textId="77777777" w:rsidR="00452900"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Name of Proponent Organization</w:t>
            </w:r>
            <w:r w:rsidR="00452900">
              <w:rPr>
                <w:rFonts w:cs="Times"/>
                <w:color w:val="000000"/>
                <w:sz w:val="18"/>
                <w:szCs w:val="18"/>
              </w:rPr>
              <w:t>/Lead Applicant</w:t>
            </w:r>
            <w:r w:rsidRPr="00A872BA">
              <w:rPr>
                <w:rFonts w:cs="Times"/>
                <w:color w:val="000000"/>
                <w:sz w:val="18"/>
                <w:szCs w:val="18"/>
              </w:rPr>
              <w:t>:</w:t>
            </w:r>
          </w:p>
          <w:p w14:paraId="300ABAAF" w14:textId="51134F9D" w:rsidR="00C22EF1" w:rsidRPr="00A872BA" w:rsidRDefault="00452900" w:rsidP="004618C5">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(if foreseen): Name of the co-applicant</w:t>
            </w:r>
            <w:r w:rsidR="00C22EF1" w:rsidRPr="00A872BA">
              <w:rPr>
                <w:rFonts w:cs="Times"/>
                <w:color w:val="000000"/>
                <w:sz w:val="18"/>
                <w:szCs w:val="18"/>
              </w:rPr>
              <w:t xml:space="preserve"> </w:t>
            </w:r>
          </w:p>
        </w:tc>
      </w:tr>
      <w:tr w:rsidR="00C22EF1" w:rsidRPr="00A872BA" w14:paraId="7CFCA49A" w14:textId="77777777" w:rsidTr="004618C5">
        <w:tc>
          <w:tcPr>
            <w:tcW w:w="457" w:type="dxa"/>
          </w:tcPr>
          <w:p w14:paraId="2CFBBA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503E317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Brief description of Project </w:t>
            </w:r>
          </w:p>
        </w:tc>
      </w:tr>
      <w:tr w:rsidR="00C22EF1" w:rsidRPr="00A872BA" w14:paraId="1B281586" w14:textId="77777777" w:rsidTr="004618C5">
        <w:tc>
          <w:tcPr>
            <w:tcW w:w="4623" w:type="dxa"/>
            <w:gridSpan w:val="3"/>
          </w:tcPr>
          <w:p w14:paraId="0343AA4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727" w:type="dxa"/>
            <w:gridSpan w:val="13"/>
          </w:tcPr>
          <w:p w14:paraId="55E707E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Start and End Dates:</w:t>
            </w:r>
          </w:p>
        </w:tc>
      </w:tr>
      <w:tr w:rsidR="00C22EF1" w:rsidRPr="00A872BA" w14:paraId="328FAD71" w14:textId="77777777" w:rsidTr="004618C5">
        <w:tc>
          <w:tcPr>
            <w:tcW w:w="457" w:type="dxa"/>
          </w:tcPr>
          <w:p w14:paraId="6BCE7AE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6B4E36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Brief Description of Specific Results (e.g., Outputs) with corresponding indicators, baselines and targets. Repeat for each result </w:t>
            </w:r>
          </w:p>
        </w:tc>
      </w:tr>
      <w:tr w:rsidR="00C22EF1" w:rsidRPr="00A872BA" w14:paraId="5A1B59F4" w14:textId="77777777" w:rsidTr="004618C5">
        <w:tc>
          <w:tcPr>
            <w:tcW w:w="4958" w:type="dxa"/>
            <w:gridSpan w:val="4"/>
          </w:tcPr>
          <w:p w14:paraId="4CFDA96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List the activities necessary to produce the results Indicate who is </w:t>
            </w:r>
            <w:r w:rsidRPr="00A872BA">
              <w:rPr>
                <w:rFonts w:cs="Times"/>
                <w:color w:val="000000"/>
                <w:sz w:val="18"/>
                <w:szCs w:val="18"/>
              </w:rPr>
              <w:lastRenderedPageBreak/>
              <w:t xml:space="preserve">responsible for each activity </w:t>
            </w:r>
          </w:p>
        </w:tc>
        <w:tc>
          <w:tcPr>
            <w:tcW w:w="4392" w:type="dxa"/>
            <w:gridSpan w:val="12"/>
          </w:tcPr>
          <w:p w14:paraId="3A57EC9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lastRenderedPageBreak/>
              <w:t xml:space="preserve">Duration of Activity in Months (or Quarters) </w:t>
            </w:r>
          </w:p>
        </w:tc>
      </w:tr>
      <w:tr w:rsidR="00C22EF1" w:rsidRPr="00A872BA" w14:paraId="34CC9E51" w14:textId="77777777" w:rsidTr="004618C5">
        <w:tc>
          <w:tcPr>
            <w:tcW w:w="2386" w:type="dxa"/>
            <w:gridSpan w:val="2"/>
          </w:tcPr>
          <w:p w14:paraId="6656D95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Activity</w:t>
            </w:r>
          </w:p>
        </w:tc>
        <w:tc>
          <w:tcPr>
            <w:tcW w:w="2572" w:type="dxa"/>
            <w:gridSpan w:val="2"/>
          </w:tcPr>
          <w:p w14:paraId="2CDC56B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Responsible </w:t>
            </w:r>
          </w:p>
        </w:tc>
        <w:tc>
          <w:tcPr>
            <w:tcW w:w="336" w:type="dxa"/>
          </w:tcPr>
          <w:p w14:paraId="1BF867B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w:t>
            </w:r>
          </w:p>
        </w:tc>
        <w:tc>
          <w:tcPr>
            <w:tcW w:w="336" w:type="dxa"/>
          </w:tcPr>
          <w:p w14:paraId="23B026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2</w:t>
            </w:r>
          </w:p>
        </w:tc>
        <w:tc>
          <w:tcPr>
            <w:tcW w:w="336" w:type="dxa"/>
          </w:tcPr>
          <w:p w14:paraId="37D35D6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3</w:t>
            </w:r>
          </w:p>
        </w:tc>
        <w:tc>
          <w:tcPr>
            <w:tcW w:w="336" w:type="dxa"/>
          </w:tcPr>
          <w:p w14:paraId="42B3B89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4</w:t>
            </w:r>
          </w:p>
        </w:tc>
        <w:tc>
          <w:tcPr>
            <w:tcW w:w="336" w:type="dxa"/>
          </w:tcPr>
          <w:p w14:paraId="03BDA0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5</w:t>
            </w:r>
          </w:p>
        </w:tc>
        <w:tc>
          <w:tcPr>
            <w:tcW w:w="336" w:type="dxa"/>
          </w:tcPr>
          <w:p w14:paraId="1CC4E1F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6</w:t>
            </w:r>
          </w:p>
        </w:tc>
        <w:tc>
          <w:tcPr>
            <w:tcW w:w="336" w:type="dxa"/>
          </w:tcPr>
          <w:p w14:paraId="481DA9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7</w:t>
            </w:r>
          </w:p>
        </w:tc>
        <w:tc>
          <w:tcPr>
            <w:tcW w:w="336" w:type="dxa"/>
          </w:tcPr>
          <w:p w14:paraId="34EA6BC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8</w:t>
            </w:r>
          </w:p>
        </w:tc>
        <w:tc>
          <w:tcPr>
            <w:tcW w:w="336" w:type="dxa"/>
          </w:tcPr>
          <w:p w14:paraId="2034886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9</w:t>
            </w:r>
          </w:p>
        </w:tc>
        <w:tc>
          <w:tcPr>
            <w:tcW w:w="456" w:type="dxa"/>
          </w:tcPr>
          <w:p w14:paraId="1A61C7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10</w:t>
            </w:r>
          </w:p>
        </w:tc>
        <w:tc>
          <w:tcPr>
            <w:tcW w:w="456" w:type="dxa"/>
          </w:tcPr>
          <w:p w14:paraId="34329C1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11</w:t>
            </w:r>
          </w:p>
        </w:tc>
        <w:tc>
          <w:tcPr>
            <w:tcW w:w="456" w:type="dxa"/>
          </w:tcPr>
          <w:p w14:paraId="149BB71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12</w:t>
            </w:r>
          </w:p>
        </w:tc>
      </w:tr>
      <w:tr w:rsidR="00C22EF1" w:rsidRPr="00A872BA" w14:paraId="6CF13377" w14:textId="77777777" w:rsidTr="004618C5">
        <w:tc>
          <w:tcPr>
            <w:tcW w:w="2386" w:type="dxa"/>
            <w:gridSpan w:val="2"/>
          </w:tcPr>
          <w:p w14:paraId="28E2478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1.1</w:t>
            </w:r>
          </w:p>
        </w:tc>
        <w:tc>
          <w:tcPr>
            <w:tcW w:w="2572" w:type="dxa"/>
            <w:gridSpan w:val="2"/>
          </w:tcPr>
          <w:p w14:paraId="0BDF693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4D4A5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660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206EA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043179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8EC40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A7C607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08C712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6DD64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66DBD3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B0191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62C024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614DC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46841F6F" w14:textId="77777777" w:rsidTr="004618C5">
        <w:tc>
          <w:tcPr>
            <w:tcW w:w="2386" w:type="dxa"/>
            <w:gridSpan w:val="2"/>
          </w:tcPr>
          <w:p w14:paraId="7C503F3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1.2</w:t>
            </w:r>
          </w:p>
        </w:tc>
        <w:tc>
          <w:tcPr>
            <w:tcW w:w="2572" w:type="dxa"/>
            <w:gridSpan w:val="2"/>
          </w:tcPr>
          <w:p w14:paraId="2D95D28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7B9A19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779DC7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90B0E8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83845D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1DB9D4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12D564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354B9F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46E10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7F5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9ABDC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4876B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3FE86B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1549A30" w14:textId="77777777" w:rsidTr="004618C5">
        <w:tc>
          <w:tcPr>
            <w:tcW w:w="2386" w:type="dxa"/>
            <w:gridSpan w:val="2"/>
          </w:tcPr>
          <w:p w14:paraId="55B6BB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1.3</w:t>
            </w:r>
          </w:p>
        </w:tc>
        <w:tc>
          <w:tcPr>
            <w:tcW w:w="2572" w:type="dxa"/>
            <w:gridSpan w:val="2"/>
          </w:tcPr>
          <w:p w14:paraId="5E3826C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B34BAA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0E92CA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C63AF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4DECD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3840B2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BAD04E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A2DA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DA746F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55B23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476DC9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EFA031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8549E9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5CAE505" w14:textId="77777777" w:rsidTr="004618C5">
        <w:tc>
          <w:tcPr>
            <w:tcW w:w="2386" w:type="dxa"/>
            <w:gridSpan w:val="2"/>
          </w:tcPr>
          <w:p w14:paraId="35ABF8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1.4</w:t>
            </w:r>
          </w:p>
        </w:tc>
        <w:tc>
          <w:tcPr>
            <w:tcW w:w="2572" w:type="dxa"/>
            <w:gridSpan w:val="2"/>
          </w:tcPr>
          <w:p w14:paraId="2157278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793E04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F0FB7C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90AC2D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1485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9A1C93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EB1FE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D7D70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04F16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51C7E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12B47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4650D9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3C84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bl>
    <w:p w14:paraId="63C0CB8D"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p>
    <w:p w14:paraId="764DDF26"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Monitoring and Evaluation Plan </w:t>
      </w:r>
      <w:r w:rsidRPr="00A872BA">
        <w:rPr>
          <w:rFonts w:ascii="Calibri" w:eastAsia="Calibri" w:hAnsi="Calibri" w:cs="Times"/>
          <w:color w:val="000000"/>
          <w:sz w:val="18"/>
          <w:szCs w:val="18"/>
          <w:lang w:val="en-CA"/>
        </w:rPr>
        <w:t xml:space="preserve">(max. 1 page) </w:t>
      </w:r>
    </w:p>
    <w:p w14:paraId="2476A978"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performance of the activities will be tracked in terms of achievement of the steps and milestones set forth in the Implementation Plan </w:t>
      </w:r>
    </w:p>
    <w:p w14:paraId="5AD05227"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any mid-course correction and adjustment of the design and plans will be facilitated on the basis of feedback received </w:t>
      </w:r>
    </w:p>
    <w:p w14:paraId="04EC7F4F"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participation of community members in the monitoring and evaluation processes will be achieved </w:t>
      </w:r>
    </w:p>
    <w:p w14:paraId="7FDCA4B4"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0E7100A4" w14:textId="77777777" w:rsidTr="004618C5">
        <w:tc>
          <w:tcPr>
            <w:tcW w:w="9350" w:type="dxa"/>
          </w:tcPr>
          <w:p w14:paraId="4EA797A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5: Risks to Successful Implementation </w:t>
            </w:r>
            <w:r w:rsidRPr="00A872BA">
              <w:rPr>
                <w:rFonts w:cs="Times"/>
                <w:color w:val="000000"/>
                <w:sz w:val="18"/>
                <w:szCs w:val="18"/>
              </w:rPr>
              <w:t xml:space="preserve">(1 page) </w:t>
            </w:r>
          </w:p>
        </w:tc>
      </w:tr>
    </w:tbl>
    <w:p w14:paraId="20323E70"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Include in this section also the key </w:t>
      </w:r>
      <w:r w:rsidRPr="00A872BA">
        <w:rPr>
          <w:rFonts w:ascii="Calibri" w:eastAsia="Calibri" w:hAnsi="Calibri" w:cs="Times"/>
          <w:b/>
          <w:bCs/>
          <w:color w:val="000000"/>
          <w:sz w:val="18"/>
          <w:szCs w:val="18"/>
          <w:lang w:val="en-CA"/>
        </w:rPr>
        <w:t xml:space="preserve">assumptions </w:t>
      </w:r>
      <w:r w:rsidRPr="00A872BA">
        <w:rPr>
          <w:rFonts w:ascii="Calibri" w:eastAsia="Calibri" w:hAnsi="Calibri" w:cs="Times"/>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A872BA" w14:paraId="7BED878D" w14:textId="77777777" w:rsidTr="004618C5">
        <w:tc>
          <w:tcPr>
            <w:tcW w:w="9350" w:type="dxa"/>
          </w:tcPr>
          <w:p w14:paraId="7B941B7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6: Results-Based Budget </w:t>
            </w:r>
            <w:r w:rsidRPr="00A872BA">
              <w:rPr>
                <w:rFonts w:cs="Times"/>
                <w:color w:val="000000"/>
                <w:sz w:val="18"/>
                <w:szCs w:val="18"/>
              </w:rPr>
              <w:t xml:space="preserve">(max. 1.5 pages) </w:t>
            </w:r>
          </w:p>
        </w:tc>
      </w:tr>
    </w:tbl>
    <w:p w14:paraId="627633C4"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7DC7E18F" w14:textId="3BEC6BFD" w:rsidR="00106C82" w:rsidRDefault="00106C82" w:rsidP="00106C82">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106C82">
        <w:rPr>
          <w:rFonts w:ascii="Calibri" w:eastAsia="Calibri" w:hAnsi="Calibri" w:cs="Times"/>
          <w:color w:val="000000" w:themeColor="text1"/>
          <w:sz w:val="18"/>
          <w:szCs w:val="18"/>
          <w:lang w:val="en-CA"/>
        </w:rPr>
        <w:lastRenderedPageBreak/>
        <w:t xml:space="preserve">All </w:t>
      </w:r>
      <w:r>
        <w:rPr>
          <w:rFonts w:ascii="Calibri" w:eastAsia="Calibri" w:hAnsi="Calibri" w:cs="Times"/>
          <w:color w:val="000000" w:themeColor="text1"/>
          <w:sz w:val="18"/>
          <w:szCs w:val="18"/>
          <w:lang w:val="en-CA"/>
        </w:rPr>
        <w:t>amounts</w:t>
      </w:r>
      <w:r w:rsidRPr="00106C82">
        <w:rPr>
          <w:rFonts w:ascii="Calibri" w:eastAsia="Calibri" w:hAnsi="Calibri" w:cs="Times"/>
          <w:color w:val="000000" w:themeColor="text1"/>
          <w:sz w:val="18"/>
          <w:szCs w:val="18"/>
          <w:lang w:val="en-CA"/>
        </w:rPr>
        <w:t xml:space="preserve"> shall be quoted in New Israeli Shekel (NIS).</w:t>
      </w:r>
    </w:p>
    <w:p w14:paraId="6BACD6AB" w14:textId="15A1DDD5" w:rsidR="00C22EF1" w:rsidRPr="007A4A0A" w:rsidRDefault="09B1F481" w:rsidP="00106C82">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r w:rsidRPr="007A4A0A">
        <w:rPr>
          <w:rFonts w:ascii="MS Mincho" w:eastAsia="MS Mincho" w:hAnsi="MS Mincho" w:cs="MS Mincho"/>
          <w:color w:val="000000" w:themeColor="text1"/>
          <w:sz w:val="18"/>
          <w:szCs w:val="18"/>
          <w:lang w:val="en-CA"/>
        </w:rPr>
        <w:t> </w:t>
      </w:r>
    </w:p>
    <w:p w14:paraId="60B4509C" w14:textId="67AE6791" w:rsidR="00C22EF1" w:rsidRPr="007A4A0A" w:rsidRDefault="09B1F481" w:rsidP="00106C82">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The budget should be realistic. Find out what planned activities will actually cost, and do not assume that would cost less. </w:t>
      </w:r>
    </w:p>
    <w:p w14:paraId="46BB8873" w14:textId="30C23FD6" w:rsidR="09B1F481" w:rsidRPr="007A4A0A" w:rsidRDefault="09B1F481" w:rsidP="00106C82">
      <w:pPr>
        <w:numPr>
          <w:ilvl w:val="0"/>
          <w:numId w:val="4"/>
        </w:numPr>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The budget should include all costs associated with managing and administering the activity or results, particularly include the cost of monitoring and evaluation. </w:t>
      </w:r>
      <w:r w:rsidRPr="007A4A0A">
        <w:rPr>
          <w:rFonts w:ascii="MS Mincho" w:eastAsia="MS Mincho" w:hAnsi="MS Mincho" w:cs="MS Mincho"/>
          <w:color w:val="000000" w:themeColor="text1"/>
          <w:sz w:val="18"/>
          <w:szCs w:val="18"/>
          <w:lang w:val="en-CA"/>
        </w:rPr>
        <w:t> </w:t>
      </w:r>
    </w:p>
    <w:p w14:paraId="66A22D09" w14:textId="4D5B3E45" w:rsidR="09B1F481" w:rsidRPr="007A4A0A" w:rsidRDefault="09B1F481" w:rsidP="00106C82">
      <w:pPr>
        <w:numPr>
          <w:ilvl w:val="0"/>
          <w:numId w:val="4"/>
        </w:numPr>
        <w:spacing w:after="266" w:line="240" w:lineRule="auto"/>
        <w:jc w:val="both"/>
        <w:rPr>
          <w:color w:val="000000" w:themeColor="text1"/>
          <w:sz w:val="18"/>
          <w:szCs w:val="18"/>
          <w:lang w:val="en-CA"/>
        </w:rPr>
      </w:pPr>
      <w:r w:rsidRPr="007A4A0A">
        <w:rPr>
          <w:rFonts w:ascii="Calibri" w:eastAsia="Calibri" w:hAnsi="Calibri" w:cs="Times"/>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6C7B0D72" w:rsidR="09B1F481" w:rsidRPr="007A4A0A" w:rsidRDefault="24287CD5" w:rsidP="00106C82">
      <w:pPr>
        <w:numPr>
          <w:ilvl w:val="0"/>
          <w:numId w:val="4"/>
        </w:numPr>
        <w:jc w:val="both"/>
        <w:rPr>
          <w:color w:val="000000" w:themeColor="text1"/>
          <w:sz w:val="18"/>
          <w:szCs w:val="18"/>
          <w:lang w:val="en-CA"/>
        </w:rPr>
      </w:pPr>
      <w:r w:rsidRPr="007A4A0A">
        <w:rPr>
          <w:rFonts w:ascii="Calibri" w:eastAsia="Calibri" w:hAnsi="Calibri" w:cs="Times"/>
          <w:color w:val="000000" w:themeColor="text1"/>
          <w:sz w:val="18"/>
          <w:szCs w:val="18"/>
        </w:rPr>
        <w:t xml:space="preserve">“Support Cost Rate” means the flat rate at which the Partner will be reimbursed by UN Women for its Support Costs, as set forth in the Partner Project Document and not exceeding a rate of </w:t>
      </w:r>
      <w:r w:rsidR="00D75280">
        <w:rPr>
          <w:rFonts w:ascii="Calibri" w:eastAsia="Calibri" w:hAnsi="Calibri" w:cs="Times"/>
          <w:color w:val="000000" w:themeColor="text1"/>
          <w:sz w:val="18"/>
          <w:szCs w:val="18"/>
        </w:rPr>
        <w:t>7</w:t>
      </w:r>
      <w:r w:rsidRPr="007A4A0A">
        <w:rPr>
          <w:rFonts w:ascii="Calibri" w:eastAsia="Calibri" w:hAnsi="Calibri" w:cs="Times"/>
          <w:color w:val="000000" w:themeColor="text1"/>
          <w:sz w:val="18"/>
          <w:szCs w:val="18"/>
        </w:rPr>
        <w:t>%. The flat rate is calculated on the eligible Direct Costs.</w:t>
      </w:r>
    </w:p>
    <w:p w14:paraId="6A3F961D" w14:textId="77777777" w:rsidR="00C22EF1" w:rsidRPr="007A4A0A" w:rsidRDefault="00C22EF1" w:rsidP="00106C82">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The budget line items are general categories intended to assist in thinking through where money will be spent. If a planned expenditure does not appear to fit in any of the standard line item categories, list the item under other costs, and state what the money is to be used for. </w:t>
      </w:r>
      <w:r w:rsidRPr="007A4A0A">
        <w:rPr>
          <w:rFonts w:ascii="MS Mincho" w:eastAsia="MS Mincho" w:hAnsi="MS Mincho" w:cs="MS Mincho"/>
          <w:color w:val="000000"/>
          <w:sz w:val="18"/>
          <w:szCs w:val="18"/>
          <w:lang w:val="en-CA"/>
        </w:rPr>
        <w:t> </w:t>
      </w:r>
    </w:p>
    <w:p w14:paraId="246ECC70" w14:textId="77777777" w:rsidR="00C22EF1" w:rsidRPr="007A4A0A" w:rsidRDefault="00C22EF1" w:rsidP="00106C82">
      <w:pPr>
        <w:widowControl w:val="0"/>
        <w:numPr>
          <w:ilvl w:val="0"/>
          <w:numId w:val="4"/>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The figures contained in the Budget Sheet should agree with those on the proposal header and text. </w:t>
      </w:r>
      <w:r w:rsidRPr="007A4A0A">
        <w:rPr>
          <w:rFonts w:ascii="MS Mincho" w:eastAsia="MS Mincho" w:hAnsi="MS Mincho" w:cs="MS Mincho"/>
          <w:color w:val="000000"/>
          <w:sz w:val="18"/>
          <w:szCs w:val="18"/>
          <w:lang w:val="en-CA"/>
        </w:rPr>
        <w:t> </w:t>
      </w:r>
    </w:p>
    <w:tbl>
      <w:tblPr>
        <w:tblW w:w="0" w:type="auto"/>
        <w:tblInd w:w="-24" w:type="dxa"/>
        <w:tblBorders>
          <w:left w:val="nil"/>
          <w:right w:val="nil"/>
        </w:tblBorders>
        <w:tblLook w:val="0000" w:firstRow="0" w:lastRow="0" w:firstColumn="0" w:lastColumn="0" w:noHBand="0" w:noVBand="0"/>
      </w:tblPr>
      <w:tblGrid>
        <w:gridCol w:w="3555"/>
        <w:gridCol w:w="3980"/>
        <w:gridCol w:w="1839"/>
      </w:tblGrid>
      <w:tr w:rsidR="00C22EF1" w:rsidRPr="007A4A0A" w14:paraId="7294605D" w14:textId="77777777" w:rsidTr="08B8052E">
        <w:tc>
          <w:tcPr>
            <w:tcW w:w="9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63ECC569" w:rsidR="00C22EF1" w:rsidRPr="007A4A0A" w:rsidRDefault="00A70E8C" w:rsidP="004618C5">
            <w:pPr>
              <w:widowControl w:val="0"/>
              <w:autoSpaceDE w:val="0"/>
              <w:autoSpaceDN w:val="0"/>
              <w:adjustRightInd w:val="0"/>
              <w:spacing w:after="240" w:line="340" w:lineRule="atLeast"/>
              <w:jc w:val="both"/>
              <w:rPr>
                <w:rFonts w:ascii="Calibri" w:eastAsia="Calibri" w:hAnsi="Calibri" w:cs="Times"/>
                <w:b/>
                <w:bCs/>
                <w:color w:val="000000"/>
                <w:sz w:val="18"/>
                <w:szCs w:val="18"/>
                <w:lang w:val="en-CA"/>
              </w:rPr>
            </w:pPr>
            <w:r>
              <w:rPr>
                <w:rFonts w:ascii="Calibri" w:eastAsia="Calibri" w:hAnsi="Calibri" w:cs="Times"/>
                <w:color w:val="000000"/>
                <w:sz w:val="18"/>
                <w:szCs w:val="18"/>
                <w:lang w:val="en-CA"/>
              </w:rPr>
              <w:t xml:space="preserve">Outcome 1 - </w:t>
            </w:r>
            <w:r w:rsidR="00D75280">
              <w:rPr>
                <w:rFonts w:ascii="Calibri" w:eastAsia="Calibri" w:hAnsi="Calibri" w:cs="Times"/>
                <w:color w:val="000000"/>
                <w:sz w:val="18"/>
                <w:szCs w:val="18"/>
                <w:lang w:val="en-CA"/>
              </w:rPr>
              <w:t xml:space="preserve">The expenditure categories are indicative. </w:t>
            </w:r>
          </w:p>
        </w:tc>
      </w:tr>
      <w:tr w:rsidR="00A70E8C" w:rsidRPr="007A4A0A" w14:paraId="6C37059F" w14:textId="77777777" w:rsidTr="00A70E8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A70E8C" w:rsidRPr="007A4A0A" w:rsidRDefault="00A70E8C"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Expenditure Category </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543579C0" w:rsidR="00A70E8C" w:rsidRPr="007A4A0A" w:rsidRDefault="00A70E8C"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Cost in ILS</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A70E8C" w:rsidRPr="007A4A0A" w:rsidRDefault="00A70E8C"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 Total </w:t>
            </w:r>
          </w:p>
        </w:tc>
      </w:tr>
      <w:tr w:rsidR="00A70E8C" w:rsidRPr="007A4A0A" w14:paraId="1FEEBA9E" w14:textId="77777777" w:rsidTr="00A70E8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A70E8C" w:rsidRPr="007A4A0A" w:rsidRDefault="00A70E8C"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1. Personnel </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70E8C" w:rsidRPr="007A4A0A" w14:paraId="3FE1FDCB" w14:textId="77777777" w:rsidTr="00964D9A">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A70E8C" w:rsidRPr="007A4A0A" w:rsidRDefault="00A70E8C"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2. Equipment / Materials </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70E8C" w:rsidRPr="007A4A0A" w14:paraId="0C000710" w14:textId="77777777" w:rsidTr="00EE05C7">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A70E8C" w:rsidRPr="007A4A0A" w:rsidRDefault="00A70E8C"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3. Training / Seminars / Travel Workshops </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70E8C" w:rsidRPr="007A4A0A" w14:paraId="25446D6C" w14:textId="77777777" w:rsidTr="007B722A">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A70E8C" w:rsidRPr="007A4A0A" w:rsidRDefault="00A70E8C"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4. Contracts </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10D43915"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A4A0A">
              <w:rPr>
                <w:rFonts w:ascii="Calibri" w:eastAsia="Calibri" w:hAnsi="Calibri" w:cs="Times"/>
                <w:color w:val="000000" w:themeColor="text1"/>
                <w:sz w:val="18"/>
                <w:szCs w:val="18"/>
                <w:lang w:val="en-CA"/>
              </w:rPr>
              <w:t xml:space="preserve"> </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70E8C" w:rsidRPr="007A4A0A" w14:paraId="0BF371DA" w14:textId="77777777" w:rsidTr="00483320">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4A288036" w:rsidR="00A70E8C" w:rsidRPr="007A4A0A" w:rsidRDefault="00A70E8C"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5. Other costs</w:t>
            </w:r>
            <w:r w:rsidRPr="007A4A0A">
              <w:rPr>
                <w:rFonts w:ascii="Calibri" w:eastAsia="Calibri" w:hAnsi="Calibri" w:cs="Times"/>
                <w:color w:val="000000"/>
                <w:position w:val="10"/>
                <w:sz w:val="18"/>
                <w:szCs w:val="18"/>
                <w:lang w:val="en-CA"/>
              </w:rPr>
              <w:t xml:space="preserve"> </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70E8C" w:rsidRPr="007A4A0A" w14:paraId="55FB61CD" w14:textId="77777777" w:rsidTr="0032506B">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A70E8C" w:rsidRPr="007A4A0A" w:rsidRDefault="00A70E8C"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6. Incidentals </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70E8C" w:rsidRPr="007A4A0A" w14:paraId="7982FF61" w14:textId="77777777" w:rsidTr="006946A8">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A70E8C" w:rsidRPr="007A4A0A" w:rsidRDefault="00A70E8C"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7. Other support requested </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5848CF86"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A4A0A">
              <w:rPr>
                <w:rFonts w:ascii="Calibri" w:eastAsia="Calibri" w:hAnsi="Calibri" w:cs="Times"/>
                <w:color w:val="000000" w:themeColor="text1"/>
                <w:sz w:val="18"/>
                <w:szCs w:val="18"/>
                <w:lang w:val="en-CA"/>
              </w:rPr>
              <w:t xml:space="preserve"> </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70E8C" w:rsidRPr="007A4A0A" w14:paraId="6E19CA93" w14:textId="77777777" w:rsidTr="00D26589">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57EFF691" w:rsidR="00A70E8C" w:rsidRPr="007A4A0A" w:rsidRDefault="00A70E8C" w:rsidP="08B8052E">
            <w:pPr>
              <w:widowControl w:val="0"/>
              <w:autoSpaceDE w:val="0"/>
              <w:autoSpaceDN w:val="0"/>
              <w:adjustRightInd w:val="0"/>
              <w:spacing w:after="240" w:line="340" w:lineRule="atLeast"/>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8. Support Cost (not to exceed </w:t>
            </w:r>
            <w:r>
              <w:rPr>
                <w:rFonts w:ascii="Calibri" w:eastAsia="Calibri" w:hAnsi="Calibri" w:cs="Times"/>
                <w:color w:val="000000" w:themeColor="text1"/>
                <w:sz w:val="18"/>
                <w:szCs w:val="18"/>
                <w:lang w:val="en-CA"/>
              </w:rPr>
              <w:t>7</w:t>
            </w:r>
            <w:r w:rsidRPr="007A4A0A">
              <w:rPr>
                <w:rFonts w:ascii="Calibri" w:eastAsia="Calibri" w:hAnsi="Calibri" w:cs="Times"/>
                <w:color w:val="000000" w:themeColor="text1"/>
                <w:sz w:val="18"/>
                <w:szCs w:val="18"/>
                <w:lang w:val="en-CA"/>
              </w:rPr>
              <w:t>%</w:t>
            </w:r>
            <w:r>
              <w:rPr>
                <w:rFonts w:ascii="Calibri" w:eastAsia="Calibri" w:hAnsi="Calibri" w:cs="Times"/>
                <w:color w:val="000000" w:themeColor="text1"/>
                <w:sz w:val="18"/>
                <w:szCs w:val="18"/>
                <w:lang w:val="en-CA"/>
              </w:rPr>
              <w:t>)</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70E8C" w:rsidRPr="007A4A0A" w14:paraId="00A49E86" w14:textId="77777777" w:rsidTr="00A712E8">
        <w:tblPrEx>
          <w:tblBorders>
            <w:top w:val="nil"/>
          </w:tblBorders>
        </w:tblPrEx>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216002D7" w:rsidR="00A70E8C" w:rsidRPr="007A4A0A" w:rsidRDefault="00A70E8C"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Total Cost</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A70E8C" w:rsidRPr="007A4A0A" w:rsidRDefault="00A70E8C"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bl>
    <w:p w14:paraId="24D65034" w14:textId="4CCF9B54" w:rsidR="001B462F" w:rsidRPr="007A4A0A" w:rsidRDefault="001B462F" w:rsidP="003F1451">
      <w:pPr>
        <w:spacing w:after="0" w:line="240" w:lineRule="auto"/>
        <w:rPr>
          <w:rFonts w:ascii="Calibri" w:eastAsia="Arial" w:hAnsi="Calibri" w:cs="Calibri"/>
          <w:sz w:val="18"/>
          <w:szCs w:val="18"/>
        </w:rPr>
      </w:pPr>
    </w:p>
    <w:p w14:paraId="5386C772" w14:textId="77777777" w:rsidR="001B462F" w:rsidRPr="007A4A0A" w:rsidRDefault="001B462F" w:rsidP="003F1451">
      <w:pPr>
        <w:spacing w:after="0" w:line="240" w:lineRule="auto"/>
        <w:rPr>
          <w:rFonts w:ascii="Calibri" w:eastAsia="Arial" w:hAnsi="Calibri" w:cs="Calibri"/>
          <w:sz w:val="18"/>
          <w:szCs w:val="18"/>
        </w:rPr>
      </w:pPr>
    </w:p>
    <w:p w14:paraId="7E2A6E09" w14:textId="4773DF30" w:rsidR="00212550" w:rsidRPr="007A4A0A" w:rsidRDefault="00212550" w:rsidP="00212550">
      <w:pPr>
        <w:spacing w:after="240" w:line="240" w:lineRule="auto"/>
        <w:rPr>
          <w:rFonts w:ascii="Calibri" w:eastAsia="Arial" w:hAnsi="Calibri" w:cs="Calibri"/>
          <w:sz w:val="18"/>
          <w:szCs w:val="18"/>
        </w:rPr>
      </w:pPr>
      <w:r w:rsidRPr="007A4A0A">
        <w:rPr>
          <w:rFonts w:ascii="Calibri" w:eastAsia="Arial" w:hAnsi="Calibri" w:cs="Calibri"/>
          <w:sz w:val="18"/>
          <w:szCs w:val="18"/>
        </w:rPr>
        <w:t>I, (Name) _______________________________________________ certify that I am (Position) __________________________ of (Name of Organization) ____________________________________; that by signing this Proposal for and on behalf of (Name of Organization)</w:t>
      </w:r>
      <w:r w:rsidR="00452900">
        <w:rPr>
          <w:rFonts w:ascii="Calibri" w:eastAsia="Arial" w:hAnsi="Calibri" w:cs="Calibri"/>
          <w:sz w:val="18"/>
          <w:szCs w:val="18"/>
        </w:rPr>
        <w:t xml:space="preserve"> (if applicable, name of the co-applicant)</w:t>
      </w:r>
      <w:r w:rsidRPr="007A4A0A">
        <w:rPr>
          <w:rFonts w:ascii="Calibri" w:eastAsia="Arial" w:hAnsi="Calibri" w:cs="Calibri"/>
          <w:sz w:val="18"/>
          <w:szCs w:val="18"/>
        </w:rPr>
        <w:t xml:space="preserve"> ___________________________, I am certifying that all information contained herein is accurate and truthful and that the signing of this Proposal is within the scope of my powers.</w:t>
      </w:r>
    </w:p>
    <w:p w14:paraId="3CCC492E" w14:textId="228CA7C6" w:rsidR="00212550" w:rsidRPr="000B480F" w:rsidRDefault="00212550" w:rsidP="00212550">
      <w:pPr>
        <w:spacing w:after="240" w:line="240" w:lineRule="auto"/>
        <w:rPr>
          <w:rFonts w:ascii="Calibri" w:eastAsia="Arial" w:hAnsi="Calibri" w:cs="Calibri"/>
          <w:sz w:val="18"/>
          <w:szCs w:val="18"/>
        </w:rPr>
      </w:pPr>
      <w:r w:rsidRPr="007A4A0A">
        <w:rPr>
          <w:rFonts w:ascii="Calibri" w:eastAsia="Arial" w:hAnsi="Calibri" w:cs="Calibri"/>
          <w:sz w:val="18"/>
          <w:szCs w:val="18"/>
        </w:rPr>
        <w:t>I, by signing this Proposal, commit to be bound by this Technical Proposal for carrying out the range of services as specified in the CFP package</w:t>
      </w:r>
      <w:r w:rsidR="00B73FDA" w:rsidRPr="007A4A0A">
        <w:rPr>
          <w:rFonts w:ascii="Calibri" w:eastAsia="Arial" w:hAnsi="Calibri" w:cs="Calibri"/>
          <w:sz w:val="18"/>
          <w:szCs w:val="18"/>
        </w:rPr>
        <w:t xml:space="preserve"> and </w:t>
      </w:r>
      <w:r w:rsidR="00060AFD" w:rsidRPr="007A4A0A">
        <w:rPr>
          <w:rFonts w:ascii="Calibri" w:eastAsia="Arial" w:hAnsi="Calibri" w:cs="Calibri"/>
          <w:sz w:val="18"/>
          <w:szCs w:val="18"/>
        </w:rPr>
        <w:t>respecting the Terms and Conditions stated in the UN Women Partner Agreement template (Document attached).</w:t>
      </w:r>
    </w:p>
    <w:p w14:paraId="04203192"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_____________________________________</w:t>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Arial" w:hAnsi="Calibri" w:cs="Calibri"/>
          <w:sz w:val="18"/>
          <w:szCs w:val="18"/>
        </w:rPr>
        <w:t>(Seal)</w:t>
      </w:r>
    </w:p>
    <w:p w14:paraId="621A68EE"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(Signature)</w:t>
      </w:r>
    </w:p>
    <w:p w14:paraId="2A3869D3" w14:textId="77777777" w:rsidR="00212550" w:rsidRPr="000B480F" w:rsidRDefault="00212550" w:rsidP="00212550">
      <w:pPr>
        <w:spacing w:after="240" w:line="240" w:lineRule="auto"/>
        <w:rPr>
          <w:rFonts w:ascii="Calibri" w:eastAsia="Times New Roman" w:hAnsi="Calibri" w:cs="Calibri"/>
          <w:sz w:val="18"/>
          <w:szCs w:val="18"/>
        </w:rPr>
      </w:pPr>
    </w:p>
    <w:p w14:paraId="514084B0"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(Printed Name and Title)</w:t>
      </w:r>
    </w:p>
    <w:p w14:paraId="332F4741" w14:textId="77777777" w:rsidR="00212550" w:rsidRPr="000B480F" w:rsidRDefault="00212550" w:rsidP="00212550">
      <w:pPr>
        <w:spacing w:after="240" w:line="240" w:lineRule="auto"/>
        <w:rPr>
          <w:rFonts w:ascii="Calibri" w:eastAsia="Times New Roman" w:hAnsi="Calibri" w:cs="Calibri"/>
          <w:sz w:val="18"/>
          <w:szCs w:val="18"/>
        </w:rPr>
      </w:pPr>
    </w:p>
    <w:p w14:paraId="37CD50FF"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(Date)</w:t>
      </w:r>
    </w:p>
    <w:p w14:paraId="3E9F6FFF" w14:textId="06A93346" w:rsidR="24287CD5" w:rsidRDefault="24287CD5" w:rsidP="24287CD5">
      <w:pPr>
        <w:spacing w:after="0" w:line="240" w:lineRule="auto"/>
        <w:jc w:val="both"/>
        <w:rPr>
          <w:rFonts w:ascii="Calibri" w:eastAsia="Calibri" w:hAnsi="Calibri" w:cs="Calibri"/>
          <w:color w:val="000000" w:themeColor="text1"/>
          <w:sz w:val="18"/>
          <w:szCs w:val="18"/>
          <w:lang w:val="en-CA"/>
        </w:rPr>
      </w:pPr>
    </w:p>
    <w:p w14:paraId="712BD73B" w14:textId="20C0394E" w:rsidR="00C22EF1" w:rsidRDefault="00C22EF1"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9633331" w14:textId="3DAF87B6"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1F631B4" w14:textId="2CDD7F0A"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85F6266" w14:textId="0E4EACA3"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41AAEC" w14:textId="21472B67"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258D813" w14:textId="399E7583"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F0EE548" w14:textId="497EA198"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A0A2507" w14:textId="123B4B19"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7BCB17D" w14:textId="6CF1ACBF"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E7D1F44" w14:textId="71251B3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790F613" w14:textId="4F3D17A2"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5C08ECB" w14:textId="773305FE"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79D20A" w14:textId="0B7BB1B6"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35D5222" w14:textId="4E24B2F9"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0F2E561" w14:textId="31569BC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2A3A7C4" w14:textId="3B67EF0F"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D4AD8A9" w14:textId="5B66867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74055A0" w14:textId="4A2193E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5349270" w14:textId="4CE29406"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B559302" w14:textId="0CF56BA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E2E9FEF" w14:textId="1DBA6041"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20B5B95" w14:textId="58C51EE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D401BA1" w14:textId="3F70A57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F878B22" w14:textId="6DF18232"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51CB91D" w14:textId="19F67E9B"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063B775" w14:textId="2C81D15B"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B495F56" w14:textId="18DB207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9792DE1" w14:textId="28E1D081"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A08AE71" w14:textId="3A190D2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E196A00" w14:textId="600478F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6A24679" w14:textId="3A764B2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72DDDAC" w14:textId="659E0CC3"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5C89A6" w14:textId="2819AC54"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F4D247" w14:textId="7777777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8F04A50" w14:textId="77777777" w:rsidR="00490A08" w:rsidRPr="00A872BA" w:rsidRDefault="00490A08" w:rsidP="00C22EF1">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5B8E0632" w14:textId="11CC5D44" w:rsidR="009504BD" w:rsidRPr="009504BD" w:rsidRDefault="009504BD" w:rsidP="009504BD">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sidRPr="009504BD">
        <w:rPr>
          <w:rFonts w:ascii="Calibri" w:eastAsia="Calibri" w:hAnsi="Calibri" w:cs="Calibri"/>
          <w:b/>
          <w:bCs/>
          <w:iCs/>
          <w:color w:val="002060"/>
          <w:spacing w:val="-3"/>
          <w:sz w:val="24"/>
          <w:szCs w:val="24"/>
          <w:lang w:val="en-CA"/>
        </w:rPr>
        <w:lastRenderedPageBreak/>
        <w:t xml:space="preserve">Annex </w:t>
      </w:r>
      <w:r w:rsidR="00FC3F11">
        <w:rPr>
          <w:rFonts w:ascii="Calibri" w:eastAsia="Calibri" w:hAnsi="Calibri" w:cs="Calibri"/>
          <w:b/>
          <w:bCs/>
          <w:iCs/>
          <w:color w:val="002060"/>
          <w:spacing w:val="-3"/>
          <w:sz w:val="24"/>
          <w:szCs w:val="24"/>
          <w:lang w:val="en-CA"/>
        </w:rPr>
        <w:t>B</w:t>
      </w:r>
      <w:r w:rsidRPr="009504BD">
        <w:rPr>
          <w:rFonts w:ascii="Calibri" w:eastAsia="Calibri" w:hAnsi="Calibri" w:cs="Calibri"/>
          <w:b/>
          <w:bCs/>
          <w:iCs/>
          <w:color w:val="002060"/>
          <w:spacing w:val="-3"/>
          <w:sz w:val="24"/>
          <w:szCs w:val="24"/>
          <w:lang w:val="en-CA"/>
        </w:rPr>
        <w:t>-3</w:t>
      </w:r>
    </w:p>
    <w:p w14:paraId="51C3A9DF" w14:textId="58D5DF39" w:rsidR="00C22EF1" w:rsidRPr="009504BD" w:rsidRDefault="00C22EF1" w:rsidP="009504BD">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CA"/>
        </w:rPr>
      </w:pPr>
      <w:r w:rsidRPr="009504BD">
        <w:rPr>
          <w:rFonts w:ascii="Calibri" w:eastAsia="Calibri" w:hAnsi="Calibri" w:cs="Calibri"/>
          <w:b/>
          <w:bCs/>
          <w:color w:val="002060"/>
          <w:spacing w:val="-3"/>
          <w:sz w:val="24"/>
          <w:szCs w:val="24"/>
          <w:lang w:val="en-CA"/>
        </w:rPr>
        <w:t>Format of resum</w:t>
      </w:r>
      <w:r w:rsidR="009504BD" w:rsidRPr="009504BD">
        <w:rPr>
          <w:rFonts w:ascii="Calibri" w:eastAsia="Calibri" w:hAnsi="Calibri" w:cs="Calibri"/>
          <w:b/>
          <w:bCs/>
          <w:color w:val="002060"/>
          <w:spacing w:val="-3"/>
          <w:sz w:val="24"/>
          <w:szCs w:val="24"/>
          <w:lang w:val="en-CA"/>
        </w:rPr>
        <w:t>e</w:t>
      </w:r>
      <w:r w:rsidRPr="009504BD">
        <w:rPr>
          <w:rFonts w:ascii="Calibri" w:eastAsia="Calibri" w:hAnsi="Calibri" w:cs="Calibri"/>
          <w:b/>
          <w:bCs/>
          <w:color w:val="002060"/>
          <w:spacing w:val="-3"/>
          <w:sz w:val="24"/>
          <w:szCs w:val="24"/>
          <w:lang w:val="en-CA"/>
        </w:rPr>
        <w:t xml:space="preserve"> for proposed staff</w:t>
      </w:r>
    </w:p>
    <w:p w14:paraId="5A589F0F" w14:textId="6CE23DC4" w:rsidR="00C22EF1"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4B49B39" w14:textId="77777777" w:rsidR="006C3247" w:rsidRPr="000B480F" w:rsidRDefault="006C3247" w:rsidP="006C3247">
      <w:pPr>
        <w:tabs>
          <w:tab w:val="center" w:pos="4320"/>
          <w:tab w:val="right" w:pos="8640"/>
        </w:tabs>
        <w:spacing w:after="0" w:line="240" w:lineRule="auto"/>
        <w:rPr>
          <w:rFonts w:ascii="Calibri" w:eastAsia="Times New Roman" w:hAnsi="Calibri" w:cs="Calibri"/>
          <w:b/>
          <w:sz w:val="18"/>
          <w:szCs w:val="18"/>
          <w:lang w:val="en-GB" w:eastAsia="en-GB"/>
        </w:rPr>
      </w:pPr>
      <w:r w:rsidRPr="000B480F">
        <w:rPr>
          <w:rFonts w:ascii="Calibri" w:eastAsia="Times New Roman" w:hAnsi="Calibri" w:cs="Calibri"/>
          <w:b/>
          <w:sz w:val="18"/>
          <w:szCs w:val="18"/>
          <w:lang w:val="en-GB" w:eastAsia="en-GB"/>
        </w:rPr>
        <w:t>Call for proposal</w:t>
      </w:r>
    </w:p>
    <w:p w14:paraId="3FB39679" w14:textId="77777777" w:rsidR="006C3247" w:rsidRPr="000B480F" w:rsidRDefault="006C3247" w:rsidP="006C3247">
      <w:pPr>
        <w:tabs>
          <w:tab w:val="center" w:pos="4320"/>
          <w:tab w:val="right" w:pos="8640"/>
        </w:tabs>
        <w:spacing w:after="0" w:line="240" w:lineRule="auto"/>
        <w:rPr>
          <w:rFonts w:ascii="Calibri" w:eastAsia="Times New Roman" w:hAnsi="Calibri" w:cs="Calibri"/>
          <w:b/>
          <w:sz w:val="18"/>
          <w:szCs w:val="18"/>
          <w:lang w:val="en-GB" w:eastAsia="en-GB"/>
        </w:rPr>
      </w:pPr>
      <w:r w:rsidRPr="000B480F">
        <w:rPr>
          <w:rFonts w:ascii="Calibri" w:eastAsia="Times New Roman" w:hAnsi="Calibri" w:cs="Calibri"/>
          <w:b/>
          <w:sz w:val="18"/>
          <w:szCs w:val="18"/>
          <w:lang w:val="en-GB" w:eastAsia="en-GB"/>
        </w:rPr>
        <w:t xml:space="preserve">Description of Services: </w:t>
      </w:r>
    </w:p>
    <w:p w14:paraId="7B014630" w14:textId="639E2233" w:rsidR="00B72821" w:rsidRPr="00B72821" w:rsidRDefault="006C3247" w:rsidP="00FC4522">
      <w:pPr>
        <w:tabs>
          <w:tab w:val="left" w:pos="-1440"/>
          <w:tab w:val="left" w:pos="7200"/>
        </w:tabs>
        <w:suppressAutoHyphens/>
        <w:spacing w:after="0" w:line="240" w:lineRule="auto"/>
        <w:ind w:right="634"/>
        <w:rPr>
          <w:rFonts w:ascii="Calibri" w:eastAsia="Times New Roman" w:hAnsi="Calibri" w:cs="Calibri"/>
          <w:b/>
          <w:bCs/>
          <w:color w:val="000000"/>
          <w:sz w:val="18"/>
          <w:szCs w:val="18"/>
          <w:highlight w:val="yellow"/>
          <w:lang w:val="en-CA" w:eastAsia="en-GB"/>
        </w:rPr>
      </w:pPr>
      <w:r w:rsidRPr="000B480F">
        <w:rPr>
          <w:rFonts w:ascii="Calibri" w:eastAsia="Times New Roman" w:hAnsi="Calibri" w:cs="Calibri"/>
          <w:b/>
          <w:sz w:val="18"/>
          <w:szCs w:val="18"/>
          <w:lang w:val="en-GB" w:eastAsia="en-GB"/>
        </w:rPr>
        <w:t>CFP No</w:t>
      </w:r>
      <w:r w:rsidR="00845F7A">
        <w:rPr>
          <w:rFonts w:ascii="Calibri" w:eastAsia="Times New Roman" w:hAnsi="Calibri" w:cs="Calibri"/>
          <w:b/>
          <w:sz w:val="18"/>
          <w:szCs w:val="18"/>
          <w:lang w:val="en-GB" w:eastAsia="en-GB"/>
        </w:rPr>
        <w:t xml:space="preserve"> </w:t>
      </w:r>
      <w:r w:rsidR="00FC4522" w:rsidRPr="00FC4522">
        <w:rPr>
          <w:rFonts w:ascii="Calibri" w:eastAsia="Times New Roman" w:hAnsi="Calibri" w:cs="Calibri"/>
          <w:b/>
          <w:sz w:val="18"/>
          <w:szCs w:val="18"/>
          <w:u w:val="single"/>
          <w:lang w:eastAsia="en-GB"/>
        </w:rPr>
        <w:t>UNW-2022-002</w:t>
      </w:r>
    </w:p>
    <w:p w14:paraId="12F6E2BA" w14:textId="7AEEA5DB" w:rsidR="007737D7" w:rsidRDefault="007737D7" w:rsidP="00B72821">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0BE154EE" w14:textId="483D6493"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76483A7C" w14:textId="0F5A3C77"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3CE4AD2" w14:textId="372DD381"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EE6BD25" w14:textId="77777777" w:rsidR="007737D7" w:rsidRPr="00A872BA" w:rsidRDefault="007737D7" w:rsidP="006C3247">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14DAF47E" w14:textId="77777777" w:rsidR="00C22EF1" w:rsidRPr="00A872BA"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EE24AC9"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color w:val="000000"/>
          <w:spacing w:val="-3"/>
          <w:sz w:val="18"/>
          <w:szCs w:val="18"/>
        </w:rPr>
        <w:t>Name of Staff: ___________________________________________________</w:t>
      </w:r>
      <w:r w:rsidRPr="00A872BA">
        <w:rPr>
          <w:rFonts w:ascii="Calibri" w:eastAsia="Arial" w:hAnsi="Calibri" w:cs="Calibri"/>
          <w:b/>
          <w:color w:val="000000"/>
          <w:spacing w:val="-3"/>
          <w:sz w:val="18"/>
          <w:szCs w:val="18"/>
        </w:rPr>
        <w:t xml:space="preserve">_    </w:t>
      </w:r>
    </w:p>
    <w:p w14:paraId="3A5BBFA9"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6CD48A89" w14:textId="77777777" w:rsidR="00C22EF1" w:rsidRPr="00A872BA" w:rsidRDefault="00C22EF1" w:rsidP="00C22EF1">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Title:</w:t>
      </w:r>
      <w:r w:rsidRPr="00A872BA">
        <w:rPr>
          <w:rFonts w:ascii="Calibri" w:eastAsia="Times New Roman" w:hAnsi="Calibri" w:cs="Calibri"/>
          <w:color w:val="000000"/>
          <w:spacing w:val="-3"/>
          <w:sz w:val="18"/>
          <w:szCs w:val="18"/>
        </w:rPr>
        <w:tab/>
      </w:r>
      <w:r w:rsidRPr="00A872BA">
        <w:rPr>
          <w:rFonts w:ascii="Calibri" w:eastAsia="Arial" w:hAnsi="Calibri" w:cs="Calibri"/>
          <w:color w:val="000000"/>
          <w:spacing w:val="-3"/>
          <w:sz w:val="18"/>
          <w:szCs w:val="18"/>
        </w:rPr>
        <w:t>_______________________________________________</w:t>
      </w:r>
    </w:p>
    <w:p w14:paraId="30D3A94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312A871"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Years with NGO: _____________________   Nationality: ____________________</w:t>
      </w:r>
    </w:p>
    <w:p w14:paraId="3DD4DD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2A33176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5165012"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b/>
          <w:color w:val="000000"/>
          <w:spacing w:val="-3"/>
          <w:sz w:val="18"/>
          <w:szCs w:val="18"/>
        </w:rPr>
        <w:t>Education/Qualifications</w:t>
      </w:r>
      <w:r w:rsidRPr="00A872BA">
        <w:rPr>
          <w:rFonts w:ascii="Calibri" w:eastAsia="Arial" w:hAnsi="Calibri" w:cs="Calibri"/>
          <w:color w:val="000000"/>
          <w:spacing w:val="-3"/>
          <w:sz w:val="18"/>
          <w:szCs w:val="18"/>
        </w:rPr>
        <w:t>: (Summarize college/university and other specialized education of staff member, giving names of schools, dates attended and degrees-professional qualifications obtained).</w:t>
      </w:r>
    </w:p>
    <w:p w14:paraId="440A81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07B5FC"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Employment Record/Experience</w:t>
      </w:r>
    </w:p>
    <w:p w14:paraId="5CDD61D5"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3FF07B0"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59D6C693"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F8CD4DD"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References</w:t>
      </w:r>
    </w:p>
    <w:p w14:paraId="78CEE57E"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3447105B"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Provide names and addresses for two (2) references.</w:t>
      </w:r>
    </w:p>
    <w:p w14:paraId="254B3705" w14:textId="77777777" w:rsidR="00C22EF1" w:rsidRPr="00A872BA" w:rsidRDefault="00C22EF1" w:rsidP="00C22EF1">
      <w:pPr>
        <w:rPr>
          <w:rFonts w:ascii="Calibri" w:eastAsia="Calibri" w:hAnsi="Calibri" w:cs="Calibri"/>
          <w:color w:val="000000"/>
          <w:sz w:val="18"/>
          <w:szCs w:val="18"/>
          <w:lang w:val="en-CA"/>
        </w:rPr>
      </w:pPr>
    </w:p>
    <w:p w14:paraId="518A8AFD" w14:textId="77777777" w:rsidR="00C22EF1" w:rsidRPr="00A872BA" w:rsidRDefault="00C22EF1" w:rsidP="00C22EF1">
      <w:pPr>
        <w:spacing w:after="0" w:line="240" w:lineRule="auto"/>
        <w:rPr>
          <w:rFonts w:ascii="Calibri" w:eastAsia="Times New Roman" w:hAnsi="Calibri" w:cs="Calibri"/>
          <w:b/>
          <w:color w:val="000000"/>
          <w:sz w:val="18"/>
          <w:szCs w:val="18"/>
          <w:lang w:val="en-GB" w:eastAsia="en-GB"/>
        </w:rPr>
      </w:pPr>
      <w:r w:rsidRPr="00A872BA">
        <w:rPr>
          <w:rFonts w:ascii="Calibri" w:eastAsia="Calibri" w:hAnsi="Calibri" w:cs="Calibri"/>
          <w:color w:val="000000"/>
          <w:sz w:val="18"/>
          <w:szCs w:val="18"/>
          <w:lang w:val="en-CA"/>
        </w:rPr>
        <w:br w:type="page"/>
      </w:r>
    </w:p>
    <w:p w14:paraId="6DD99E63" w14:textId="2AEAB48C" w:rsidR="0080766A" w:rsidRPr="00BA537E" w:rsidRDefault="00C22EF1" w:rsidP="00BA537E">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BA537E">
        <w:rPr>
          <w:rFonts w:ascii="Calibri" w:eastAsia="Times New Roman" w:hAnsi="Calibri" w:cs="Calibri"/>
          <w:b/>
          <w:color w:val="002060"/>
          <w:sz w:val="24"/>
          <w:szCs w:val="24"/>
          <w:lang w:val="en-GB" w:eastAsia="en-GB"/>
        </w:rPr>
        <w:lastRenderedPageBreak/>
        <w:t>Annex B-</w:t>
      </w:r>
      <w:r w:rsidR="00BA537E" w:rsidRPr="00BA537E">
        <w:rPr>
          <w:rFonts w:ascii="Calibri" w:eastAsia="Times New Roman" w:hAnsi="Calibri" w:cs="Calibri"/>
          <w:b/>
          <w:color w:val="002060"/>
          <w:sz w:val="24"/>
          <w:szCs w:val="24"/>
          <w:lang w:val="en-GB" w:eastAsia="en-GB"/>
        </w:rPr>
        <w:t>4</w:t>
      </w:r>
    </w:p>
    <w:p w14:paraId="59F2CB5D" w14:textId="77749175" w:rsidR="0080766A" w:rsidRPr="00BA537E" w:rsidRDefault="0080766A" w:rsidP="0080766A">
      <w:pPr>
        <w:spacing w:after="0" w:line="240" w:lineRule="auto"/>
        <w:jc w:val="center"/>
        <w:rPr>
          <w:rFonts w:ascii="Calibri" w:eastAsia="Calibri" w:hAnsi="Calibri" w:cs="Calibri"/>
          <w:b/>
          <w:bCs/>
          <w:color w:val="002060"/>
          <w:sz w:val="24"/>
          <w:szCs w:val="24"/>
          <w:u w:val="single"/>
          <w:lang w:val="en-CA"/>
        </w:rPr>
      </w:pPr>
      <w:r w:rsidRPr="00BA537E">
        <w:rPr>
          <w:rFonts w:ascii="Calibri" w:eastAsia="Calibri" w:hAnsi="Calibri" w:cs="Calibri"/>
          <w:b/>
          <w:bCs/>
          <w:color w:val="002060"/>
          <w:sz w:val="24"/>
          <w:szCs w:val="24"/>
          <w:u w:val="single"/>
          <w:lang w:val="en-CA"/>
        </w:rPr>
        <w:t xml:space="preserve">Capacity Assessment </w:t>
      </w:r>
      <w:r w:rsidR="00512ECF">
        <w:rPr>
          <w:rFonts w:ascii="Calibri" w:eastAsia="Calibri" w:hAnsi="Calibri" w:cs="Calibri"/>
          <w:b/>
          <w:bCs/>
          <w:color w:val="002060"/>
          <w:sz w:val="24"/>
          <w:szCs w:val="24"/>
          <w:u w:val="single"/>
          <w:lang w:val="en-CA"/>
        </w:rPr>
        <w:t>M</w:t>
      </w:r>
      <w:r w:rsidRPr="00BA537E">
        <w:rPr>
          <w:rFonts w:ascii="Calibri" w:eastAsia="Calibri" w:hAnsi="Calibri" w:cs="Calibri"/>
          <w:b/>
          <w:bCs/>
          <w:color w:val="002060"/>
          <w:sz w:val="24"/>
          <w:szCs w:val="24"/>
          <w:u w:val="single"/>
          <w:lang w:val="en-CA"/>
        </w:rPr>
        <w:t xml:space="preserve">inimum Documents </w:t>
      </w:r>
    </w:p>
    <w:p w14:paraId="5270A638" w14:textId="77777777" w:rsidR="0080766A" w:rsidRPr="00BA537E" w:rsidRDefault="0080766A" w:rsidP="0080766A">
      <w:pPr>
        <w:spacing w:after="0" w:line="240" w:lineRule="auto"/>
        <w:jc w:val="center"/>
        <w:rPr>
          <w:rFonts w:ascii="Calibri" w:eastAsia="Calibri" w:hAnsi="Calibri" w:cs="Calibri"/>
          <w:b/>
          <w:bCs/>
          <w:sz w:val="24"/>
          <w:szCs w:val="24"/>
          <w:u w:val="single"/>
          <w:lang w:val="en-CA"/>
        </w:rPr>
      </w:pPr>
      <w:r w:rsidRPr="00BA537E">
        <w:rPr>
          <w:rFonts w:ascii="Calibri" w:eastAsia="Calibri" w:hAnsi="Calibri" w:cs="Calibri"/>
          <w:b/>
          <w:bCs/>
          <w:sz w:val="24"/>
          <w:szCs w:val="24"/>
          <w:u w:val="single"/>
          <w:lang w:val="en-CA"/>
        </w:rPr>
        <w:t>(to be submitted by potential Responsible Parties and submission assessed by the reviewer)</w:t>
      </w:r>
    </w:p>
    <w:p w14:paraId="2D953E71" w14:textId="77777777" w:rsidR="0080766A" w:rsidRPr="00A872BA" w:rsidRDefault="0080766A"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B3FF0E2" w14:textId="77777777" w:rsidR="00C22EF1" w:rsidRPr="00A872BA" w:rsidRDefault="00C22EF1" w:rsidP="00C22EF1">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6F08F8B9" w14:textId="753C0323"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r w:rsidR="00E50B2F">
        <w:rPr>
          <w:rFonts w:ascii="Calibri" w:eastAsia="Times New Roman" w:hAnsi="Calibri" w:cs="Calibri"/>
          <w:b/>
          <w:color w:val="000000"/>
          <w:sz w:val="18"/>
          <w:szCs w:val="18"/>
          <w:lang w:val="en-GB" w:eastAsia="en-GB"/>
        </w:rPr>
        <w:t xml:space="preserve"> </w:t>
      </w:r>
    </w:p>
    <w:p w14:paraId="5C082E49" w14:textId="4492DD29" w:rsidR="00B72821" w:rsidRPr="00B72821" w:rsidRDefault="00C22EF1" w:rsidP="00FC4522">
      <w:pPr>
        <w:spacing w:after="0" w:line="240" w:lineRule="auto"/>
        <w:rPr>
          <w:rFonts w:ascii="Calibri" w:eastAsia="Times New Roman" w:hAnsi="Calibri" w:cs="Calibri"/>
          <w:b/>
          <w:bCs/>
          <w:color w:val="000000"/>
          <w:sz w:val="18"/>
          <w:szCs w:val="18"/>
          <w:highlight w:val="yellow"/>
          <w:lang w:val="en-CA" w:eastAsia="en-GB"/>
        </w:rPr>
      </w:pPr>
      <w:r w:rsidRPr="00A872BA">
        <w:rPr>
          <w:rFonts w:ascii="Calibri" w:eastAsia="Times New Roman" w:hAnsi="Calibri" w:cs="Calibri"/>
          <w:b/>
          <w:color w:val="000000"/>
          <w:sz w:val="18"/>
          <w:szCs w:val="18"/>
          <w:lang w:val="en-GB" w:eastAsia="en-GB"/>
        </w:rPr>
        <w:t xml:space="preserve">CFP No. </w:t>
      </w:r>
      <w:r w:rsidR="00FC4522" w:rsidRPr="00FC4522">
        <w:rPr>
          <w:rFonts w:ascii="Calibri" w:eastAsia="Times New Roman" w:hAnsi="Calibri" w:cs="Calibri"/>
          <w:b/>
          <w:color w:val="000000"/>
          <w:sz w:val="18"/>
          <w:szCs w:val="18"/>
          <w:u w:val="single"/>
          <w:lang w:eastAsia="en-GB"/>
        </w:rPr>
        <w:t>UNW-2022-002</w:t>
      </w:r>
    </w:p>
    <w:p w14:paraId="13D4E7E4" w14:textId="40E47D83" w:rsidR="00C22EF1" w:rsidRPr="00A872BA" w:rsidRDefault="00C22EF1" w:rsidP="00B72821">
      <w:pPr>
        <w:spacing w:after="0" w:line="240" w:lineRule="auto"/>
        <w:rPr>
          <w:rFonts w:ascii="Calibri" w:eastAsia="Times New Roman" w:hAnsi="Calibri" w:cs="Calibri"/>
          <w:color w:val="000000"/>
          <w:sz w:val="18"/>
          <w:szCs w:val="18"/>
          <w:lang w:val="en-GB" w:eastAsia="en-GB"/>
        </w:rPr>
      </w:pPr>
    </w:p>
    <w:p w14:paraId="054267C4" w14:textId="77777777" w:rsidR="00C22EF1" w:rsidRPr="00A872BA" w:rsidRDefault="00C22EF1" w:rsidP="00C22EF1">
      <w:pPr>
        <w:spacing w:after="0" w:line="240" w:lineRule="auto"/>
        <w:jc w:val="center"/>
        <w:rPr>
          <w:rFonts w:ascii="Calibri" w:eastAsia="Calibri" w:hAnsi="Calibri" w:cs="Calibri"/>
          <w:b/>
          <w:color w:val="000000"/>
          <w:sz w:val="18"/>
          <w:szCs w:val="18"/>
          <w:lang w:val="en-CA"/>
        </w:rPr>
      </w:pPr>
    </w:p>
    <w:p w14:paraId="5F938E03"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0E707B" w:rsidRPr="00A872BA" w14:paraId="01065233" w14:textId="77777777" w:rsidTr="3BBAE892">
        <w:trPr>
          <w:jc w:val="center"/>
        </w:trPr>
        <w:tc>
          <w:tcPr>
            <w:tcW w:w="5305" w:type="dxa"/>
          </w:tcPr>
          <w:p w14:paraId="3ABBF1B1"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5733DCA8"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03756B33" w14:textId="77777777" w:rsidTr="3BBAE892">
        <w:trPr>
          <w:jc w:val="center"/>
        </w:trPr>
        <w:tc>
          <w:tcPr>
            <w:tcW w:w="5305" w:type="dxa"/>
          </w:tcPr>
          <w:p w14:paraId="6A8C10C4" w14:textId="77777777" w:rsidR="000E707B" w:rsidRPr="00A872BA" w:rsidRDefault="000E707B" w:rsidP="004618C5">
            <w:pPr>
              <w:contextualSpacing/>
              <w:rPr>
                <w:rFonts w:cs="Calibri"/>
                <w:b/>
                <w:bCs/>
                <w:color w:val="000000"/>
                <w:sz w:val="18"/>
                <w:szCs w:val="18"/>
              </w:rPr>
            </w:pPr>
            <w:r w:rsidRPr="00A872BA">
              <w:rPr>
                <w:rFonts w:cs="Calibri"/>
                <w:color w:val="000000"/>
                <w:sz w:val="18"/>
                <w:szCs w:val="18"/>
              </w:rPr>
              <w:t>Legal registration</w:t>
            </w:r>
          </w:p>
        </w:tc>
        <w:tc>
          <w:tcPr>
            <w:tcW w:w="1980" w:type="dxa"/>
          </w:tcPr>
          <w:p w14:paraId="1A6C2FC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rPr>
              <w:t>Mandatory</w:t>
            </w:r>
          </w:p>
        </w:tc>
      </w:tr>
      <w:tr w:rsidR="000E707B" w:rsidRPr="00A872BA" w14:paraId="5475E6DC" w14:textId="77777777" w:rsidTr="3BBAE892">
        <w:trPr>
          <w:jc w:val="center"/>
        </w:trPr>
        <w:tc>
          <w:tcPr>
            <w:tcW w:w="5305" w:type="dxa"/>
          </w:tcPr>
          <w:p w14:paraId="4A9E42EB" w14:textId="77777777" w:rsidR="000E707B" w:rsidRPr="00A872BA" w:rsidRDefault="000E707B" w:rsidP="004618C5">
            <w:pPr>
              <w:contextualSpacing/>
              <w:rPr>
                <w:rFonts w:cs="Calibri"/>
                <w:b/>
                <w:bCs/>
                <w:color w:val="000000"/>
                <w:sz w:val="18"/>
                <w:szCs w:val="18"/>
              </w:rPr>
            </w:pPr>
            <w:r w:rsidRPr="00A872BA">
              <w:rPr>
                <w:rFonts w:cs="Calibri"/>
                <w:color w:val="000000"/>
                <w:sz w:val="18"/>
                <w:szCs w:val="18"/>
              </w:rPr>
              <w:t>Rules of Governance / Statues of the organization</w:t>
            </w:r>
          </w:p>
        </w:tc>
        <w:tc>
          <w:tcPr>
            <w:tcW w:w="1980" w:type="dxa"/>
          </w:tcPr>
          <w:p w14:paraId="3479FE7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rPr>
              <w:t>Mandatory</w:t>
            </w:r>
          </w:p>
        </w:tc>
      </w:tr>
      <w:tr w:rsidR="000E707B" w:rsidRPr="00A872BA" w14:paraId="14206644" w14:textId="77777777" w:rsidTr="3BBAE892">
        <w:trPr>
          <w:jc w:val="center"/>
        </w:trPr>
        <w:tc>
          <w:tcPr>
            <w:tcW w:w="5305" w:type="dxa"/>
          </w:tcPr>
          <w:p w14:paraId="4A26612F" w14:textId="77777777" w:rsidR="000E707B" w:rsidRPr="00A872BA" w:rsidRDefault="000E707B" w:rsidP="004618C5">
            <w:pPr>
              <w:rPr>
                <w:rFonts w:cs="Calibri"/>
                <w:color w:val="000000"/>
                <w:sz w:val="18"/>
                <w:szCs w:val="18"/>
              </w:rPr>
            </w:pPr>
            <w:r w:rsidRPr="00A872BA">
              <w:rPr>
                <w:rFonts w:cs="Calibri"/>
                <w:color w:val="000000"/>
                <w:sz w:val="18"/>
                <w:szCs w:val="18"/>
              </w:rPr>
              <w:t>Organigram of the organization</w:t>
            </w:r>
          </w:p>
        </w:tc>
        <w:tc>
          <w:tcPr>
            <w:tcW w:w="1980" w:type="dxa"/>
          </w:tcPr>
          <w:p w14:paraId="3D6B2B0E"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754D0AF0" w14:textId="77777777" w:rsidTr="3BBAE892">
        <w:trPr>
          <w:trHeight w:val="305"/>
          <w:jc w:val="center"/>
        </w:trPr>
        <w:tc>
          <w:tcPr>
            <w:tcW w:w="5305" w:type="dxa"/>
          </w:tcPr>
          <w:p w14:paraId="39FFEDE9" w14:textId="77777777" w:rsidR="000E707B" w:rsidRPr="00A872BA" w:rsidRDefault="000E707B" w:rsidP="004618C5">
            <w:pPr>
              <w:rPr>
                <w:rFonts w:cs="Calibri"/>
                <w:color w:val="000000"/>
                <w:sz w:val="18"/>
                <w:szCs w:val="18"/>
              </w:rPr>
            </w:pPr>
            <w:r w:rsidRPr="00A872BA">
              <w:rPr>
                <w:rFonts w:cs="Calibri"/>
                <w:color w:val="000000"/>
                <w:sz w:val="18"/>
                <w:szCs w:val="18"/>
              </w:rPr>
              <w:t>List of Key management</w:t>
            </w:r>
          </w:p>
        </w:tc>
        <w:tc>
          <w:tcPr>
            <w:tcW w:w="1980" w:type="dxa"/>
          </w:tcPr>
          <w:p w14:paraId="2A56C7C2"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2BA9058" w14:textId="77777777" w:rsidTr="3BBAE892">
        <w:trPr>
          <w:jc w:val="center"/>
        </w:trPr>
        <w:tc>
          <w:tcPr>
            <w:tcW w:w="5305" w:type="dxa"/>
          </w:tcPr>
          <w:p w14:paraId="27A99439" w14:textId="60B38277" w:rsidR="000E707B" w:rsidRPr="00A872BA" w:rsidRDefault="000E707B" w:rsidP="004618C5">
            <w:pPr>
              <w:rPr>
                <w:rFonts w:cs="Calibri"/>
                <w:color w:val="000000"/>
                <w:sz w:val="18"/>
                <w:szCs w:val="18"/>
              </w:rPr>
            </w:pPr>
            <w:r w:rsidRPr="00A872BA">
              <w:rPr>
                <w:rFonts w:cs="Calibri"/>
                <w:color w:val="000000"/>
                <w:sz w:val="18"/>
                <w:szCs w:val="18"/>
              </w:rPr>
              <w:t xml:space="preserve">CVs of Key Staff proposed for the engagement with </w:t>
            </w:r>
            <w:r w:rsidR="00105531">
              <w:rPr>
                <w:rFonts w:cs="Calibri"/>
                <w:color w:val="000000"/>
                <w:sz w:val="18"/>
                <w:szCs w:val="18"/>
              </w:rPr>
              <w:t>UN Women</w:t>
            </w:r>
          </w:p>
        </w:tc>
        <w:tc>
          <w:tcPr>
            <w:tcW w:w="1980" w:type="dxa"/>
          </w:tcPr>
          <w:p w14:paraId="2FA80C13"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21F8339" w14:textId="77777777" w:rsidTr="3BBAE892">
        <w:trPr>
          <w:jc w:val="center"/>
        </w:trPr>
        <w:tc>
          <w:tcPr>
            <w:tcW w:w="5305" w:type="dxa"/>
          </w:tcPr>
          <w:p w14:paraId="3A405949" w14:textId="78A3A078" w:rsidR="000E707B" w:rsidRPr="00A872BA" w:rsidRDefault="000E707B" w:rsidP="004618C5">
            <w:pPr>
              <w:rPr>
                <w:rFonts w:cs="Calibri"/>
                <w:color w:val="000000"/>
                <w:sz w:val="18"/>
                <w:szCs w:val="18"/>
              </w:rPr>
            </w:pPr>
            <w:r w:rsidRPr="00A872BA">
              <w:rPr>
                <w:rFonts w:cs="Calibri"/>
                <w:color w:val="000000"/>
                <w:sz w:val="18"/>
                <w:szCs w:val="18"/>
              </w:rPr>
              <w:t>Anti-Fraud Policy Framework</w:t>
            </w:r>
            <w:r>
              <w:rPr>
                <w:rFonts w:cs="Calibri"/>
                <w:color w:val="000000"/>
                <w:sz w:val="18"/>
                <w:szCs w:val="18"/>
              </w:rPr>
              <w:t xml:space="preserve"> which is consistent with </w:t>
            </w:r>
            <w:r w:rsidR="00105531">
              <w:rPr>
                <w:rFonts w:cs="Calibri"/>
                <w:color w:val="000000"/>
                <w:sz w:val="18"/>
                <w:szCs w:val="18"/>
              </w:rPr>
              <w:t>UN Women</w:t>
            </w:r>
            <w:r>
              <w:rPr>
                <w:rFonts w:cs="Calibri"/>
                <w:color w:val="000000"/>
                <w:sz w:val="18"/>
                <w:szCs w:val="18"/>
              </w:rPr>
              <w:t>’s one</w:t>
            </w:r>
            <w:r w:rsidR="006D621A">
              <w:rPr>
                <w:rFonts w:cs="Calibri"/>
                <w:color w:val="000000"/>
                <w:sz w:val="18"/>
                <w:szCs w:val="18"/>
              </w:rPr>
              <w:t xml:space="preserve"> or adoption of UN Women anti-fraud policy</w:t>
            </w:r>
          </w:p>
        </w:tc>
        <w:tc>
          <w:tcPr>
            <w:tcW w:w="1980" w:type="dxa"/>
          </w:tcPr>
          <w:p w14:paraId="51AE0CC7"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9FD08E9" w14:textId="77777777" w:rsidTr="3BBAE892">
        <w:trPr>
          <w:jc w:val="center"/>
        </w:trPr>
        <w:tc>
          <w:tcPr>
            <w:tcW w:w="5305" w:type="dxa"/>
          </w:tcPr>
          <w:p w14:paraId="6DFA061C" w14:textId="2A159B47" w:rsidR="000E707B" w:rsidRPr="007A4A0A" w:rsidRDefault="3BBAE892" w:rsidP="3BBAE892">
            <w:pPr>
              <w:rPr>
                <w:rFonts w:cs="Calibri"/>
                <w:color w:val="000000" w:themeColor="text1"/>
                <w:sz w:val="18"/>
                <w:szCs w:val="18"/>
              </w:rPr>
            </w:pPr>
            <w:r w:rsidRPr="007A4A0A">
              <w:rPr>
                <w:rFonts w:cs="Calibri"/>
                <w:color w:val="000000" w:themeColor="text1"/>
                <w:sz w:val="18"/>
                <w:szCs w:val="18"/>
              </w:rPr>
              <w:t>S</w:t>
            </w:r>
            <w:r w:rsidR="00DD1BAD" w:rsidRPr="007A4A0A">
              <w:rPr>
                <w:rFonts w:cs="Calibri"/>
                <w:color w:val="000000" w:themeColor="text1"/>
                <w:sz w:val="18"/>
                <w:szCs w:val="18"/>
              </w:rPr>
              <w:t xml:space="preserve">exual </w:t>
            </w:r>
            <w:r w:rsidRPr="007A4A0A">
              <w:rPr>
                <w:rFonts w:cs="Calibri"/>
                <w:color w:val="000000" w:themeColor="text1"/>
                <w:sz w:val="18"/>
                <w:szCs w:val="18"/>
              </w:rPr>
              <w:t>E</w:t>
            </w:r>
            <w:r w:rsidR="00DD1BAD" w:rsidRPr="007A4A0A">
              <w:rPr>
                <w:rFonts w:cs="Calibri"/>
                <w:color w:val="000000" w:themeColor="text1"/>
                <w:sz w:val="18"/>
                <w:szCs w:val="18"/>
              </w:rPr>
              <w:t xml:space="preserve">xploitation and </w:t>
            </w:r>
            <w:r w:rsidRPr="007A4A0A">
              <w:rPr>
                <w:rFonts w:cs="Calibri"/>
                <w:color w:val="000000" w:themeColor="text1"/>
                <w:sz w:val="18"/>
                <w:szCs w:val="18"/>
              </w:rPr>
              <w:t>A</w:t>
            </w:r>
            <w:r w:rsidR="00DD1BAD" w:rsidRPr="007A4A0A">
              <w:rPr>
                <w:rFonts w:cs="Calibri"/>
                <w:color w:val="000000" w:themeColor="text1"/>
                <w:sz w:val="18"/>
                <w:szCs w:val="18"/>
              </w:rPr>
              <w:t>buse</w:t>
            </w:r>
            <w:r w:rsidRPr="007A4A0A">
              <w:rPr>
                <w:rFonts w:cs="Calibri"/>
                <w:color w:val="000000" w:themeColor="text1"/>
                <w:sz w:val="18"/>
                <w:szCs w:val="18"/>
              </w:rPr>
              <w:t xml:space="preserve"> </w:t>
            </w:r>
            <w:r w:rsidR="00DD492E" w:rsidRPr="007A4A0A">
              <w:rPr>
                <w:rFonts w:cs="Calibri"/>
                <w:color w:val="000000" w:themeColor="text1"/>
                <w:sz w:val="18"/>
                <w:szCs w:val="18"/>
              </w:rPr>
              <w:t xml:space="preserve">(SEA) </w:t>
            </w:r>
            <w:r w:rsidRPr="007A4A0A">
              <w:rPr>
                <w:rFonts w:cs="Calibri"/>
                <w:color w:val="000000" w:themeColor="text1"/>
                <w:sz w:val="18"/>
                <w:szCs w:val="18"/>
              </w:rPr>
              <w:t xml:space="preserve">policy </w:t>
            </w:r>
            <w:r w:rsidR="00470698" w:rsidRPr="007A4A0A">
              <w:rPr>
                <w:rFonts w:cs="Calibri"/>
                <w:color w:val="000000" w:themeColor="text1"/>
                <w:sz w:val="18"/>
                <w:szCs w:val="18"/>
              </w:rPr>
              <w:t xml:space="preserve">consistent with </w:t>
            </w:r>
            <w:r w:rsidR="0067364E" w:rsidRPr="007A4A0A">
              <w:rPr>
                <w:rFonts w:cs="Calibri"/>
                <w:color w:val="000000" w:themeColor="text1"/>
                <w:sz w:val="18"/>
                <w:szCs w:val="18"/>
              </w:rPr>
              <w:t xml:space="preserve">the </w:t>
            </w:r>
            <w:r w:rsidR="00470698" w:rsidRPr="007A4A0A">
              <w:rPr>
                <w:rFonts w:cs="Calibri"/>
                <w:color w:val="000000" w:themeColor="text1"/>
                <w:sz w:val="18"/>
                <w:szCs w:val="18"/>
              </w:rPr>
              <w:t xml:space="preserve">UN </w:t>
            </w:r>
            <w:r w:rsidRPr="007A4A0A">
              <w:rPr>
                <w:rFonts w:cs="Calibri"/>
                <w:color w:val="000000" w:themeColor="text1"/>
                <w:sz w:val="18"/>
                <w:szCs w:val="18"/>
              </w:rPr>
              <w:t xml:space="preserve">SEA </w:t>
            </w:r>
            <w:r w:rsidR="00324981" w:rsidRPr="007A4A0A">
              <w:rPr>
                <w:rFonts w:cs="Calibri"/>
                <w:color w:val="000000" w:themeColor="text1"/>
                <w:sz w:val="18"/>
                <w:szCs w:val="18"/>
              </w:rPr>
              <w:t xml:space="preserve">bulletin </w:t>
            </w:r>
            <w:hyperlink r:id="rId21" w:history="1">
              <w:r w:rsidR="00324981" w:rsidRPr="007A4A0A">
                <w:rPr>
                  <w:rStyle w:val="Hyperlink"/>
                  <w:rFonts w:cs="Calibri"/>
                  <w:sz w:val="18"/>
                  <w:szCs w:val="18"/>
                </w:rPr>
                <w:t>ST/SGB/2003/13</w:t>
              </w:r>
            </w:hyperlink>
            <w:r w:rsidR="00324981" w:rsidRPr="007A4A0A">
              <w:rPr>
                <w:rFonts w:cs="Calibri"/>
                <w:color w:val="000000" w:themeColor="text1"/>
                <w:sz w:val="18"/>
                <w:szCs w:val="18"/>
              </w:rPr>
              <w:cr/>
            </w:r>
          </w:p>
          <w:p w14:paraId="2BC9494C" w14:textId="1F81F4E1" w:rsidR="000E707B" w:rsidRPr="00A872BA" w:rsidRDefault="3BBAE892" w:rsidP="3BBAE892">
            <w:pPr>
              <w:rPr>
                <w:rFonts w:cs="Calibri"/>
                <w:color w:val="000000" w:themeColor="text1"/>
                <w:sz w:val="18"/>
                <w:szCs w:val="18"/>
                <w:highlight w:val="yellow"/>
              </w:rPr>
            </w:pPr>
            <w:r w:rsidRPr="007A4A0A">
              <w:rPr>
                <w:rFonts w:cs="Calibri"/>
                <w:color w:val="000000" w:themeColor="text1"/>
                <w:sz w:val="18"/>
                <w:szCs w:val="18"/>
              </w:rPr>
              <w:t>Where RP has adopted UN Women SEA Protocol, RP has to ensure to have developed a SEA policy</w:t>
            </w:r>
            <w:r w:rsidRPr="007A4A0A">
              <w:rPr>
                <w:rFonts w:cs="Calibri"/>
                <w:sz w:val="18"/>
                <w:szCs w:val="18"/>
              </w:rPr>
              <w:t>;</w:t>
            </w:r>
            <w:r w:rsidRPr="3BBAE892">
              <w:rPr>
                <w:rFonts w:cs="Calibri"/>
                <w:sz w:val="18"/>
                <w:szCs w:val="18"/>
              </w:rPr>
              <w:t xml:space="preserve"> </w:t>
            </w:r>
          </w:p>
        </w:tc>
        <w:tc>
          <w:tcPr>
            <w:tcW w:w="1980" w:type="dxa"/>
          </w:tcPr>
          <w:p w14:paraId="640DBC74" w14:textId="77777777" w:rsidR="000E707B" w:rsidRPr="00A872BA" w:rsidRDefault="000E707B" w:rsidP="00E06B72">
            <w:pPr>
              <w:contextualSpacing/>
              <w:jc w:val="center"/>
              <w:rPr>
                <w:rFonts w:cs="Calibri"/>
                <w:color w:val="000000"/>
                <w:sz w:val="18"/>
                <w:szCs w:val="18"/>
              </w:rPr>
            </w:pPr>
            <w:r>
              <w:rPr>
                <w:rFonts w:cs="Calibri"/>
                <w:color w:val="000000"/>
                <w:sz w:val="18"/>
                <w:szCs w:val="18"/>
              </w:rPr>
              <w:t>Mandatory</w:t>
            </w:r>
          </w:p>
        </w:tc>
      </w:tr>
    </w:tbl>
    <w:p w14:paraId="2B4BCFB4"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166BE5F0"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0E707B" w:rsidRPr="00A872BA" w14:paraId="291C89D5" w14:textId="77777777" w:rsidTr="00BA537E">
        <w:trPr>
          <w:jc w:val="center"/>
        </w:trPr>
        <w:tc>
          <w:tcPr>
            <w:tcW w:w="5305" w:type="dxa"/>
          </w:tcPr>
          <w:p w14:paraId="4460EED8"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55B7B952"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785894AA" w14:textId="77777777" w:rsidTr="00BA537E">
        <w:trPr>
          <w:trHeight w:val="242"/>
          <w:jc w:val="center"/>
        </w:trPr>
        <w:tc>
          <w:tcPr>
            <w:tcW w:w="5305" w:type="dxa"/>
          </w:tcPr>
          <w:p w14:paraId="46E068F3" w14:textId="77777777" w:rsidR="000E707B" w:rsidRPr="00A872BA" w:rsidRDefault="000E707B" w:rsidP="004618C5">
            <w:pPr>
              <w:rPr>
                <w:rFonts w:cs="Calibri"/>
                <w:color w:val="000000"/>
                <w:sz w:val="18"/>
                <w:szCs w:val="18"/>
              </w:rPr>
            </w:pPr>
            <w:r w:rsidRPr="00A872BA">
              <w:rPr>
                <w:rFonts w:cs="Calibri"/>
                <w:color w:val="000000"/>
                <w:sz w:val="18"/>
                <w:szCs w:val="18"/>
              </w:rPr>
              <w:t>Administrative and Financial Rules of the organization</w:t>
            </w:r>
          </w:p>
        </w:tc>
        <w:tc>
          <w:tcPr>
            <w:tcW w:w="1980" w:type="dxa"/>
          </w:tcPr>
          <w:p w14:paraId="2A27117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481C2BFA" w14:textId="77777777" w:rsidTr="00BA537E">
        <w:trPr>
          <w:trHeight w:val="242"/>
          <w:jc w:val="center"/>
        </w:trPr>
        <w:tc>
          <w:tcPr>
            <w:tcW w:w="5305" w:type="dxa"/>
          </w:tcPr>
          <w:p w14:paraId="794C2694" w14:textId="77777777" w:rsidR="000E707B" w:rsidRPr="00A872BA" w:rsidRDefault="000E707B" w:rsidP="004618C5">
            <w:pPr>
              <w:rPr>
                <w:rFonts w:cs="Calibri"/>
                <w:color w:val="000000"/>
                <w:sz w:val="18"/>
                <w:szCs w:val="18"/>
              </w:rPr>
            </w:pPr>
            <w:r w:rsidRPr="00A872BA">
              <w:rPr>
                <w:rFonts w:cs="Calibri"/>
                <w:color w:val="000000"/>
                <w:sz w:val="18"/>
                <w:szCs w:val="18"/>
              </w:rPr>
              <w:t xml:space="preserve">Internal Control Framework   </w:t>
            </w:r>
          </w:p>
        </w:tc>
        <w:tc>
          <w:tcPr>
            <w:tcW w:w="1980" w:type="dxa"/>
          </w:tcPr>
          <w:p w14:paraId="79710076"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07A35708" w14:textId="77777777" w:rsidTr="00BA537E">
        <w:trPr>
          <w:trHeight w:val="305"/>
          <w:jc w:val="center"/>
        </w:trPr>
        <w:tc>
          <w:tcPr>
            <w:tcW w:w="5305" w:type="dxa"/>
          </w:tcPr>
          <w:p w14:paraId="7BCFFD71" w14:textId="77777777" w:rsidR="000E707B" w:rsidRPr="00A872BA" w:rsidRDefault="000E707B" w:rsidP="004618C5">
            <w:pPr>
              <w:rPr>
                <w:rFonts w:cs="Calibri"/>
                <w:color w:val="000000"/>
                <w:sz w:val="18"/>
                <w:szCs w:val="18"/>
              </w:rPr>
            </w:pPr>
            <w:r w:rsidRPr="00A872BA">
              <w:rPr>
                <w:rFonts w:cs="Calibri"/>
                <w:color w:val="000000"/>
                <w:sz w:val="18"/>
                <w:szCs w:val="18"/>
              </w:rPr>
              <w:t>Audited Statements of last 3 years</w:t>
            </w:r>
          </w:p>
        </w:tc>
        <w:tc>
          <w:tcPr>
            <w:tcW w:w="1980" w:type="dxa"/>
          </w:tcPr>
          <w:p w14:paraId="753AE044"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2071F495" w14:textId="77777777" w:rsidTr="00BA537E">
        <w:trPr>
          <w:jc w:val="center"/>
        </w:trPr>
        <w:tc>
          <w:tcPr>
            <w:tcW w:w="5305" w:type="dxa"/>
          </w:tcPr>
          <w:p w14:paraId="204E764B" w14:textId="77777777" w:rsidR="000E707B" w:rsidRPr="00A872BA" w:rsidRDefault="000E707B" w:rsidP="004618C5">
            <w:pPr>
              <w:rPr>
                <w:rFonts w:cs="Calibri"/>
                <w:color w:val="000000"/>
                <w:sz w:val="18"/>
                <w:szCs w:val="18"/>
              </w:rPr>
            </w:pPr>
            <w:r w:rsidRPr="00A872BA">
              <w:rPr>
                <w:rFonts w:cs="Calibri"/>
                <w:color w:val="000000"/>
                <w:sz w:val="18"/>
                <w:szCs w:val="18"/>
              </w:rPr>
              <w:t>List of Banks</w:t>
            </w:r>
          </w:p>
        </w:tc>
        <w:tc>
          <w:tcPr>
            <w:tcW w:w="1980" w:type="dxa"/>
          </w:tcPr>
          <w:p w14:paraId="7D1CF169" w14:textId="1832EBBD" w:rsidR="000E707B" w:rsidRPr="00A872BA" w:rsidRDefault="00E06B72"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EDEE732" w14:textId="77777777" w:rsidTr="00BA537E">
        <w:trPr>
          <w:jc w:val="center"/>
        </w:trPr>
        <w:tc>
          <w:tcPr>
            <w:tcW w:w="5305" w:type="dxa"/>
          </w:tcPr>
          <w:p w14:paraId="4EC0BAF7" w14:textId="77777777" w:rsidR="000E707B" w:rsidRPr="00A872BA" w:rsidRDefault="000E707B" w:rsidP="004618C5">
            <w:pPr>
              <w:rPr>
                <w:rFonts w:cs="Calibri"/>
                <w:color w:val="000000"/>
                <w:sz w:val="18"/>
                <w:szCs w:val="18"/>
              </w:rPr>
            </w:pPr>
            <w:r w:rsidRPr="00A872BA">
              <w:rPr>
                <w:rFonts w:cs="Calibri"/>
                <w:color w:val="000000"/>
                <w:sz w:val="18"/>
                <w:szCs w:val="18"/>
              </w:rPr>
              <w:t>Name of External Auditors</w:t>
            </w:r>
          </w:p>
        </w:tc>
        <w:tc>
          <w:tcPr>
            <w:tcW w:w="1980" w:type="dxa"/>
          </w:tcPr>
          <w:p w14:paraId="52D17078" w14:textId="1A4D942C" w:rsidR="000E707B" w:rsidRPr="00A872BA" w:rsidRDefault="00512ECF" w:rsidP="00E06B72">
            <w:pPr>
              <w:contextualSpacing/>
              <w:jc w:val="center"/>
              <w:rPr>
                <w:rFonts w:cs="Calibri"/>
                <w:color w:val="000000"/>
                <w:sz w:val="18"/>
                <w:szCs w:val="18"/>
              </w:rPr>
            </w:pPr>
            <w:r>
              <w:rPr>
                <w:rFonts w:cs="Calibri"/>
                <w:color w:val="000000"/>
                <w:sz w:val="18"/>
                <w:szCs w:val="18"/>
              </w:rPr>
              <w:t>Optional</w:t>
            </w:r>
          </w:p>
        </w:tc>
      </w:tr>
    </w:tbl>
    <w:p w14:paraId="08583BE3"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3BFE3B52"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0E707B" w:rsidRPr="00A872BA" w14:paraId="5601E4D2" w14:textId="77777777" w:rsidTr="00BA537E">
        <w:trPr>
          <w:jc w:val="center"/>
        </w:trPr>
        <w:tc>
          <w:tcPr>
            <w:tcW w:w="5305" w:type="dxa"/>
          </w:tcPr>
          <w:p w14:paraId="23369A0C"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00C08F5C"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346E526E" w14:textId="77777777" w:rsidTr="00BA537E">
        <w:trPr>
          <w:jc w:val="center"/>
        </w:trPr>
        <w:tc>
          <w:tcPr>
            <w:tcW w:w="5305" w:type="dxa"/>
          </w:tcPr>
          <w:p w14:paraId="21B42049" w14:textId="77777777" w:rsidR="000E707B" w:rsidRPr="00A872BA" w:rsidRDefault="000E707B" w:rsidP="004618C5">
            <w:pPr>
              <w:rPr>
                <w:rFonts w:cs="Calibri"/>
                <w:color w:val="000000"/>
                <w:sz w:val="18"/>
                <w:szCs w:val="18"/>
              </w:rPr>
            </w:pPr>
            <w:r w:rsidRPr="00A872BA">
              <w:rPr>
                <w:rFonts w:cs="Calibri"/>
                <w:color w:val="000000"/>
                <w:sz w:val="18"/>
                <w:szCs w:val="18"/>
              </w:rPr>
              <w:t xml:space="preserve">Procurement </w:t>
            </w:r>
            <w:r>
              <w:rPr>
                <w:rFonts w:cs="Calibri"/>
                <w:color w:val="000000"/>
                <w:sz w:val="18"/>
                <w:szCs w:val="18"/>
              </w:rPr>
              <w:t>Policy/</w:t>
            </w:r>
            <w:r w:rsidRPr="00A872BA">
              <w:rPr>
                <w:rFonts w:cs="Calibri"/>
                <w:color w:val="000000"/>
                <w:sz w:val="18"/>
                <w:szCs w:val="18"/>
              </w:rPr>
              <w:t>Manual</w:t>
            </w:r>
          </w:p>
        </w:tc>
        <w:tc>
          <w:tcPr>
            <w:tcW w:w="1980" w:type="dxa"/>
          </w:tcPr>
          <w:p w14:paraId="16475BC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034CD1D" w14:textId="77777777" w:rsidTr="00BA537E">
        <w:trPr>
          <w:jc w:val="center"/>
        </w:trPr>
        <w:tc>
          <w:tcPr>
            <w:tcW w:w="5305" w:type="dxa"/>
          </w:tcPr>
          <w:p w14:paraId="075D17DD" w14:textId="77777777" w:rsidR="000E707B" w:rsidRPr="00A872BA" w:rsidRDefault="000E707B" w:rsidP="004618C5">
            <w:pPr>
              <w:rPr>
                <w:rFonts w:cs="Calibri"/>
                <w:color w:val="000000"/>
                <w:sz w:val="18"/>
                <w:szCs w:val="18"/>
              </w:rPr>
            </w:pPr>
            <w:r>
              <w:rPr>
                <w:rFonts w:cs="Calibri"/>
                <w:color w:val="000000"/>
                <w:sz w:val="18"/>
                <w:szCs w:val="18"/>
              </w:rPr>
              <w:t xml:space="preserve">Templates of the solicitation documents for procurement of goods/services, e.g. Request for Quotation (FRQ), Request for Proposal (RFP) etc. </w:t>
            </w:r>
          </w:p>
        </w:tc>
        <w:tc>
          <w:tcPr>
            <w:tcW w:w="1980" w:type="dxa"/>
          </w:tcPr>
          <w:p w14:paraId="19691ADB" w14:textId="4FA55015" w:rsidR="000E707B" w:rsidRPr="00A872BA" w:rsidRDefault="000E707B" w:rsidP="00E06B72">
            <w:pPr>
              <w:contextualSpacing/>
              <w:jc w:val="center"/>
              <w:rPr>
                <w:rFonts w:cs="Calibri"/>
                <w:color w:val="000000"/>
                <w:sz w:val="18"/>
                <w:szCs w:val="18"/>
              </w:rPr>
            </w:pPr>
            <w:r>
              <w:rPr>
                <w:rFonts w:cs="Calibri"/>
                <w:color w:val="000000"/>
                <w:sz w:val="18"/>
                <w:szCs w:val="18"/>
              </w:rPr>
              <w:t>Mandatory</w:t>
            </w:r>
          </w:p>
        </w:tc>
      </w:tr>
      <w:tr w:rsidR="000E707B" w:rsidRPr="00A872BA" w14:paraId="5F04D285" w14:textId="77777777" w:rsidTr="00BA537E">
        <w:trPr>
          <w:jc w:val="center"/>
        </w:trPr>
        <w:tc>
          <w:tcPr>
            <w:tcW w:w="5305" w:type="dxa"/>
          </w:tcPr>
          <w:p w14:paraId="74AD9318" w14:textId="18BEDF51" w:rsidR="000E707B" w:rsidRPr="00A872BA" w:rsidRDefault="000E707B" w:rsidP="004618C5">
            <w:pPr>
              <w:rPr>
                <w:rFonts w:cs="Calibri"/>
                <w:color w:val="000000"/>
                <w:sz w:val="18"/>
                <w:szCs w:val="18"/>
              </w:rPr>
            </w:pPr>
            <w:r w:rsidRPr="00A872BA">
              <w:rPr>
                <w:rFonts w:cs="Calibri"/>
                <w:color w:val="000000"/>
                <w:sz w:val="18"/>
                <w:szCs w:val="18"/>
              </w:rPr>
              <w:t>List of main suppliers / vendors</w:t>
            </w:r>
            <w:r>
              <w:rPr>
                <w:rFonts w:cs="Calibri"/>
                <w:color w:val="000000"/>
                <w:sz w:val="18"/>
                <w:szCs w:val="18"/>
              </w:rPr>
              <w:t xml:space="preserve"> and copy of their contract(s) including evidence of their selection processes </w:t>
            </w:r>
          </w:p>
        </w:tc>
        <w:tc>
          <w:tcPr>
            <w:tcW w:w="1980" w:type="dxa"/>
          </w:tcPr>
          <w:p w14:paraId="41F0FD73" w14:textId="28BD71A2" w:rsidR="000E707B" w:rsidRPr="00A872BA" w:rsidRDefault="00512ECF" w:rsidP="00512ECF">
            <w:pPr>
              <w:contextualSpacing/>
              <w:jc w:val="center"/>
              <w:rPr>
                <w:rFonts w:cs="Calibri"/>
                <w:color w:val="000000"/>
                <w:sz w:val="18"/>
                <w:szCs w:val="18"/>
              </w:rPr>
            </w:pPr>
            <w:r>
              <w:rPr>
                <w:rFonts w:cs="Calibri"/>
                <w:color w:val="000000"/>
                <w:sz w:val="18"/>
                <w:szCs w:val="18"/>
              </w:rPr>
              <w:t>Optional</w:t>
            </w:r>
          </w:p>
        </w:tc>
      </w:tr>
    </w:tbl>
    <w:p w14:paraId="570D184C"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2C6A0F9A"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0E707B" w:rsidRPr="00A872BA" w14:paraId="3DC2521B" w14:textId="77777777" w:rsidTr="00BA537E">
        <w:trPr>
          <w:jc w:val="center"/>
        </w:trPr>
        <w:tc>
          <w:tcPr>
            <w:tcW w:w="5305" w:type="dxa"/>
          </w:tcPr>
          <w:p w14:paraId="7BE54150"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25078703"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4D33F701" w14:textId="77777777" w:rsidTr="00BA537E">
        <w:trPr>
          <w:jc w:val="center"/>
        </w:trPr>
        <w:tc>
          <w:tcPr>
            <w:tcW w:w="5305" w:type="dxa"/>
          </w:tcPr>
          <w:p w14:paraId="62D4AE99" w14:textId="77777777" w:rsidR="000E707B" w:rsidRPr="00A872BA" w:rsidRDefault="000E707B" w:rsidP="004618C5">
            <w:pPr>
              <w:rPr>
                <w:rFonts w:cs="Calibri"/>
                <w:color w:val="000000"/>
                <w:sz w:val="18"/>
                <w:szCs w:val="18"/>
              </w:rPr>
            </w:pPr>
            <w:r w:rsidRPr="00A872BA">
              <w:rPr>
                <w:rFonts w:cs="Calibri"/>
                <w:color w:val="000000"/>
                <w:sz w:val="18"/>
                <w:szCs w:val="18"/>
              </w:rPr>
              <w:t>List of main clients / donors</w:t>
            </w:r>
          </w:p>
        </w:tc>
        <w:tc>
          <w:tcPr>
            <w:tcW w:w="1980" w:type="dxa"/>
          </w:tcPr>
          <w:p w14:paraId="143B06CA"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5BB5B19" w14:textId="77777777" w:rsidTr="00BA537E">
        <w:trPr>
          <w:trHeight w:val="305"/>
          <w:jc w:val="center"/>
        </w:trPr>
        <w:tc>
          <w:tcPr>
            <w:tcW w:w="5305" w:type="dxa"/>
          </w:tcPr>
          <w:p w14:paraId="5D97B80E" w14:textId="77777777" w:rsidR="000E707B" w:rsidRPr="00A872BA" w:rsidRDefault="000E707B" w:rsidP="004618C5">
            <w:pPr>
              <w:rPr>
                <w:rFonts w:cs="Calibri"/>
                <w:color w:val="000000"/>
                <w:sz w:val="18"/>
                <w:szCs w:val="18"/>
              </w:rPr>
            </w:pPr>
            <w:r w:rsidRPr="00A872BA">
              <w:rPr>
                <w:rFonts w:cs="Calibri"/>
                <w:color w:val="000000"/>
                <w:sz w:val="18"/>
                <w:szCs w:val="18"/>
              </w:rPr>
              <w:t>Two references</w:t>
            </w:r>
          </w:p>
        </w:tc>
        <w:tc>
          <w:tcPr>
            <w:tcW w:w="1980" w:type="dxa"/>
          </w:tcPr>
          <w:p w14:paraId="207CD0FF"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7E2DD64E" w14:textId="77777777" w:rsidTr="00BA537E">
        <w:trPr>
          <w:trHeight w:val="305"/>
          <w:jc w:val="center"/>
        </w:trPr>
        <w:tc>
          <w:tcPr>
            <w:tcW w:w="5305" w:type="dxa"/>
          </w:tcPr>
          <w:p w14:paraId="5FA2BACD" w14:textId="044CBF4F" w:rsidR="000E707B" w:rsidRPr="00A872BA" w:rsidRDefault="000E707B" w:rsidP="004618C5">
            <w:pPr>
              <w:rPr>
                <w:rFonts w:cs="Calibri"/>
                <w:color w:val="000000"/>
                <w:sz w:val="18"/>
                <w:szCs w:val="18"/>
              </w:rPr>
            </w:pPr>
            <w:r w:rsidRPr="00A872BA">
              <w:rPr>
                <w:rFonts w:cs="Calibri"/>
                <w:color w:val="000000"/>
                <w:sz w:val="18"/>
                <w:szCs w:val="18"/>
              </w:rPr>
              <w:t xml:space="preserve">Past reports to clients / donors </w:t>
            </w:r>
            <w:r w:rsidR="00512ECF">
              <w:rPr>
                <w:rFonts w:cs="Calibri"/>
                <w:color w:val="000000"/>
                <w:sz w:val="18"/>
                <w:szCs w:val="18"/>
              </w:rPr>
              <w:t>within the</w:t>
            </w:r>
            <w:r w:rsidRPr="00A872BA">
              <w:rPr>
                <w:rFonts w:cs="Calibri"/>
                <w:color w:val="000000"/>
                <w:sz w:val="18"/>
                <w:szCs w:val="18"/>
              </w:rPr>
              <w:t xml:space="preserve"> last 3 years</w:t>
            </w:r>
          </w:p>
        </w:tc>
        <w:tc>
          <w:tcPr>
            <w:tcW w:w="1980" w:type="dxa"/>
          </w:tcPr>
          <w:p w14:paraId="00E539D2" w14:textId="10A85C41" w:rsidR="000E707B" w:rsidRPr="00A872BA" w:rsidRDefault="00512ECF" w:rsidP="00512ECF">
            <w:pPr>
              <w:contextualSpacing/>
              <w:jc w:val="center"/>
              <w:rPr>
                <w:rFonts w:cs="Calibri"/>
                <w:color w:val="000000"/>
                <w:sz w:val="18"/>
                <w:szCs w:val="18"/>
              </w:rPr>
            </w:pPr>
            <w:r>
              <w:rPr>
                <w:rFonts w:cs="Calibri"/>
                <w:color w:val="000000"/>
                <w:sz w:val="18"/>
                <w:szCs w:val="18"/>
              </w:rPr>
              <w:t>Optional</w:t>
            </w:r>
          </w:p>
        </w:tc>
      </w:tr>
    </w:tbl>
    <w:p w14:paraId="22F4B241" w14:textId="634BF22D" w:rsidR="00795652" w:rsidRPr="00795652" w:rsidRDefault="00795652" w:rsidP="00795652">
      <w:pPr>
        <w:spacing w:after="151" w:line="248" w:lineRule="auto"/>
        <w:ind w:right="14"/>
        <w:rPr>
          <w:rFonts w:eastAsia="Times New Roman" w:cstheme="minorHAnsi"/>
          <w:color w:val="000000"/>
          <w:sz w:val="18"/>
          <w:szCs w:val="18"/>
        </w:rPr>
        <w:sectPr w:rsidR="00795652" w:rsidRPr="00795652" w:rsidSect="004618C5">
          <w:footerReference w:type="default" r:id="rId22"/>
          <w:pgSz w:w="12240" w:h="15840"/>
          <w:pgMar w:top="1440" w:right="1440" w:bottom="1440" w:left="1440" w:header="720" w:footer="720" w:gutter="0"/>
          <w:cols w:space="720"/>
          <w:docGrid w:linePitch="360"/>
        </w:sectPr>
      </w:pPr>
    </w:p>
    <w:p w14:paraId="56C39509" w14:textId="77777777" w:rsidR="0088532D" w:rsidRDefault="0088532D" w:rsidP="007E073F"/>
    <w:sectPr w:rsidR="0088532D" w:rsidSect="00DA4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8BC8" w14:textId="77777777" w:rsidR="003B4CA8" w:rsidRDefault="003B4CA8" w:rsidP="00C22EF1">
      <w:pPr>
        <w:spacing w:after="0" w:line="240" w:lineRule="auto"/>
      </w:pPr>
      <w:r>
        <w:separator/>
      </w:r>
    </w:p>
  </w:endnote>
  <w:endnote w:type="continuationSeparator" w:id="0">
    <w:p w14:paraId="6F94595F" w14:textId="77777777" w:rsidR="003B4CA8" w:rsidRDefault="003B4CA8" w:rsidP="00C22EF1">
      <w:pPr>
        <w:spacing w:after="0" w:line="240" w:lineRule="auto"/>
      </w:pPr>
      <w:r>
        <w:continuationSeparator/>
      </w:r>
    </w:p>
  </w:endnote>
  <w:endnote w:type="continuationNotice" w:id="1">
    <w:p w14:paraId="07158BF4" w14:textId="77777777" w:rsidR="003B4CA8" w:rsidRDefault="003B4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C22EF1" w:rsidRDefault="00C22EF1"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C22EF1" w:rsidRDefault="00C22EF1"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C22EF1" w:rsidRDefault="00C22E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C22EF1" w:rsidRDefault="00C2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C22EF1" w:rsidRPr="00B71955" w:rsidRDefault="00C22EF1"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795652" w:rsidRDefault="007956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795652" w:rsidRDefault="0079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2558" w14:textId="77777777" w:rsidR="003B4CA8" w:rsidRDefault="003B4CA8" w:rsidP="00C22EF1">
      <w:pPr>
        <w:spacing w:after="0" w:line="240" w:lineRule="auto"/>
      </w:pPr>
      <w:r>
        <w:separator/>
      </w:r>
    </w:p>
  </w:footnote>
  <w:footnote w:type="continuationSeparator" w:id="0">
    <w:p w14:paraId="2204005B" w14:textId="77777777" w:rsidR="003B4CA8" w:rsidRDefault="003B4CA8" w:rsidP="00C22EF1">
      <w:pPr>
        <w:spacing w:after="0" w:line="240" w:lineRule="auto"/>
      </w:pPr>
      <w:r>
        <w:continuationSeparator/>
      </w:r>
    </w:p>
  </w:footnote>
  <w:footnote w:type="continuationNotice" w:id="1">
    <w:p w14:paraId="0604F2A9" w14:textId="77777777" w:rsidR="003B4CA8" w:rsidRDefault="003B4CA8">
      <w:pPr>
        <w:spacing w:after="0" w:line="240" w:lineRule="auto"/>
      </w:pPr>
    </w:p>
  </w:footnote>
  <w:footnote w:id="2">
    <w:p w14:paraId="18BA03B1" w14:textId="6759129D" w:rsidR="0091403E" w:rsidRPr="00845F7A" w:rsidRDefault="0091403E">
      <w:pPr>
        <w:pStyle w:val="FootnoteText"/>
        <w:rPr>
          <w:sz w:val="18"/>
          <w:szCs w:val="18"/>
        </w:rPr>
      </w:pPr>
      <w:r w:rsidRPr="00845F7A">
        <w:rPr>
          <w:rStyle w:val="FootnoteReference"/>
          <w:sz w:val="18"/>
          <w:szCs w:val="18"/>
        </w:rPr>
        <w:footnoteRef/>
      </w:r>
      <w:r w:rsidRPr="00845F7A">
        <w:rPr>
          <w:sz w:val="18"/>
          <w:szCs w:val="18"/>
        </w:rPr>
        <w:t xml:space="preserve"> </w:t>
      </w:r>
      <w:r w:rsidRPr="00845F7A">
        <w:rPr>
          <w:sz w:val="16"/>
          <w:szCs w:val="16"/>
        </w:rPr>
        <w:t xml:space="preserve">In exceptional circumstances </w:t>
      </w:r>
      <w:r w:rsidR="00845F7A">
        <w:rPr>
          <w:sz w:val="16"/>
          <w:szCs w:val="16"/>
        </w:rPr>
        <w:t>fewer years</w:t>
      </w:r>
      <w:r w:rsidRPr="00845F7A">
        <w:rPr>
          <w:sz w:val="16"/>
          <w:szCs w:val="16"/>
        </w:rPr>
        <w:t xml:space="preserve"> of history registration may be accepted </w:t>
      </w:r>
      <w:r w:rsidR="00845F7A">
        <w:rPr>
          <w:sz w:val="16"/>
          <w:szCs w:val="16"/>
        </w:rPr>
        <w:t>if</w:t>
      </w:r>
      <w:r w:rsidRPr="00845F7A">
        <w:rPr>
          <w:sz w:val="16"/>
          <w:szCs w:val="16"/>
        </w:rPr>
        <w:t xml:space="preserve"> it </w:t>
      </w:r>
      <w:r w:rsidR="00845F7A">
        <w:rPr>
          <w:sz w:val="16"/>
          <w:szCs w:val="16"/>
        </w:rPr>
        <w:t>is</w:t>
      </w:r>
      <w:r w:rsidRPr="00845F7A">
        <w:rPr>
          <w:sz w:val="16"/>
          <w:szCs w:val="16"/>
        </w:rPr>
        <w:t xml:space="preserve"> be fully justified.</w:t>
      </w:r>
    </w:p>
  </w:footnote>
  <w:footnote w:id="3">
    <w:p w14:paraId="2175F67C" w14:textId="20113F4E" w:rsidR="00C41F68" w:rsidRPr="00467202" w:rsidRDefault="00C41F68" w:rsidP="00C41F68">
      <w:pPr>
        <w:pStyle w:val="FootnoteText"/>
      </w:pPr>
      <w:r w:rsidRPr="00845F7A">
        <w:rPr>
          <w:rStyle w:val="FootnoteReference"/>
          <w:sz w:val="18"/>
          <w:szCs w:val="18"/>
        </w:rPr>
        <w:footnoteRef/>
      </w:r>
      <w:r w:rsidRPr="00845F7A">
        <w:rPr>
          <w:sz w:val="18"/>
          <w:szCs w:val="18"/>
        </w:rPr>
        <w:t xml:space="preserve"> </w:t>
      </w:r>
      <w:hyperlink r:id="rId1" w:history="1">
        <w:r w:rsidRPr="00845F7A">
          <w:rPr>
            <w:rFonts w:eastAsia="Times New Roman" w:cstheme="minorHAnsi"/>
            <w:color w:val="0000FF"/>
            <w:sz w:val="16"/>
            <w:szCs w:val="16"/>
            <w:u w:val="single"/>
          </w:rPr>
          <w:t>Secretary General’s Bulletin, 9 October 2003 on “Special measures for protection from sexual exploitation and sexual abuse</w:t>
        </w:r>
      </w:hyperlink>
      <w:r w:rsidRPr="00845F7A">
        <w:rPr>
          <w:rFonts w:eastAsia="Times New Roman" w:cstheme="minorHAnsi"/>
          <w:color w:val="0000FF"/>
          <w:sz w:val="16"/>
          <w:szCs w:val="16"/>
          <w:u w:val="single"/>
        </w:rPr>
        <w:t>” (ST/SGB/2003/13)</w:t>
      </w:r>
      <w:r w:rsidRPr="00845F7A">
        <w:rPr>
          <w:rFonts w:eastAsia="Times New Roman" w:cstheme="minorHAnsi"/>
          <w:sz w:val="16"/>
          <w:szCs w:val="16"/>
        </w:rPr>
        <w:t>, and United Nations Protocol on allegations of Sexual Exploitation and Abuse involving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00ACBE6" w:rsidR="00A53E99" w:rsidRPr="00A53E99" w:rsidRDefault="00A53E99"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abstractNumId w:val="14"/>
  </w:num>
  <w:num w:numId="2">
    <w:abstractNumId w:val="18"/>
  </w:num>
  <w:num w:numId="3">
    <w:abstractNumId w:val="0"/>
  </w:num>
  <w:num w:numId="4">
    <w:abstractNumId w:val="25"/>
  </w:num>
  <w:num w:numId="5">
    <w:abstractNumId w:val="11"/>
  </w:num>
  <w:num w:numId="6">
    <w:abstractNumId w:val="16"/>
  </w:num>
  <w:num w:numId="7">
    <w:abstractNumId w:val="26"/>
  </w:num>
  <w:num w:numId="8">
    <w:abstractNumId w:val="9"/>
  </w:num>
  <w:num w:numId="9">
    <w:abstractNumId w:val="6"/>
  </w:num>
  <w:num w:numId="10">
    <w:abstractNumId w:val="5"/>
  </w:num>
  <w:num w:numId="11">
    <w:abstractNumId w:val="15"/>
  </w:num>
  <w:num w:numId="12">
    <w:abstractNumId w:val="2"/>
  </w:num>
  <w:num w:numId="13">
    <w:abstractNumId w:val="4"/>
  </w:num>
  <w:num w:numId="14">
    <w:abstractNumId w:val="12"/>
  </w:num>
  <w:num w:numId="15">
    <w:abstractNumId w:val="21"/>
  </w:num>
  <w:num w:numId="16">
    <w:abstractNumId w:val="10"/>
  </w:num>
  <w:num w:numId="17">
    <w:abstractNumId w:val="7"/>
  </w:num>
  <w:num w:numId="18">
    <w:abstractNumId w:val="23"/>
  </w:num>
  <w:num w:numId="19">
    <w:abstractNumId w:val="13"/>
  </w:num>
  <w:num w:numId="20">
    <w:abstractNumId w:val="22"/>
  </w:num>
  <w:num w:numId="21">
    <w:abstractNumId w:val="19"/>
  </w:num>
  <w:num w:numId="22">
    <w:abstractNumId w:val="8"/>
  </w:num>
  <w:num w:numId="23">
    <w:abstractNumId w:val="24"/>
  </w:num>
  <w:num w:numId="24">
    <w:abstractNumId w:val="20"/>
  </w:num>
  <w:num w:numId="25">
    <w:abstractNumId w:val="3"/>
  </w:num>
  <w:num w:numId="26">
    <w:abstractNumId w:val="1"/>
  </w:num>
  <w:num w:numId="2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NjE2NjEwNDABcpV0lIJTi4sz8/NACkxqAf13pXYsAAAA"/>
  </w:docVars>
  <w:rsids>
    <w:rsidRoot w:val="00393BC9"/>
    <w:rsid w:val="00002B9B"/>
    <w:rsid w:val="000352AC"/>
    <w:rsid w:val="00040638"/>
    <w:rsid w:val="00060AFD"/>
    <w:rsid w:val="00064AAC"/>
    <w:rsid w:val="00066A23"/>
    <w:rsid w:val="0006700D"/>
    <w:rsid w:val="0006749D"/>
    <w:rsid w:val="00072E89"/>
    <w:rsid w:val="00074750"/>
    <w:rsid w:val="000771C4"/>
    <w:rsid w:val="00084FAF"/>
    <w:rsid w:val="000970E9"/>
    <w:rsid w:val="000A7FAA"/>
    <w:rsid w:val="000B084C"/>
    <w:rsid w:val="000B3016"/>
    <w:rsid w:val="000E707B"/>
    <w:rsid w:val="00105531"/>
    <w:rsid w:val="00106C82"/>
    <w:rsid w:val="001079AB"/>
    <w:rsid w:val="0012290F"/>
    <w:rsid w:val="001265F6"/>
    <w:rsid w:val="00131873"/>
    <w:rsid w:val="00133097"/>
    <w:rsid w:val="00134858"/>
    <w:rsid w:val="00146748"/>
    <w:rsid w:val="00152014"/>
    <w:rsid w:val="00152765"/>
    <w:rsid w:val="00166329"/>
    <w:rsid w:val="00177BD5"/>
    <w:rsid w:val="00191EDB"/>
    <w:rsid w:val="00195678"/>
    <w:rsid w:val="00196D77"/>
    <w:rsid w:val="001A0ADF"/>
    <w:rsid w:val="001B1013"/>
    <w:rsid w:val="001B462F"/>
    <w:rsid w:val="001C7843"/>
    <w:rsid w:val="001D0D64"/>
    <w:rsid w:val="001D555F"/>
    <w:rsid w:val="001E5DE8"/>
    <w:rsid w:val="001F4CA2"/>
    <w:rsid w:val="00201E07"/>
    <w:rsid w:val="00206749"/>
    <w:rsid w:val="00210BDA"/>
    <w:rsid w:val="00212550"/>
    <w:rsid w:val="00221560"/>
    <w:rsid w:val="00221632"/>
    <w:rsid w:val="0022288A"/>
    <w:rsid w:val="00230B42"/>
    <w:rsid w:val="00232F44"/>
    <w:rsid w:val="00246E98"/>
    <w:rsid w:val="00265307"/>
    <w:rsid w:val="00271BBF"/>
    <w:rsid w:val="00276B0B"/>
    <w:rsid w:val="00284E15"/>
    <w:rsid w:val="0029136C"/>
    <w:rsid w:val="002A59AF"/>
    <w:rsid w:val="002A6247"/>
    <w:rsid w:val="002A7E4F"/>
    <w:rsid w:val="002B2F41"/>
    <w:rsid w:val="002E5383"/>
    <w:rsid w:val="00305404"/>
    <w:rsid w:val="00324981"/>
    <w:rsid w:val="00331BF6"/>
    <w:rsid w:val="003473BD"/>
    <w:rsid w:val="003507C0"/>
    <w:rsid w:val="00355139"/>
    <w:rsid w:val="003737FA"/>
    <w:rsid w:val="0038331D"/>
    <w:rsid w:val="00385EA3"/>
    <w:rsid w:val="00393BC9"/>
    <w:rsid w:val="00395435"/>
    <w:rsid w:val="00397A6C"/>
    <w:rsid w:val="00397D8E"/>
    <w:rsid w:val="003A365E"/>
    <w:rsid w:val="003B2FD1"/>
    <w:rsid w:val="003B4290"/>
    <w:rsid w:val="003B47CC"/>
    <w:rsid w:val="003B4CA8"/>
    <w:rsid w:val="003B599D"/>
    <w:rsid w:val="003B6BCD"/>
    <w:rsid w:val="003D1ABD"/>
    <w:rsid w:val="003D4057"/>
    <w:rsid w:val="003F0B37"/>
    <w:rsid w:val="003F1451"/>
    <w:rsid w:val="003F580B"/>
    <w:rsid w:val="00402C86"/>
    <w:rsid w:val="00422733"/>
    <w:rsid w:val="00426E45"/>
    <w:rsid w:val="00433654"/>
    <w:rsid w:val="00444D43"/>
    <w:rsid w:val="004452AB"/>
    <w:rsid w:val="00447CFE"/>
    <w:rsid w:val="00452900"/>
    <w:rsid w:val="004618C5"/>
    <w:rsid w:val="00470698"/>
    <w:rsid w:val="0047604D"/>
    <w:rsid w:val="00486144"/>
    <w:rsid w:val="00490A08"/>
    <w:rsid w:val="004A5BB6"/>
    <w:rsid w:val="004B1152"/>
    <w:rsid w:val="004B3D2F"/>
    <w:rsid w:val="004D7BBD"/>
    <w:rsid w:val="004E7071"/>
    <w:rsid w:val="004E7D51"/>
    <w:rsid w:val="004F0ACE"/>
    <w:rsid w:val="00512ECF"/>
    <w:rsid w:val="0052371C"/>
    <w:rsid w:val="005379B6"/>
    <w:rsid w:val="00551EBF"/>
    <w:rsid w:val="00567FDD"/>
    <w:rsid w:val="00593999"/>
    <w:rsid w:val="00596511"/>
    <w:rsid w:val="00597BB9"/>
    <w:rsid w:val="005A4A3A"/>
    <w:rsid w:val="005D2BD9"/>
    <w:rsid w:val="005E14D7"/>
    <w:rsid w:val="005E15B1"/>
    <w:rsid w:val="005E19F6"/>
    <w:rsid w:val="005F52F4"/>
    <w:rsid w:val="005F78B8"/>
    <w:rsid w:val="00600521"/>
    <w:rsid w:val="00612FAF"/>
    <w:rsid w:val="0063433F"/>
    <w:rsid w:val="006371A7"/>
    <w:rsid w:val="00637BD9"/>
    <w:rsid w:val="00644463"/>
    <w:rsid w:val="00652B4F"/>
    <w:rsid w:val="0065540E"/>
    <w:rsid w:val="00656EDE"/>
    <w:rsid w:val="00673499"/>
    <w:rsid w:val="0067364E"/>
    <w:rsid w:val="00677647"/>
    <w:rsid w:val="00684F41"/>
    <w:rsid w:val="00693A17"/>
    <w:rsid w:val="006A2E3D"/>
    <w:rsid w:val="006A36FF"/>
    <w:rsid w:val="006A5A4D"/>
    <w:rsid w:val="006B2FE2"/>
    <w:rsid w:val="006C3247"/>
    <w:rsid w:val="006D34E6"/>
    <w:rsid w:val="006D621A"/>
    <w:rsid w:val="006E62D6"/>
    <w:rsid w:val="006F74CB"/>
    <w:rsid w:val="00701D63"/>
    <w:rsid w:val="00703071"/>
    <w:rsid w:val="0072080C"/>
    <w:rsid w:val="00721E97"/>
    <w:rsid w:val="0074313A"/>
    <w:rsid w:val="00747623"/>
    <w:rsid w:val="0075741E"/>
    <w:rsid w:val="00766659"/>
    <w:rsid w:val="007737D7"/>
    <w:rsid w:val="00780D5C"/>
    <w:rsid w:val="00784D07"/>
    <w:rsid w:val="00795652"/>
    <w:rsid w:val="00795699"/>
    <w:rsid w:val="007A0CFD"/>
    <w:rsid w:val="007A2010"/>
    <w:rsid w:val="007A25A3"/>
    <w:rsid w:val="007A4A0A"/>
    <w:rsid w:val="007A4F4C"/>
    <w:rsid w:val="007A55A0"/>
    <w:rsid w:val="007A6E9B"/>
    <w:rsid w:val="007A7AB1"/>
    <w:rsid w:val="007A7D7E"/>
    <w:rsid w:val="007B6334"/>
    <w:rsid w:val="007B69C0"/>
    <w:rsid w:val="007E073F"/>
    <w:rsid w:val="007F3912"/>
    <w:rsid w:val="00803EFF"/>
    <w:rsid w:val="008055E1"/>
    <w:rsid w:val="0080766A"/>
    <w:rsid w:val="00824C52"/>
    <w:rsid w:val="00832847"/>
    <w:rsid w:val="00842F20"/>
    <w:rsid w:val="00845F7A"/>
    <w:rsid w:val="00856EF1"/>
    <w:rsid w:val="008842A9"/>
    <w:rsid w:val="0088532D"/>
    <w:rsid w:val="008A4449"/>
    <w:rsid w:val="008A4EC7"/>
    <w:rsid w:val="008C1AE7"/>
    <w:rsid w:val="008C3B30"/>
    <w:rsid w:val="008D5702"/>
    <w:rsid w:val="008F1225"/>
    <w:rsid w:val="008F460D"/>
    <w:rsid w:val="008F66C4"/>
    <w:rsid w:val="00913B3F"/>
    <w:rsid w:val="0091403E"/>
    <w:rsid w:val="009174F9"/>
    <w:rsid w:val="00917D6F"/>
    <w:rsid w:val="00943EE4"/>
    <w:rsid w:val="009504BD"/>
    <w:rsid w:val="00951CF8"/>
    <w:rsid w:val="00962755"/>
    <w:rsid w:val="00963B72"/>
    <w:rsid w:val="00964DC3"/>
    <w:rsid w:val="0097460C"/>
    <w:rsid w:val="009812E6"/>
    <w:rsid w:val="0098472C"/>
    <w:rsid w:val="00995628"/>
    <w:rsid w:val="009A3FBC"/>
    <w:rsid w:val="009A4E49"/>
    <w:rsid w:val="009B2706"/>
    <w:rsid w:val="00A124C4"/>
    <w:rsid w:val="00A15123"/>
    <w:rsid w:val="00A15534"/>
    <w:rsid w:val="00A157F5"/>
    <w:rsid w:val="00A22CB9"/>
    <w:rsid w:val="00A33E3A"/>
    <w:rsid w:val="00A45806"/>
    <w:rsid w:val="00A46C39"/>
    <w:rsid w:val="00A53E99"/>
    <w:rsid w:val="00A66E6A"/>
    <w:rsid w:val="00A70E8C"/>
    <w:rsid w:val="00A82009"/>
    <w:rsid w:val="00A912DA"/>
    <w:rsid w:val="00A96C25"/>
    <w:rsid w:val="00AB0EED"/>
    <w:rsid w:val="00AB0EFF"/>
    <w:rsid w:val="00AC1A6F"/>
    <w:rsid w:val="00AC30E6"/>
    <w:rsid w:val="00AF7F78"/>
    <w:rsid w:val="00B013FC"/>
    <w:rsid w:val="00B1392B"/>
    <w:rsid w:val="00B25368"/>
    <w:rsid w:val="00B32481"/>
    <w:rsid w:val="00B36A12"/>
    <w:rsid w:val="00B44740"/>
    <w:rsid w:val="00B462E6"/>
    <w:rsid w:val="00B52511"/>
    <w:rsid w:val="00B53821"/>
    <w:rsid w:val="00B72821"/>
    <w:rsid w:val="00B73FDA"/>
    <w:rsid w:val="00B82F75"/>
    <w:rsid w:val="00B910FE"/>
    <w:rsid w:val="00BA4D22"/>
    <w:rsid w:val="00BA537E"/>
    <w:rsid w:val="00BC1325"/>
    <w:rsid w:val="00BC1C73"/>
    <w:rsid w:val="00BC4E14"/>
    <w:rsid w:val="00BC672E"/>
    <w:rsid w:val="00BE4E90"/>
    <w:rsid w:val="00BF0379"/>
    <w:rsid w:val="00C00D13"/>
    <w:rsid w:val="00C016CE"/>
    <w:rsid w:val="00C17C2A"/>
    <w:rsid w:val="00C22EF1"/>
    <w:rsid w:val="00C41F68"/>
    <w:rsid w:val="00C51078"/>
    <w:rsid w:val="00C6136F"/>
    <w:rsid w:val="00C86F4C"/>
    <w:rsid w:val="00C93909"/>
    <w:rsid w:val="00CA050B"/>
    <w:rsid w:val="00CC4760"/>
    <w:rsid w:val="00CD13F3"/>
    <w:rsid w:val="00CF2C9D"/>
    <w:rsid w:val="00D01E03"/>
    <w:rsid w:val="00D02897"/>
    <w:rsid w:val="00D04871"/>
    <w:rsid w:val="00D13266"/>
    <w:rsid w:val="00D20B64"/>
    <w:rsid w:val="00D223F6"/>
    <w:rsid w:val="00D321D6"/>
    <w:rsid w:val="00D44895"/>
    <w:rsid w:val="00D45B16"/>
    <w:rsid w:val="00D54E06"/>
    <w:rsid w:val="00D65D46"/>
    <w:rsid w:val="00D661DB"/>
    <w:rsid w:val="00D671E4"/>
    <w:rsid w:val="00D70AFD"/>
    <w:rsid w:val="00D70D29"/>
    <w:rsid w:val="00D72971"/>
    <w:rsid w:val="00D75280"/>
    <w:rsid w:val="00D761B7"/>
    <w:rsid w:val="00DA42C4"/>
    <w:rsid w:val="00DA49B9"/>
    <w:rsid w:val="00DA5B21"/>
    <w:rsid w:val="00DA6374"/>
    <w:rsid w:val="00DB04C1"/>
    <w:rsid w:val="00DB47C1"/>
    <w:rsid w:val="00DC0261"/>
    <w:rsid w:val="00DD1BAD"/>
    <w:rsid w:val="00DD24E8"/>
    <w:rsid w:val="00DD492E"/>
    <w:rsid w:val="00DE5241"/>
    <w:rsid w:val="00DF3758"/>
    <w:rsid w:val="00E06B72"/>
    <w:rsid w:val="00E10346"/>
    <w:rsid w:val="00E50B2F"/>
    <w:rsid w:val="00E577DC"/>
    <w:rsid w:val="00E579E1"/>
    <w:rsid w:val="00E65ABD"/>
    <w:rsid w:val="00E67145"/>
    <w:rsid w:val="00E864CF"/>
    <w:rsid w:val="00E93FC4"/>
    <w:rsid w:val="00EA292B"/>
    <w:rsid w:val="00EA52EA"/>
    <w:rsid w:val="00EA73CD"/>
    <w:rsid w:val="00EB3324"/>
    <w:rsid w:val="00EB4CCE"/>
    <w:rsid w:val="00EB5C96"/>
    <w:rsid w:val="00EB7C9F"/>
    <w:rsid w:val="00EC3A19"/>
    <w:rsid w:val="00EC475F"/>
    <w:rsid w:val="00EC66F3"/>
    <w:rsid w:val="00ED3F47"/>
    <w:rsid w:val="00ED447A"/>
    <w:rsid w:val="00EE272E"/>
    <w:rsid w:val="00EE5899"/>
    <w:rsid w:val="00F24CA0"/>
    <w:rsid w:val="00F268B1"/>
    <w:rsid w:val="00F31906"/>
    <w:rsid w:val="00F33146"/>
    <w:rsid w:val="00F55D85"/>
    <w:rsid w:val="00F569F3"/>
    <w:rsid w:val="00F74F39"/>
    <w:rsid w:val="00F77A7C"/>
    <w:rsid w:val="00F80991"/>
    <w:rsid w:val="00F81D2F"/>
    <w:rsid w:val="00FA051D"/>
    <w:rsid w:val="00FA5DFA"/>
    <w:rsid w:val="00FB1880"/>
    <w:rsid w:val="00FC3F11"/>
    <w:rsid w:val="00FC4522"/>
    <w:rsid w:val="00FD20DF"/>
    <w:rsid w:val="00FE68C9"/>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E8EDF8C7-4094-4D12-81D8-25A2DD9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basedOn w:val="Normal"/>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68160898">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lestine.registry@unwome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ndocs.org/ST/SGB/2003/13" TargetMode="External"/><Relationship Id="rId7" Type="http://schemas.openxmlformats.org/officeDocument/2006/relationships/styles" Target="styles.xml"/><Relationship Id="rId12" Type="http://schemas.openxmlformats.org/officeDocument/2006/relationships/hyperlink" Target="mailto:palestine.registry@unwome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lestine.registry@unwomen.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lestine.registry@unwomen.org"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2023-12-30T05:00:00+00:00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n/a</LF_PreviousVersions>
    <LF_DocSummary xmlns="a15e0e0f-4f4a-4916-abd0-83d6a9ed7276">Call for Proposal Template for Resposible Party</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 xsi:nil="true"/>
    <LF_Applicability xmlns="a15e0e0f-4f4a-4916-abd0-83d6a9ed7276">All Staff</LF_Applicability>
    <LF_EffectiveDate xmlns="a15e0e0f-4f4a-4916-abd0-83d6a9ed7276">2020-01-09T05:00:00+00:00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6115b0d788af9197d8cbb76c4bcd025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9bd0db732d8c9ece3e3f537748f23f2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Engagement Section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F5D4F3AB-806D-45F5-9516-3F182E56BEFF}">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80D42E26-AC58-4600-9BA4-F62D9EA209F0}">
  <ds:schemaRefs>
    <ds:schemaRef ds:uri="http://schemas.microsoft.com/sharepoint/events"/>
  </ds:schemaRefs>
</ds:datastoreItem>
</file>

<file path=customXml/itemProps5.xml><?xml version="1.0" encoding="utf-8"?>
<ds:datastoreItem xmlns:ds="http://schemas.openxmlformats.org/officeDocument/2006/customXml" ds:itemID="{DA8D3902-7C97-44FB-951E-4A3C03CB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5995</Words>
  <Characters>34175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40090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MusaKhalil</cp:lastModifiedBy>
  <cp:revision>4</cp:revision>
  <dcterms:created xsi:type="dcterms:W3CDTF">2022-02-16T08:57:00Z</dcterms:created>
  <dcterms:modified xsi:type="dcterms:W3CDTF">2022-02-17T06:57:00Z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