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B1902" w14:textId="163B4A34" w:rsidR="00E06A69" w:rsidRPr="006847CC" w:rsidRDefault="00F64A76" w:rsidP="00F93805">
      <w:pPr>
        <w:pStyle w:val="Headingblue"/>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 </w:t>
      </w:r>
      <w:r w:rsidR="00782EDC" w:rsidRPr="006847CC">
        <w:rPr>
          <w:rFonts w:asciiTheme="minorHAnsi" w:hAnsiTheme="minorHAnsi" w:cstheme="minorHAnsi"/>
          <w:color w:val="000000" w:themeColor="text1"/>
          <w:sz w:val="22"/>
          <w:szCs w:val="22"/>
        </w:rPr>
        <w:t>Call for Proposal</w:t>
      </w:r>
      <w:r w:rsidR="00E06A69" w:rsidRPr="006847CC">
        <w:rPr>
          <w:rFonts w:asciiTheme="minorHAnsi" w:hAnsiTheme="minorHAnsi" w:cstheme="minorHAnsi"/>
          <w:color w:val="000000" w:themeColor="text1"/>
          <w:sz w:val="22"/>
          <w:szCs w:val="22"/>
        </w:rPr>
        <w:t>s</w:t>
      </w:r>
      <w:r w:rsidR="00782EDC" w:rsidRPr="006847CC">
        <w:rPr>
          <w:rFonts w:asciiTheme="minorHAnsi" w:hAnsiTheme="minorHAnsi" w:cstheme="minorHAnsi"/>
          <w:color w:val="000000" w:themeColor="text1"/>
          <w:sz w:val="22"/>
          <w:szCs w:val="22"/>
        </w:rPr>
        <w:t xml:space="preserve"> </w:t>
      </w:r>
    </w:p>
    <w:p w14:paraId="4A484CE8" w14:textId="52BB2B6F" w:rsidR="00345C75" w:rsidRPr="006847CC" w:rsidRDefault="00345C75" w:rsidP="00F93805">
      <w:pPr>
        <w:pStyle w:val="Headingblue"/>
        <w:jc w:val="both"/>
        <w:rPr>
          <w:rFonts w:asciiTheme="minorHAnsi" w:hAnsiTheme="minorHAnsi" w:cstheme="minorHAnsi"/>
          <w:color w:val="000000" w:themeColor="text1"/>
          <w:sz w:val="22"/>
          <w:szCs w:val="22"/>
        </w:rPr>
      </w:pPr>
    </w:p>
    <w:p w14:paraId="2F1964B3" w14:textId="77777777" w:rsidR="00782EDC" w:rsidRPr="006847CC" w:rsidRDefault="00782EDC" w:rsidP="00F93805">
      <w:pPr>
        <w:pStyle w:val="Headingblue"/>
        <w:jc w:val="both"/>
        <w:rPr>
          <w:rFonts w:asciiTheme="minorHAnsi" w:hAnsiTheme="minorHAnsi" w:cstheme="minorHAnsi"/>
          <w:color w:val="000000" w:themeColor="text1"/>
          <w:sz w:val="22"/>
          <w:szCs w:val="22"/>
        </w:rPr>
      </w:pPr>
    </w:p>
    <w:p w14:paraId="20E60599" w14:textId="43E33AEE" w:rsidR="00635FD5" w:rsidRPr="006847CC" w:rsidRDefault="00E06A69" w:rsidP="00F93805">
      <w:pPr>
        <w:pStyle w:val="Headingblue"/>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Under the </w:t>
      </w:r>
      <w:r w:rsidR="00075979">
        <w:rPr>
          <w:rFonts w:asciiTheme="minorHAnsi" w:hAnsiTheme="minorHAnsi" w:cstheme="minorHAnsi"/>
          <w:color w:val="000000" w:themeColor="text1"/>
          <w:sz w:val="22"/>
          <w:szCs w:val="22"/>
        </w:rPr>
        <w:t>Programme</w:t>
      </w:r>
      <w:r w:rsidR="00653D22" w:rsidRPr="006847CC">
        <w:rPr>
          <w:rFonts w:asciiTheme="minorHAnsi" w:hAnsiTheme="minorHAnsi" w:cstheme="minorHAnsi"/>
          <w:color w:val="000000" w:themeColor="text1"/>
          <w:sz w:val="22"/>
          <w:szCs w:val="22"/>
        </w:rPr>
        <w:t xml:space="preserve"> “</w:t>
      </w:r>
      <w:bookmarkStart w:id="0" w:name="_Hlk513550701"/>
      <w:r w:rsidR="0087043A">
        <w:rPr>
          <w:rFonts w:asciiTheme="minorHAnsi" w:hAnsiTheme="minorHAnsi" w:cstheme="minorHAnsi"/>
          <w:color w:val="000000" w:themeColor="text1"/>
          <w:sz w:val="22"/>
          <w:szCs w:val="22"/>
        </w:rPr>
        <w:t>HAYA</w:t>
      </w:r>
      <w:r w:rsidR="00F441DA" w:rsidRPr="006847CC">
        <w:rPr>
          <w:rFonts w:asciiTheme="minorHAnsi" w:hAnsiTheme="minorHAnsi" w:cstheme="minorHAnsi"/>
          <w:color w:val="000000" w:themeColor="text1"/>
          <w:sz w:val="22"/>
          <w:szCs w:val="22"/>
        </w:rPr>
        <w:t xml:space="preserve"> </w:t>
      </w:r>
      <w:r w:rsidR="00FB7684">
        <w:rPr>
          <w:rFonts w:asciiTheme="minorHAnsi" w:hAnsiTheme="minorHAnsi" w:cstheme="minorHAnsi"/>
          <w:color w:val="000000" w:themeColor="text1"/>
          <w:sz w:val="22"/>
          <w:szCs w:val="22"/>
        </w:rPr>
        <w:t>–</w:t>
      </w:r>
      <w:r w:rsidR="00F441DA" w:rsidRPr="006847CC">
        <w:rPr>
          <w:rFonts w:asciiTheme="minorHAnsi" w:hAnsiTheme="minorHAnsi" w:cstheme="minorHAnsi"/>
          <w:color w:val="000000" w:themeColor="text1"/>
          <w:sz w:val="22"/>
          <w:szCs w:val="22"/>
        </w:rPr>
        <w:t xml:space="preserve"> </w:t>
      </w:r>
      <w:r w:rsidR="00FB7684">
        <w:rPr>
          <w:rFonts w:asciiTheme="minorHAnsi" w:hAnsiTheme="minorHAnsi" w:cstheme="minorHAnsi"/>
          <w:color w:val="000000" w:themeColor="text1"/>
          <w:sz w:val="22"/>
          <w:szCs w:val="22"/>
        </w:rPr>
        <w:t xml:space="preserve">Eliminating Violence Against Women” </w:t>
      </w:r>
    </w:p>
    <w:bookmarkEnd w:id="0"/>
    <w:p w14:paraId="7C38EAFC" w14:textId="5955E8C2" w:rsidR="00782EDC" w:rsidRPr="006847CC" w:rsidRDefault="00653D22" w:rsidP="00F93805">
      <w:pPr>
        <w:pStyle w:val="Headingblue"/>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implemented by </w:t>
      </w:r>
      <w:r w:rsidR="00A3597F" w:rsidRPr="006847CC">
        <w:rPr>
          <w:rFonts w:asciiTheme="minorHAnsi" w:hAnsiTheme="minorHAnsi" w:cstheme="minorHAnsi"/>
          <w:color w:val="000000" w:themeColor="text1"/>
          <w:sz w:val="22"/>
          <w:szCs w:val="22"/>
        </w:rPr>
        <w:t>UN W</w:t>
      </w:r>
      <w:r w:rsidR="00E71B56">
        <w:rPr>
          <w:rFonts w:asciiTheme="minorHAnsi" w:hAnsiTheme="minorHAnsi" w:cstheme="minorHAnsi"/>
          <w:color w:val="000000" w:themeColor="text1"/>
          <w:sz w:val="22"/>
          <w:szCs w:val="22"/>
        </w:rPr>
        <w:t>omen</w:t>
      </w:r>
      <w:r w:rsidR="00F441DA" w:rsidRPr="006847CC">
        <w:rPr>
          <w:rFonts w:asciiTheme="minorHAnsi" w:hAnsiTheme="minorHAnsi" w:cstheme="minorHAnsi"/>
          <w:color w:val="000000" w:themeColor="text1"/>
          <w:sz w:val="22"/>
          <w:szCs w:val="22"/>
        </w:rPr>
        <w:t xml:space="preserve">, </w:t>
      </w:r>
      <w:r w:rsidR="00FB7684">
        <w:rPr>
          <w:rFonts w:asciiTheme="minorHAnsi" w:hAnsiTheme="minorHAnsi" w:cstheme="minorHAnsi"/>
          <w:color w:val="000000" w:themeColor="text1"/>
          <w:sz w:val="22"/>
          <w:szCs w:val="22"/>
        </w:rPr>
        <w:t>UN</w:t>
      </w:r>
      <w:r w:rsidR="00E71B56">
        <w:rPr>
          <w:rFonts w:asciiTheme="minorHAnsi" w:hAnsiTheme="minorHAnsi" w:cstheme="minorHAnsi"/>
          <w:color w:val="000000" w:themeColor="text1"/>
          <w:sz w:val="22"/>
          <w:szCs w:val="22"/>
        </w:rPr>
        <w:t>F</w:t>
      </w:r>
      <w:r w:rsidR="00FB7684">
        <w:rPr>
          <w:rFonts w:asciiTheme="minorHAnsi" w:hAnsiTheme="minorHAnsi" w:cstheme="minorHAnsi"/>
          <w:color w:val="000000" w:themeColor="text1"/>
          <w:sz w:val="22"/>
          <w:szCs w:val="22"/>
        </w:rPr>
        <w:t>PA, UN HABITAT</w:t>
      </w:r>
      <w:r w:rsidR="00F441DA" w:rsidRPr="006847CC">
        <w:rPr>
          <w:rFonts w:asciiTheme="minorHAnsi" w:hAnsiTheme="minorHAnsi" w:cstheme="minorHAnsi"/>
          <w:color w:val="000000" w:themeColor="text1"/>
          <w:sz w:val="22"/>
          <w:szCs w:val="22"/>
        </w:rPr>
        <w:t xml:space="preserve"> and UN</w:t>
      </w:r>
      <w:r w:rsidR="00FB7684">
        <w:rPr>
          <w:rFonts w:asciiTheme="minorHAnsi" w:hAnsiTheme="minorHAnsi" w:cstheme="minorHAnsi"/>
          <w:color w:val="000000" w:themeColor="text1"/>
          <w:sz w:val="22"/>
          <w:szCs w:val="22"/>
        </w:rPr>
        <w:t>ODC</w:t>
      </w:r>
    </w:p>
    <w:p w14:paraId="2E9BBC16" w14:textId="77777777" w:rsidR="00782EDC" w:rsidRPr="006847CC" w:rsidRDefault="00782EDC" w:rsidP="00F93805">
      <w:pPr>
        <w:pStyle w:val="Headingblue"/>
        <w:jc w:val="both"/>
        <w:rPr>
          <w:rFonts w:asciiTheme="minorHAnsi" w:hAnsiTheme="minorHAnsi" w:cstheme="minorHAnsi"/>
          <w:color w:val="000000" w:themeColor="text1"/>
          <w:sz w:val="22"/>
          <w:szCs w:val="22"/>
        </w:rPr>
      </w:pPr>
    </w:p>
    <w:p w14:paraId="278B5942" w14:textId="01355E51" w:rsidR="00782EDC" w:rsidRPr="00FB7684" w:rsidRDefault="002A3B8B" w:rsidP="00F93805">
      <w:pPr>
        <w:jc w:val="both"/>
        <w:rPr>
          <w:rFonts w:cstheme="minorHAnsi"/>
          <w:b/>
          <w:bCs/>
          <w:color w:val="FF0000"/>
          <w:lang w:val="en-GB"/>
        </w:rPr>
      </w:pPr>
      <w:bookmarkStart w:id="1" w:name="_Hlk2692265"/>
      <w:r>
        <w:rPr>
          <w:rFonts w:cstheme="minorHAnsi"/>
          <w:b/>
          <w:bCs/>
          <w:color w:val="000000" w:themeColor="text1"/>
          <w:lang w:val="en-GB"/>
        </w:rPr>
        <w:t>CFP No. UNW-HAYA-JP-002/2019</w:t>
      </w:r>
    </w:p>
    <w:bookmarkEnd w:id="1"/>
    <w:p w14:paraId="220E81FA" w14:textId="77777777" w:rsidR="00782EDC" w:rsidRPr="006847CC" w:rsidRDefault="00782EDC" w:rsidP="00F93805">
      <w:pPr>
        <w:jc w:val="both"/>
        <w:rPr>
          <w:rFonts w:cstheme="minorHAnsi"/>
          <w:color w:val="000000" w:themeColor="text1"/>
          <w:lang w:val="en-GB"/>
        </w:rPr>
      </w:pPr>
    </w:p>
    <w:p w14:paraId="219D1A41" w14:textId="77777777" w:rsidR="00782EDC" w:rsidRPr="00213BCA" w:rsidRDefault="00782EDC" w:rsidP="00F93805">
      <w:pPr>
        <w:pStyle w:val="Headingblue"/>
        <w:jc w:val="both"/>
        <w:rPr>
          <w:rFonts w:asciiTheme="minorHAnsi" w:hAnsiTheme="minorHAnsi" w:cstheme="minorHAnsi"/>
          <w:color w:val="0070C0"/>
          <w:sz w:val="22"/>
          <w:szCs w:val="22"/>
        </w:rPr>
      </w:pPr>
      <w:r w:rsidRPr="00213BCA">
        <w:rPr>
          <w:rFonts w:asciiTheme="minorHAnsi" w:hAnsiTheme="minorHAnsi" w:cstheme="minorHAnsi"/>
          <w:color w:val="0070C0"/>
          <w:sz w:val="22"/>
          <w:szCs w:val="22"/>
        </w:rPr>
        <w:t>Section 1 – CFP letter</w:t>
      </w:r>
    </w:p>
    <w:p w14:paraId="2304FF90" w14:textId="77777777" w:rsidR="00782EDC" w:rsidRPr="006847CC" w:rsidRDefault="00782EDC" w:rsidP="00F93805">
      <w:pPr>
        <w:jc w:val="both"/>
        <w:rPr>
          <w:rFonts w:cstheme="minorHAnsi"/>
          <w:color w:val="000000" w:themeColor="text1"/>
          <w:lang w:val="en-GB"/>
        </w:rPr>
      </w:pPr>
    </w:p>
    <w:p w14:paraId="04F04B7A" w14:textId="31BF7600" w:rsidR="004D4BD8" w:rsidRDefault="00A3597F" w:rsidP="00F93805">
      <w:pPr>
        <w:jc w:val="both"/>
        <w:rPr>
          <w:rFonts w:cstheme="minorHAnsi"/>
          <w:color w:val="000000" w:themeColor="text1"/>
          <w:spacing w:val="-2"/>
          <w:lang w:val="en-GB"/>
        </w:rPr>
      </w:pPr>
      <w:r w:rsidRPr="006847CC">
        <w:rPr>
          <w:rFonts w:cstheme="minorHAnsi"/>
          <w:color w:val="000000" w:themeColor="text1"/>
          <w:spacing w:val="-2"/>
          <w:lang w:val="en-GB"/>
        </w:rPr>
        <w:t xml:space="preserve">UN </w:t>
      </w:r>
      <w:r w:rsidR="00BC3342" w:rsidRPr="006847CC">
        <w:rPr>
          <w:rFonts w:cstheme="minorHAnsi"/>
          <w:color w:val="000000" w:themeColor="text1"/>
          <w:spacing w:val="-2"/>
          <w:lang w:val="en-GB"/>
        </w:rPr>
        <w:t>Women plans</w:t>
      </w:r>
      <w:r w:rsidR="00782EDC" w:rsidRPr="006847CC">
        <w:rPr>
          <w:rFonts w:cstheme="minorHAnsi"/>
          <w:color w:val="000000" w:themeColor="text1"/>
          <w:spacing w:val="-2"/>
          <w:lang w:val="en-GB"/>
        </w:rPr>
        <w:t xml:space="preserve"> to engage Responsible Part</w:t>
      </w:r>
      <w:r w:rsidR="00E06A69" w:rsidRPr="006847CC">
        <w:rPr>
          <w:rFonts w:cstheme="minorHAnsi"/>
          <w:color w:val="000000" w:themeColor="text1"/>
          <w:spacing w:val="-2"/>
          <w:lang w:val="en-GB"/>
        </w:rPr>
        <w:t>ies</w:t>
      </w:r>
      <w:r w:rsidR="00782EDC" w:rsidRPr="006847CC">
        <w:rPr>
          <w:rFonts w:cstheme="minorHAnsi"/>
          <w:color w:val="000000" w:themeColor="text1"/>
          <w:spacing w:val="-2"/>
          <w:lang w:val="en-GB"/>
        </w:rPr>
        <w:t xml:space="preserve"> as defined in accordance with these documents. </w:t>
      </w:r>
      <w:r w:rsidRPr="006847CC">
        <w:rPr>
          <w:rFonts w:cstheme="minorHAnsi"/>
          <w:color w:val="000000" w:themeColor="text1"/>
          <w:spacing w:val="-2"/>
          <w:lang w:val="en-GB"/>
        </w:rPr>
        <w:t>UN W</w:t>
      </w:r>
      <w:r w:rsidR="00BC3342" w:rsidRPr="006847CC">
        <w:rPr>
          <w:rFonts w:cstheme="minorHAnsi"/>
          <w:color w:val="000000" w:themeColor="text1"/>
          <w:spacing w:val="-2"/>
          <w:lang w:val="en-GB"/>
        </w:rPr>
        <w:t xml:space="preserve">omen </w:t>
      </w:r>
      <w:r w:rsidR="00782EDC" w:rsidRPr="006847CC">
        <w:rPr>
          <w:rFonts w:cstheme="minorHAnsi"/>
          <w:color w:val="000000" w:themeColor="text1"/>
          <w:spacing w:val="-2"/>
          <w:lang w:val="en-GB"/>
        </w:rPr>
        <w:t xml:space="preserve">now invites sealed proposals from qualified proponents for providing the requirements as defined in the </w:t>
      </w:r>
      <w:r w:rsidRPr="006847CC">
        <w:rPr>
          <w:rFonts w:cstheme="minorHAnsi"/>
          <w:color w:val="000000" w:themeColor="text1"/>
          <w:spacing w:val="-2"/>
          <w:lang w:val="en-GB"/>
        </w:rPr>
        <w:t>UN W</w:t>
      </w:r>
      <w:r w:rsidR="00BC3342" w:rsidRPr="006847CC">
        <w:rPr>
          <w:rFonts w:cstheme="minorHAnsi"/>
          <w:color w:val="000000" w:themeColor="text1"/>
          <w:spacing w:val="-2"/>
          <w:lang w:val="en-GB"/>
        </w:rPr>
        <w:t xml:space="preserve">omen </w:t>
      </w:r>
      <w:r w:rsidR="00782EDC" w:rsidRPr="006847CC">
        <w:rPr>
          <w:rFonts w:cstheme="minorHAnsi"/>
          <w:color w:val="000000" w:themeColor="text1"/>
          <w:spacing w:val="-2"/>
          <w:lang w:val="en-GB"/>
        </w:rPr>
        <w:t xml:space="preserve">Terms of Reference. </w:t>
      </w:r>
      <w:r w:rsidR="001370D0">
        <w:rPr>
          <w:rFonts w:cstheme="minorHAnsi"/>
          <w:color w:val="000000" w:themeColor="text1"/>
          <w:spacing w:val="-2"/>
          <w:lang w:val="en-GB"/>
        </w:rPr>
        <w:t xml:space="preserve">The following CFP covers West Bank including </w:t>
      </w:r>
      <w:r w:rsidR="004D4BD8">
        <w:rPr>
          <w:rFonts w:cstheme="minorHAnsi"/>
          <w:color w:val="000000" w:themeColor="text1"/>
          <w:spacing w:val="-2"/>
          <w:lang w:val="en-GB"/>
        </w:rPr>
        <w:t xml:space="preserve">East </w:t>
      </w:r>
      <w:r w:rsidR="001370D0">
        <w:rPr>
          <w:rFonts w:cstheme="minorHAnsi"/>
          <w:color w:val="000000" w:themeColor="text1"/>
          <w:spacing w:val="-2"/>
          <w:lang w:val="en-GB"/>
        </w:rPr>
        <w:t>Jerusalem</w:t>
      </w:r>
      <w:r w:rsidR="003D0A34">
        <w:rPr>
          <w:rFonts w:cstheme="minorHAnsi"/>
          <w:color w:val="000000" w:themeColor="text1"/>
          <w:spacing w:val="-2"/>
          <w:lang w:val="en-GB"/>
        </w:rPr>
        <w:t xml:space="preserve"> and Gaza</w:t>
      </w:r>
      <w:r w:rsidR="00580C25">
        <w:rPr>
          <w:rFonts w:cstheme="minorHAnsi"/>
          <w:color w:val="000000" w:themeColor="text1"/>
          <w:spacing w:val="-2"/>
          <w:lang w:val="en-GB"/>
        </w:rPr>
        <w:t xml:space="preserve">. </w:t>
      </w:r>
    </w:p>
    <w:p w14:paraId="191EA69C" w14:textId="77777777" w:rsidR="000655F4" w:rsidRDefault="000655F4" w:rsidP="00F93805">
      <w:pPr>
        <w:jc w:val="both"/>
        <w:rPr>
          <w:rFonts w:cstheme="minorHAnsi"/>
          <w:color w:val="000000" w:themeColor="text1"/>
          <w:spacing w:val="-2"/>
          <w:lang w:val="en-GB"/>
        </w:rPr>
      </w:pPr>
    </w:p>
    <w:p w14:paraId="200F0C17" w14:textId="7FBDA370" w:rsidR="006327F2" w:rsidRDefault="007259DF" w:rsidP="006327F2">
      <w:pPr>
        <w:jc w:val="both"/>
        <w:rPr>
          <w:rFonts w:cstheme="minorHAnsi"/>
          <w:b/>
          <w:color w:val="FF0000"/>
          <w:spacing w:val="-2"/>
          <w:lang w:val="en-GB"/>
        </w:rPr>
      </w:pPr>
      <w:r w:rsidRPr="00696900">
        <w:rPr>
          <w:rFonts w:cstheme="minorHAnsi"/>
          <w:b/>
          <w:color w:val="FF0000"/>
          <w:spacing w:val="-2"/>
          <w:lang w:val="en-GB"/>
        </w:rPr>
        <w:t xml:space="preserve">IMPORTANT </w:t>
      </w:r>
      <w:r w:rsidR="00447C95" w:rsidRPr="00696900">
        <w:rPr>
          <w:rFonts w:cstheme="minorHAnsi"/>
          <w:b/>
          <w:color w:val="FF0000"/>
          <w:spacing w:val="-2"/>
          <w:lang w:val="en-GB"/>
        </w:rPr>
        <w:t xml:space="preserve">NOTE: </w:t>
      </w:r>
    </w:p>
    <w:p w14:paraId="29340151" w14:textId="77777777" w:rsidR="00C6175B" w:rsidRDefault="00C6175B" w:rsidP="006327F2">
      <w:pPr>
        <w:jc w:val="both"/>
        <w:rPr>
          <w:rFonts w:cstheme="minorHAnsi"/>
          <w:b/>
          <w:color w:val="FF0000"/>
          <w:spacing w:val="-2"/>
          <w:lang w:val="en-GB"/>
        </w:rPr>
      </w:pPr>
    </w:p>
    <w:p w14:paraId="6388773F" w14:textId="6CB88B02" w:rsidR="00C6175B" w:rsidRPr="00C6175B" w:rsidRDefault="00C6175B" w:rsidP="00C6175B">
      <w:pPr>
        <w:numPr>
          <w:ilvl w:val="0"/>
          <w:numId w:val="21"/>
        </w:numPr>
        <w:jc w:val="both"/>
        <w:rPr>
          <w:rFonts w:cstheme="minorHAnsi"/>
          <w:b/>
          <w:color w:val="FF0000"/>
          <w:spacing w:val="-2"/>
          <w:lang w:val="en-GB"/>
        </w:rPr>
      </w:pPr>
      <w:r w:rsidRPr="00C6175B">
        <w:rPr>
          <w:rFonts w:cstheme="minorHAnsi"/>
          <w:b/>
          <w:color w:val="FF0000"/>
          <w:spacing w:val="-2"/>
          <w:lang w:val="en-GB"/>
        </w:rPr>
        <w:t xml:space="preserve">INTERESTED </w:t>
      </w:r>
      <w:bookmarkStart w:id="2" w:name="_Hlk8374948"/>
      <w:r w:rsidR="003D02C5">
        <w:rPr>
          <w:rFonts w:cstheme="minorHAnsi"/>
          <w:b/>
          <w:color w:val="FF0000"/>
          <w:spacing w:val="-2"/>
          <w:lang w:val="en-GB"/>
        </w:rPr>
        <w:t>CANDIDATES</w:t>
      </w:r>
      <w:bookmarkEnd w:id="2"/>
      <w:r w:rsidRPr="00C6175B">
        <w:rPr>
          <w:rFonts w:cstheme="minorHAnsi"/>
          <w:b/>
          <w:color w:val="FF0000"/>
          <w:spacing w:val="-2"/>
          <w:lang w:val="en-GB"/>
        </w:rPr>
        <w:t xml:space="preserve"> CAN ONLY APPLY FOR EITHER </w:t>
      </w:r>
      <w:r>
        <w:rPr>
          <w:rFonts w:cstheme="minorHAnsi"/>
          <w:b/>
          <w:color w:val="FF0000"/>
          <w:spacing w:val="-2"/>
          <w:lang w:val="en-GB"/>
        </w:rPr>
        <w:t>GROUP A OR GROUP B</w:t>
      </w:r>
      <w:r w:rsidRPr="00C6175B">
        <w:rPr>
          <w:rFonts w:cstheme="minorHAnsi"/>
          <w:b/>
          <w:color w:val="FF0000"/>
          <w:spacing w:val="-2"/>
          <w:lang w:val="en-GB"/>
        </w:rPr>
        <w:t>.</w:t>
      </w:r>
    </w:p>
    <w:p w14:paraId="11C7EDE2" w14:textId="4D28066F" w:rsidR="0018061E" w:rsidRPr="0018061E" w:rsidRDefault="006327F2" w:rsidP="00DD639F">
      <w:pPr>
        <w:pStyle w:val="ListParagraph"/>
        <w:numPr>
          <w:ilvl w:val="0"/>
          <w:numId w:val="21"/>
        </w:numPr>
        <w:jc w:val="both"/>
        <w:rPr>
          <w:rFonts w:cstheme="minorHAnsi"/>
          <w:color w:val="FF0000"/>
          <w:spacing w:val="-2"/>
          <w:lang w:val="en-GB"/>
        </w:rPr>
      </w:pPr>
      <w:r w:rsidRPr="00696900">
        <w:rPr>
          <w:rFonts w:cstheme="minorHAnsi"/>
          <w:b/>
          <w:color w:val="FF0000"/>
          <w:spacing w:val="-2"/>
          <w:lang w:val="en-GB"/>
        </w:rPr>
        <w:t xml:space="preserve">INTERESTED </w:t>
      </w:r>
      <w:r w:rsidR="003D02C5" w:rsidRPr="003D02C5">
        <w:rPr>
          <w:rFonts w:cstheme="minorHAnsi"/>
          <w:b/>
          <w:color w:val="FF0000"/>
          <w:spacing w:val="-2"/>
          <w:lang w:val="en-GB"/>
        </w:rPr>
        <w:t>CANDIDATES</w:t>
      </w:r>
      <w:r w:rsidRPr="00696900">
        <w:rPr>
          <w:rFonts w:cstheme="minorHAnsi"/>
          <w:b/>
          <w:color w:val="FF0000"/>
          <w:spacing w:val="-2"/>
          <w:lang w:val="en-GB"/>
        </w:rPr>
        <w:t xml:space="preserve"> </w:t>
      </w:r>
      <w:r w:rsidR="0018061E">
        <w:rPr>
          <w:rFonts w:cstheme="minorHAnsi"/>
          <w:b/>
          <w:color w:val="FF0000"/>
          <w:spacing w:val="-2"/>
          <w:lang w:val="en-GB"/>
        </w:rPr>
        <w:t>MUST SUBMIT A PROPOSAL THAT COVERS ALL THE DIFFERENT COMPONANT</w:t>
      </w:r>
      <w:r w:rsidR="003263C3">
        <w:rPr>
          <w:rFonts w:cstheme="minorHAnsi"/>
          <w:b/>
          <w:color w:val="FF0000"/>
          <w:spacing w:val="-2"/>
          <w:lang w:val="en-GB"/>
        </w:rPr>
        <w:t>S</w:t>
      </w:r>
      <w:r w:rsidR="0018061E">
        <w:rPr>
          <w:rFonts w:cstheme="minorHAnsi"/>
          <w:b/>
          <w:color w:val="FF0000"/>
          <w:spacing w:val="-2"/>
          <w:lang w:val="en-GB"/>
        </w:rPr>
        <w:t xml:space="preserve"> IN THE (CFP) </w:t>
      </w:r>
      <w:r w:rsidR="00C6175B">
        <w:rPr>
          <w:rFonts w:cstheme="minorHAnsi"/>
          <w:b/>
          <w:color w:val="FF0000"/>
          <w:spacing w:val="-2"/>
          <w:lang w:val="en-GB"/>
        </w:rPr>
        <w:t xml:space="preserve">IN THE SELECTED GROUP </w:t>
      </w:r>
      <w:r w:rsidR="0018061E">
        <w:rPr>
          <w:rFonts w:cstheme="minorHAnsi"/>
          <w:b/>
          <w:color w:val="FF0000"/>
          <w:spacing w:val="-2"/>
          <w:lang w:val="en-GB"/>
        </w:rPr>
        <w:t xml:space="preserve">COVERING </w:t>
      </w:r>
      <w:r w:rsidR="002B494D">
        <w:rPr>
          <w:rFonts w:cstheme="minorHAnsi"/>
          <w:b/>
          <w:color w:val="FF0000"/>
          <w:spacing w:val="-2"/>
          <w:lang w:val="en-GB"/>
        </w:rPr>
        <w:t xml:space="preserve">BOTH </w:t>
      </w:r>
      <w:r w:rsidR="0018061E">
        <w:rPr>
          <w:rFonts w:cstheme="minorHAnsi"/>
          <w:b/>
          <w:color w:val="FF0000"/>
          <w:spacing w:val="-2"/>
          <w:lang w:val="en-GB"/>
        </w:rPr>
        <w:t xml:space="preserve">WEST BANK AND GAZA. PARTIAL </w:t>
      </w:r>
      <w:r w:rsidR="00F73954">
        <w:rPr>
          <w:rFonts w:cstheme="minorHAnsi"/>
          <w:b/>
          <w:color w:val="FF0000"/>
          <w:spacing w:val="-2"/>
          <w:lang w:val="en-GB"/>
        </w:rPr>
        <w:t>PROPOSALS</w:t>
      </w:r>
      <w:r w:rsidR="0018061E">
        <w:rPr>
          <w:rFonts w:cstheme="minorHAnsi"/>
          <w:b/>
          <w:color w:val="FF0000"/>
          <w:spacing w:val="-2"/>
          <w:lang w:val="en-GB"/>
        </w:rPr>
        <w:t xml:space="preserve"> WILL NOT BE ACCEPTED.</w:t>
      </w:r>
    </w:p>
    <w:p w14:paraId="4C82EA1A" w14:textId="772AEBAA" w:rsidR="004D4BD8" w:rsidRPr="00696900" w:rsidRDefault="001370D0" w:rsidP="00DD639F">
      <w:pPr>
        <w:pStyle w:val="ListParagraph"/>
        <w:numPr>
          <w:ilvl w:val="0"/>
          <w:numId w:val="21"/>
        </w:numPr>
        <w:jc w:val="both"/>
        <w:rPr>
          <w:rFonts w:cstheme="minorHAnsi"/>
          <w:color w:val="FF0000"/>
          <w:spacing w:val="-2"/>
          <w:lang w:val="en-GB"/>
        </w:rPr>
      </w:pPr>
      <w:r w:rsidRPr="00696900">
        <w:rPr>
          <w:rFonts w:cstheme="minorHAnsi"/>
          <w:b/>
          <w:color w:val="FF0000"/>
          <w:spacing w:val="-2"/>
          <w:lang w:val="en-GB"/>
        </w:rPr>
        <w:t xml:space="preserve">INTERESTED </w:t>
      </w:r>
      <w:r w:rsidR="003D02C5" w:rsidRPr="003D02C5">
        <w:rPr>
          <w:rFonts w:cstheme="minorHAnsi"/>
          <w:b/>
          <w:color w:val="FF0000"/>
          <w:spacing w:val="-2"/>
          <w:lang w:val="en-GB"/>
        </w:rPr>
        <w:t>CANDIDATES</w:t>
      </w:r>
      <w:r w:rsidR="006327F2" w:rsidRPr="00696900">
        <w:rPr>
          <w:rFonts w:cstheme="minorHAnsi"/>
          <w:b/>
          <w:color w:val="FF0000"/>
          <w:spacing w:val="-2"/>
          <w:lang w:val="en-GB"/>
        </w:rPr>
        <w:t xml:space="preserve"> </w:t>
      </w:r>
      <w:r w:rsidR="0018061E">
        <w:rPr>
          <w:rFonts w:cstheme="minorHAnsi"/>
          <w:b/>
          <w:color w:val="FF0000"/>
          <w:spacing w:val="-2"/>
          <w:lang w:val="en-GB"/>
        </w:rPr>
        <w:t xml:space="preserve">CAN WORK IN CONSOURTIUM IN ORDER TO COVER THE DIFFERENT COMPONANTS IN THE </w:t>
      </w:r>
      <w:r w:rsidR="003D02C5">
        <w:rPr>
          <w:rFonts w:cstheme="minorHAnsi"/>
          <w:b/>
          <w:color w:val="FF0000"/>
          <w:spacing w:val="-2"/>
          <w:lang w:val="en-GB"/>
        </w:rPr>
        <w:t>SELECTED GROUP</w:t>
      </w:r>
      <w:r w:rsidR="0018061E">
        <w:rPr>
          <w:rFonts w:cstheme="minorHAnsi"/>
          <w:b/>
          <w:color w:val="FF0000"/>
          <w:spacing w:val="-2"/>
          <w:lang w:val="en-GB"/>
        </w:rPr>
        <w:t xml:space="preserve"> </w:t>
      </w:r>
      <w:r w:rsidR="003D02C5">
        <w:rPr>
          <w:rFonts w:cstheme="minorHAnsi"/>
          <w:b/>
          <w:color w:val="FF0000"/>
          <w:spacing w:val="-2"/>
          <w:lang w:val="en-GB"/>
        </w:rPr>
        <w:t xml:space="preserve">TO COVER BOTH WEST BANK AND GAZA </w:t>
      </w:r>
      <w:r w:rsidR="0018061E">
        <w:rPr>
          <w:rFonts w:cstheme="minorHAnsi"/>
          <w:b/>
          <w:color w:val="FF0000"/>
          <w:spacing w:val="-2"/>
          <w:lang w:val="en-GB"/>
        </w:rPr>
        <w:t xml:space="preserve">WITH ONLY ONE LEAD </w:t>
      </w:r>
      <w:r w:rsidR="000C537B">
        <w:rPr>
          <w:rFonts w:cstheme="minorHAnsi"/>
          <w:b/>
          <w:color w:val="FF0000"/>
          <w:spacing w:val="-2"/>
          <w:lang w:val="en-GB"/>
        </w:rPr>
        <w:t>ORGANISATION AND</w:t>
      </w:r>
      <w:r w:rsidR="009C2AC2">
        <w:rPr>
          <w:rFonts w:cstheme="minorHAnsi"/>
          <w:b/>
          <w:color w:val="FF0000"/>
          <w:spacing w:val="-2"/>
          <w:lang w:val="en-GB"/>
        </w:rPr>
        <w:t xml:space="preserve"> MUST SUBMIT ONE JOINT PROPOSAL.</w:t>
      </w:r>
      <w:r w:rsidR="0018061E">
        <w:rPr>
          <w:rFonts w:cstheme="minorHAnsi"/>
          <w:b/>
          <w:color w:val="FF0000"/>
          <w:spacing w:val="-2"/>
          <w:lang w:val="en-GB"/>
        </w:rPr>
        <w:t xml:space="preserve"> </w:t>
      </w:r>
    </w:p>
    <w:p w14:paraId="279CEAE1" w14:textId="258569B2" w:rsidR="007259DF" w:rsidRPr="00696900" w:rsidRDefault="007259DF" w:rsidP="00DD639F">
      <w:pPr>
        <w:pStyle w:val="ListParagraph"/>
        <w:numPr>
          <w:ilvl w:val="0"/>
          <w:numId w:val="21"/>
        </w:numPr>
        <w:jc w:val="both"/>
        <w:rPr>
          <w:rFonts w:cstheme="minorHAnsi"/>
          <w:color w:val="FF0000"/>
          <w:spacing w:val="-2"/>
          <w:lang w:val="en-GB"/>
        </w:rPr>
      </w:pPr>
      <w:r w:rsidRPr="00696900">
        <w:rPr>
          <w:rFonts w:cstheme="minorHAnsi"/>
          <w:b/>
          <w:color w:val="FF0000"/>
          <w:spacing w:val="-2"/>
          <w:lang w:val="en-GB"/>
        </w:rPr>
        <w:t xml:space="preserve">INTERESTED CANDIDATES NEED TO DEMONSTARTE ABILITY TO IMPLEMENT </w:t>
      </w:r>
      <w:r w:rsidR="000B2287" w:rsidRPr="00696900">
        <w:rPr>
          <w:rFonts w:cstheme="minorHAnsi"/>
          <w:b/>
          <w:color w:val="FF0000"/>
          <w:spacing w:val="-2"/>
          <w:lang w:val="en-GB"/>
        </w:rPr>
        <w:t xml:space="preserve">IN </w:t>
      </w:r>
      <w:r w:rsidRPr="00696900">
        <w:rPr>
          <w:rFonts w:cstheme="minorHAnsi"/>
          <w:b/>
          <w:color w:val="FF0000"/>
          <w:spacing w:val="-2"/>
          <w:lang w:val="en-GB"/>
        </w:rPr>
        <w:t xml:space="preserve">THE </w:t>
      </w:r>
      <w:r w:rsidR="00E35F60" w:rsidRPr="00696900">
        <w:rPr>
          <w:rFonts w:cstheme="minorHAnsi"/>
          <w:b/>
          <w:color w:val="FF0000"/>
          <w:spacing w:val="-2"/>
          <w:lang w:val="en-GB"/>
        </w:rPr>
        <w:t>TARGETED LOCATIONS</w:t>
      </w:r>
      <w:r w:rsidRPr="00696900">
        <w:rPr>
          <w:rFonts w:cstheme="minorHAnsi"/>
          <w:b/>
          <w:color w:val="FF0000"/>
          <w:spacing w:val="-2"/>
          <w:lang w:val="en-GB"/>
        </w:rPr>
        <w:t xml:space="preserve">. </w:t>
      </w:r>
    </w:p>
    <w:p w14:paraId="7C325077" w14:textId="47F45E27" w:rsidR="005F638F" w:rsidRPr="00696900" w:rsidRDefault="005F638F" w:rsidP="00F93805">
      <w:pPr>
        <w:jc w:val="both"/>
        <w:rPr>
          <w:rFonts w:cstheme="minorHAnsi"/>
          <w:color w:val="000000" w:themeColor="text1"/>
          <w:spacing w:val="-2"/>
          <w:lang w:val="en-GB"/>
        </w:rPr>
      </w:pPr>
    </w:p>
    <w:p w14:paraId="3ACB2DEF" w14:textId="56C93E80" w:rsidR="004D4BD8" w:rsidRDefault="009C1531" w:rsidP="00F93805">
      <w:pPr>
        <w:jc w:val="both"/>
        <w:rPr>
          <w:rFonts w:cstheme="minorHAnsi"/>
          <w:b/>
          <w:bCs/>
          <w:color w:val="000000" w:themeColor="text1"/>
          <w:spacing w:val="-2"/>
          <w:lang w:val="en-GB"/>
        </w:rPr>
      </w:pPr>
      <w:r w:rsidRPr="00696900">
        <w:rPr>
          <w:rFonts w:cstheme="minorHAnsi"/>
          <w:b/>
          <w:bCs/>
          <w:color w:val="000000" w:themeColor="text1"/>
          <w:spacing w:val="-2"/>
          <w:lang w:val="en-GB"/>
        </w:rPr>
        <w:t xml:space="preserve">The intervention should cover the duration of </w:t>
      </w:r>
      <w:r w:rsidR="007E16FC">
        <w:rPr>
          <w:rFonts w:cstheme="minorHAnsi"/>
          <w:b/>
          <w:bCs/>
          <w:color w:val="000000" w:themeColor="text1"/>
          <w:spacing w:val="-2"/>
          <w:lang w:val="en-GB"/>
        </w:rPr>
        <w:t>40</w:t>
      </w:r>
      <w:r w:rsidRPr="00696900">
        <w:rPr>
          <w:rFonts w:cstheme="minorHAnsi"/>
          <w:b/>
          <w:bCs/>
          <w:color w:val="000000" w:themeColor="text1"/>
          <w:spacing w:val="-2"/>
          <w:lang w:val="en-GB"/>
        </w:rPr>
        <w:t xml:space="preserve"> months</w:t>
      </w:r>
      <w:r w:rsidR="00692B0E" w:rsidRPr="00696900">
        <w:rPr>
          <w:rFonts w:cstheme="minorHAnsi"/>
          <w:b/>
          <w:bCs/>
          <w:color w:val="000000" w:themeColor="text1"/>
          <w:spacing w:val="-2"/>
          <w:lang w:val="en-GB"/>
        </w:rPr>
        <w:t xml:space="preserve"> ending no late than 3</w:t>
      </w:r>
      <w:r w:rsidR="00E96C94" w:rsidRPr="00696900">
        <w:rPr>
          <w:rFonts w:cstheme="minorHAnsi"/>
          <w:b/>
          <w:bCs/>
          <w:color w:val="000000" w:themeColor="text1"/>
          <w:spacing w:val="-2"/>
          <w:lang w:val="en-GB"/>
        </w:rPr>
        <w:t>1</w:t>
      </w:r>
      <w:r w:rsidR="00692B0E" w:rsidRPr="00696900">
        <w:rPr>
          <w:rFonts w:cstheme="minorHAnsi"/>
          <w:b/>
          <w:bCs/>
          <w:color w:val="000000" w:themeColor="text1"/>
          <w:spacing w:val="-2"/>
          <w:lang w:val="en-GB"/>
        </w:rPr>
        <w:t xml:space="preserve"> October 2022</w:t>
      </w:r>
      <w:r w:rsidRPr="00696900">
        <w:rPr>
          <w:rFonts w:cstheme="minorHAnsi"/>
          <w:b/>
          <w:bCs/>
          <w:color w:val="000000" w:themeColor="text1"/>
          <w:spacing w:val="-2"/>
          <w:lang w:val="en-GB"/>
        </w:rPr>
        <w:t>.</w:t>
      </w:r>
      <w:r w:rsidR="00BC2F8D">
        <w:rPr>
          <w:rFonts w:cstheme="minorHAnsi"/>
          <w:b/>
          <w:bCs/>
          <w:color w:val="000000" w:themeColor="text1"/>
          <w:spacing w:val="-2"/>
          <w:lang w:val="en-GB"/>
        </w:rPr>
        <w:t xml:space="preserve"> </w:t>
      </w:r>
    </w:p>
    <w:p w14:paraId="1F10C990" w14:textId="77777777" w:rsidR="009C1531" w:rsidRPr="009C1531" w:rsidRDefault="009C1531" w:rsidP="00F93805">
      <w:pPr>
        <w:jc w:val="both"/>
        <w:rPr>
          <w:rFonts w:cstheme="minorHAnsi"/>
          <w:b/>
          <w:bCs/>
          <w:color w:val="000000" w:themeColor="text1"/>
          <w:spacing w:val="-2"/>
          <w:lang w:val="en-GB"/>
        </w:rPr>
      </w:pPr>
    </w:p>
    <w:p w14:paraId="11CD09E3" w14:textId="2FB19168" w:rsidR="00782EDC" w:rsidRPr="004230D1" w:rsidRDefault="00782EDC" w:rsidP="00F93805">
      <w:pPr>
        <w:jc w:val="both"/>
        <w:rPr>
          <w:rFonts w:cstheme="minorHAnsi"/>
          <w:bCs/>
          <w:color w:val="000000" w:themeColor="text1"/>
          <w:lang w:val="en-GB"/>
        </w:rPr>
      </w:pPr>
      <w:r w:rsidRPr="006847CC">
        <w:rPr>
          <w:rFonts w:cstheme="minorHAnsi"/>
          <w:color w:val="000000" w:themeColor="text1"/>
          <w:spacing w:val="-2"/>
          <w:lang w:val="en-GB"/>
        </w:rPr>
        <w:t xml:space="preserve">Proposals must be received by </w:t>
      </w:r>
      <w:r w:rsidR="00A3597F" w:rsidRPr="006847CC">
        <w:rPr>
          <w:rFonts w:cstheme="minorHAnsi"/>
          <w:color w:val="000000" w:themeColor="text1"/>
          <w:spacing w:val="-2"/>
          <w:lang w:val="en-GB"/>
        </w:rPr>
        <w:t>UN W</w:t>
      </w:r>
      <w:r w:rsidR="00BC3342" w:rsidRPr="006847CC">
        <w:rPr>
          <w:rFonts w:cstheme="minorHAnsi"/>
          <w:color w:val="000000" w:themeColor="text1"/>
          <w:spacing w:val="-2"/>
          <w:lang w:val="en-GB"/>
        </w:rPr>
        <w:t xml:space="preserve">omen </w:t>
      </w:r>
      <w:r w:rsidRPr="006847CC">
        <w:rPr>
          <w:rFonts w:cstheme="minorHAnsi"/>
          <w:color w:val="000000" w:themeColor="text1"/>
          <w:spacing w:val="-2"/>
          <w:lang w:val="en-GB"/>
        </w:rPr>
        <w:t xml:space="preserve">at the address specified not later than </w:t>
      </w:r>
      <w:r w:rsidR="00571626" w:rsidRPr="004230D1">
        <w:rPr>
          <w:rFonts w:cstheme="minorHAnsi"/>
          <w:b/>
          <w:color w:val="000000" w:themeColor="text1"/>
          <w:spacing w:val="-2"/>
          <w:lang w:val="en-GB"/>
        </w:rPr>
        <w:t>mid</w:t>
      </w:r>
      <w:r w:rsidR="006359B6" w:rsidRPr="004230D1">
        <w:rPr>
          <w:rFonts w:cstheme="minorHAnsi"/>
          <w:b/>
          <w:color w:val="000000" w:themeColor="text1"/>
          <w:spacing w:val="-2"/>
          <w:lang w:val="en-GB"/>
        </w:rPr>
        <w:t>night</w:t>
      </w:r>
      <w:r w:rsidR="006359B6" w:rsidRPr="004230D1">
        <w:rPr>
          <w:rFonts w:cstheme="minorHAnsi"/>
          <w:b/>
          <w:color w:val="000000" w:themeColor="text1"/>
          <w:lang w:val="en-GB"/>
        </w:rPr>
        <w:t xml:space="preserve"> </w:t>
      </w:r>
      <w:r w:rsidR="004B57E4">
        <w:rPr>
          <w:rFonts w:cstheme="minorHAnsi"/>
          <w:b/>
          <w:color w:val="000000" w:themeColor="text1"/>
          <w:lang w:val="en-GB"/>
        </w:rPr>
        <w:t xml:space="preserve">6 </w:t>
      </w:r>
      <w:r w:rsidR="00113CF1">
        <w:rPr>
          <w:rFonts w:cstheme="minorHAnsi"/>
          <w:b/>
          <w:color w:val="000000" w:themeColor="text1"/>
          <w:lang w:val="en-GB"/>
        </w:rPr>
        <w:t xml:space="preserve">June </w:t>
      </w:r>
      <w:r w:rsidR="004230D1" w:rsidRPr="004230D1">
        <w:rPr>
          <w:rFonts w:cstheme="minorHAnsi"/>
          <w:b/>
          <w:color w:val="000000" w:themeColor="text1"/>
          <w:lang w:val="en-GB"/>
        </w:rPr>
        <w:t>201</w:t>
      </w:r>
      <w:r w:rsidR="00FB7684">
        <w:rPr>
          <w:rFonts w:cstheme="minorHAnsi"/>
          <w:b/>
          <w:color w:val="000000" w:themeColor="text1"/>
          <w:lang w:val="en-GB"/>
        </w:rPr>
        <w:t xml:space="preserve">9 </w:t>
      </w:r>
      <w:r w:rsidR="004230D1">
        <w:rPr>
          <w:rFonts w:cstheme="minorHAnsi"/>
          <w:b/>
          <w:color w:val="000000" w:themeColor="text1"/>
          <w:lang w:val="en-GB"/>
        </w:rPr>
        <w:t>- Palestine time</w:t>
      </w:r>
      <w:r w:rsidRPr="004230D1">
        <w:rPr>
          <w:rFonts w:cstheme="minorHAnsi"/>
          <w:bCs/>
          <w:color w:val="000000" w:themeColor="text1"/>
          <w:lang w:val="en-GB"/>
        </w:rPr>
        <w:t>.</w:t>
      </w:r>
    </w:p>
    <w:p w14:paraId="02010363" w14:textId="77777777" w:rsidR="00782EDC" w:rsidRPr="004230D1" w:rsidRDefault="00782EDC" w:rsidP="00F93805">
      <w:pPr>
        <w:tabs>
          <w:tab w:val="left" w:pos="-720"/>
          <w:tab w:val="left" w:pos="1440"/>
        </w:tabs>
        <w:suppressAutoHyphens/>
        <w:jc w:val="both"/>
        <w:rPr>
          <w:rFonts w:cstheme="minorHAnsi"/>
          <w:bCs/>
          <w:color w:val="000000" w:themeColor="text1"/>
          <w:spacing w:val="-2"/>
          <w:lang w:val="en-GB"/>
        </w:rPr>
      </w:pPr>
    </w:p>
    <w:p w14:paraId="7BEBB019" w14:textId="3D80EF7B" w:rsidR="00782EDC" w:rsidRPr="006847CC" w:rsidRDefault="00782EDC" w:rsidP="00F93805">
      <w:pPr>
        <w:tabs>
          <w:tab w:val="left" w:pos="-720"/>
          <w:tab w:val="left" w:pos="1440"/>
        </w:tabs>
        <w:suppressAutoHyphens/>
        <w:jc w:val="both"/>
        <w:rPr>
          <w:rFonts w:cstheme="minorHAnsi"/>
          <w:color w:val="000000" w:themeColor="text1"/>
          <w:spacing w:val="-2"/>
          <w:lang w:val="en-GB"/>
        </w:rPr>
      </w:pPr>
      <w:r w:rsidRPr="006847CC">
        <w:rPr>
          <w:rFonts w:cstheme="minorHAnsi"/>
          <w:color w:val="000000" w:themeColor="text1"/>
          <w:spacing w:val="-2"/>
          <w:lang w:val="en-GB"/>
        </w:rPr>
        <w:t xml:space="preserve">This </w:t>
      </w:r>
      <w:r w:rsidR="00A3597F" w:rsidRPr="006847CC">
        <w:rPr>
          <w:rFonts w:cstheme="minorHAnsi"/>
          <w:color w:val="000000" w:themeColor="text1"/>
          <w:spacing w:val="-2"/>
          <w:lang w:val="en-GB"/>
        </w:rPr>
        <w:t>UN W</w:t>
      </w:r>
      <w:r w:rsidR="00BC3342" w:rsidRPr="006847CC">
        <w:rPr>
          <w:rFonts w:cstheme="minorHAnsi"/>
          <w:color w:val="000000" w:themeColor="text1"/>
          <w:spacing w:val="-2"/>
          <w:lang w:val="en-GB"/>
        </w:rPr>
        <w:t xml:space="preserve">omen </w:t>
      </w:r>
      <w:r w:rsidRPr="006847CC">
        <w:rPr>
          <w:rFonts w:cstheme="minorHAnsi"/>
          <w:color w:val="000000" w:themeColor="text1"/>
          <w:spacing w:val="-2"/>
          <w:lang w:val="en-GB"/>
        </w:rPr>
        <w:t>Call for Proposals consists of four sections and a series of annexes that will be</w:t>
      </w:r>
      <w:r w:rsidR="00B24975" w:rsidRPr="006847CC">
        <w:rPr>
          <w:rFonts w:cstheme="minorHAnsi"/>
          <w:color w:val="000000" w:themeColor="text1"/>
          <w:spacing w:val="-2"/>
          <w:lang w:val="en-GB"/>
        </w:rPr>
        <w:t xml:space="preserve"> </w:t>
      </w:r>
      <w:r w:rsidRPr="006847CC">
        <w:rPr>
          <w:rFonts w:cstheme="minorHAnsi"/>
          <w:color w:val="000000" w:themeColor="text1"/>
          <w:spacing w:val="-2"/>
          <w:lang w:val="en-GB"/>
        </w:rPr>
        <w:t>completed by proponents and returned with their proposal:</w:t>
      </w:r>
    </w:p>
    <w:p w14:paraId="1BCFA5B3" w14:textId="77777777" w:rsidR="00782EDC" w:rsidRPr="006847CC" w:rsidRDefault="00782EDC" w:rsidP="00F93805">
      <w:pPr>
        <w:tabs>
          <w:tab w:val="left" w:pos="-720"/>
          <w:tab w:val="left" w:pos="1440"/>
        </w:tabs>
        <w:suppressAutoHyphens/>
        <w:jc w:val="both"/>
        <w:rPr>
          <w:rFonts w:cstheme="minorHAnsi"/>
          <w:color w:val="000000" w:themeColor="text1"/>
          <w:spacing w:val="-2"/>
          <w:lang w:val="en-GB"/>
        </w:rPr>
      </w:pPr>
    </w:p>
    <w:p w14:paraId="08147CC0" w14:textId="77777777" w:rsidR="00782EDC" w:rsidRPr="006847CC" w:rsidRDefault="00782EDC" w:rsidP="00F93805">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color w:val="000000" w:themeColor="text1"/>
          <w:sz w:val="22"/>
          <w:szCs w:val="22"/>
          <w:lang w:val="en-GB"/>
        </w:rPr>
        <w:t>CFP section 1:</w:t>
      </w:r>
      <w:r w:rsidRPr="006847CC">
        <w:rPr>
          <w:rFonts w:asciiTheme="minorHAnsi" w:hAnsiTheme="minorHAnsi" w:cstheme="minorHAnsi"/>
          <w:color w:val="000000" w:themeColor="text1"/>
          <w:sz w:val="22"/>
          <w:szCs w:val="22"/>
          <w:lang w:val="en-GB"/>
        </w:rPr>
        <w:tab/>
      </w:r>
      <w:r w:rsidRPr="006847CC">
        <w:rPr>
          <w:rFonts w:asciiTheme="minorHAnsi" w:eastAsia="Arial" w:hAnsiTheme="minorHAnsi" w:cstheme="minorHAnsi"/>
          <w:color w:val="000000" w:themeColor="text1"/>
          <w:sz w:val="22"/>
          <w:szCs w:val="22"/>
          <w:lang w:val="en-GB"/>
        </w:rPr>
        <w:t xml:space="preserve">CFP letter (this document)  </w:t>
      </w:r>
    </w:p>
    <w:p w14:paraId="1502987C" w14:textId="77777777" w:rsidR="00782EDC" w:rsidRPr="006847CC" w:rsidRDefault="00782EDC" w:rsidP="00F93805">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color w:val="000000" w:themeColor="text1"/>
          <w:sz w:val="22"/>
          <w:szCs w:val="22"/>
          <w:lang w:val="en-GB"/>
        </w:rPr>
        <w:t>CFP section 2:</w:t>
      </w:r>
      <w:r w:rsidRPr="006847CC">
        <w:rPr>
          <w:rFonts w:asciiTheme="minorHAnsi" w:hAnsiTheme="minorHAnsi" w:cstheme="minorHAnsi"/>
          <w:color w:val="000000" w:themeColor="text1"/>
          <w:sz w:val="22"/>
          <w:szCs w:val="22"/>
          <w:lang w:val="en-GB"/>
        </w:rPr>
        <w:tab/>
      </w:r>
      <w:r w:rsidRPr="006847CC">
        <w:rPr>
          <w:rFonts w:asciiTheme="minorHAnsi" w:eastAsia="Arial" w:hAnsiTheme="minorHAnsi" w:cstheme="minorHAnsi"/>
          <w:color w:val="000000" w:themeColor="text1"/>
          <w:sz w:val="22"/>
          <w:szCs w:val="22"/>
          <w:lang w:val="en-GB"/>
        </w:rPr>
        <w:t>Proposal data sheet</w:t>
      </w:r>
    </w:p>
    <w:p w14:paraId="1FA09282" w14:textId="77777777" w:rsidR="00782EDC" w:rsidRPr="006847CC" w:rsidRDefault="00782EDC" w:rsidP="00F93805">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color w:val="000000" w:themeColor="text1"/>
          <w:sz w:val="22"/>
          <w:szCs w:val="22"/>
          <w:lang w:val="en-GB"/>
        </w:rPr>
        <w:t>CFP section 3:</w:t>
      </w:r>
      <w:r w:rsidRPr="006847CC">
        <w:rPr>
          <w:rFonts w:asciiTheme="minorHAnsi" w:hAnsiTheme="minorHAnsi" w:cstheme="minorHAnsi"/>
          <w:color w:val="000000" w:themeColor="text1"/>
          <w:sz w:val="22"/>
          <w:szCs w:val="22"/>
          <w:lang w:val="en-GB"/>
        </w:rPr>
        <w:tab/>
      </w:r>
      <w:r w:rsidRPr="006847CC">
        <w:rPr>
          <w:rFonts w:asciiTheme="minorHAnsi" w:eastAsia="Arial" w:hAnsiTheme="minorHAnsi" w:cstheme="minorHAnsi"/>
          <w:color w:val="000000" w:themeColor="text1"/>
          <w:sz w:val="22"/>
          <w:szCs w:val="22"/>
          <w:lang w:val="en-GB"/>
        </w:rPr>
        <w:t>Instructions to proponents</w:t>
      </w:r>
    </w:p>
    <w:p w14:paraId="6E214750" w14:textId="5A798113" w:rsidR="00782EDC" w:rsidRPr="006847CC" w:rsidRDefault="00782EDC" w:rsidP="00F93805">
      <w:pPr>
        <w:pStyle w:val="Single"/>
        <w:tabs>
          <w:tab w:val="clear" w:pos="-720"/>
          <w:tab w:val="clear" w:pos="0"/>
          <w:tab w:val="clear" w:pos="720"/>
          <w:tab w:val="left" w:pos="2127"/>
        </w:tabs>
        <w:ind w:left="0" w:firstLine="0"/>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color w:val="000000" w:themeColor="text1"/>
          <w:sz w:val="22"/>
          <w:szCs w:val="22"/>
          <w:lang w:val="en-GB"/>
        </w:rPr>
        <w:t xml:space="preserve">CFP section 4:    </w:t>
      </w:r>
      <w:r w:rsidR="00A3597F" w:rsidRPr="006847CC">
        <w:rPr>
          <w:rFonts w:asciiTheme="minorHAnsi" w:eastAsia="Arial" w:hAnsiTheme="minorHAnsi" w:cstheme="minorHAnsi"/>
          <w:color w:val="000000" w:themeColor="text1"/>
          <w:sz w:val="22"/>
          <w:szCs w:val="22"/>
          <w:lang w:val="en-GB"/>
        </w:rPr>
        <w:t>UN W</w:t>
      </w:r>
      <w:r w:rsidR="00BC3342" w:rsidRPr="006847CC">
        <w:rPr>
          <w:rFonts w:asciiTheme="minorHAnsi" w:eastAsia="Arial" w:hAnsiTheme="minorHAnsi" w:cstheme="minorHAnsi"/>
          <w:color w:val="000000" w:themeColor="text1"/>
          <w:sz w:val="22"/>
          <w:szCs w:val="22"/>
          <w:lang w:val="en-GB"/>
        </w:rPr>
        <w:t xml:space="preserve">omen </w:t>
      </w:r>
      <w:r w:rsidRPr="006847CC">
        <w:rPr>
          <w:rFonts w:asciiTheme="minorHAnsi" w:eastAsia="Arial" w:hAnsiTheme="minorHAnsi" w:cstheme="minorHAnsi"/>
          <w:color w:val="000000" w:themeColor="text1"/>
          <w:sz w:val="22"/>
          <w:szCs w:val="22"/>
          <w:lang w:val="en-GB"/>
        </w:rPr>
        <w:t xml:space="preserve">Terms of Reference </w:t>
      </w:r>
    </w:p>
    <w:p w14:paraId="0DB9A9D9" w14:textId="77777777" w:rsidR="00782EDC" w:rsidRPr="006847CC" w:rsidRDefault="00782EDC" w:rsidP="00F93805">
      <w:pPr>
        <w:pStyle w:val="Single"/>
        <w:tabs>
          <w:tab w:val="clear" w:pos="-720"/>
          <w:tab w:val="clear" w:pos="0"/>
          <w:tab w:val="clear" w:pos="720"/>
          <w:tab w:val="left" w:pos="709"/>
        </w:tabs>
        <w:ind w:left="0" w:firstLine="0"/>
        <w:rPr>
          <w:rFonts w:asciiTheme="minorHAnsi" w:hAnsiTheme="minorHAnsi" w:cstheme="minorHAnsi"/>
          <w:color w:val="000000" w:themeColor="text1"/>
          <w:sz w:val="22"/>
          <w:szCs w:val="22"/>
          <w:lang w:val="en-GB"/>
        </w:rPr>
      </w:pPr>
    </w:p>
    <w:p w14:paraId="26B59EF5" w14:textId="77777777" w:rsidR="00782EDC" w:rsidRPr="006847CC" w:rsidRDefault="00782EDC" w:rsidP="00F93805">
      <w:pPr>
        <w:pStyle w:val="Single"/>
        <w:tabs>
          <w:tab w:val="clear" w:pos="-720"/>
          <w:tab w:val="clear" w:pos="0"/>
          <w:tab w:val="clear" w:pos="720"/>
          <w:tab w:val="left" w:pos="709"/>
        </w:tabs>
        <w:ind w:left="0" w:firstLine="0"/>
        <w:rPr>
          <w:rFonts w:asciiTheme="minorHAnsi" w:eastAsia="Arial" w:hAnsiTheme="minorHAnsi" w:cstheme="minorHAnsi"/>
          <w:b/>
          <w:bCs/>
          <w:color w:val="000000" w:themeColor="text1"/>
          <w:sz w:val="22"/>
          <w:szCs w:val="22"/>
          <w:lang w:val="en-GB"/>
        </w:rPr>
      </w:pPr>
      <w:r w:rsidRPr="006847CC">
        <w:rPr>
          <w:rFonts w:asciiTheme="minorHAnsi" w:eastAsia="Arial" w:hAnsiTheme="minorHAnsi" w:cstheme="minorHAnsi"/>
          <w:b/>
          <w:bCs/>
          <w:color w:val="000000" w:themeColor="text1"/>
          <w:sz w:val="22"/>
          <w:szCs w:val="22"/>
          <w:lang w:val="en-GB"/>
        </w:rPr>
        <w:t xml:space="preserve">CFP forms to be returned (mandatory): </w:t>
      </w:r>
    </w:p>
    <w:p w14:paraId="209FEE87" w14:textId="77777777" w:rsidR="00782EDC" w:rsidRPr="006847CC" w:rsidRDefault="00782EDC" w:rsidP="00F93805">
      <w:pPr>
        <w:pStyle w:val="Single"/>
        <w:tabs>
          <w:tab w:val="clear" w:pos="-720"/>
          <w:tab w:val="clear" w:pos="0"/>
          <w:tab w:val="clear" w:pos="720"/>
          <w:tab w:val="left" w:pos="709"/>
        </w:tabs>
        <w:ind w:firstLine="0"/>
        <w:rPr>
          <w:rFonts w:asciiTheme="minorHAnsi" w:hAnsiTheme="minorHAnsi" w:cstheme="minorHAnsi"/>
          <w:color w:val="000000" w:themeColor="text1"/>
          <w:sz w:val="22"/>
          <w:szCs w:val="22"/>
          <w:lang w:val="en-GB"/>
        </w:rPr>
      </w:pPr>
    </w:p>
    <w:p w14:paraId="79738615" w14:textId="77777777" w:rsidR="00E328D5" w:rsidRPr="00E328D5" w:rsidRDefault="00E328D5" w:rsidP="00E328D5">
      <w:pPr>
        <w:pStyle w:val="Single"/>
        <w:tabs>
          <w:tab w:val="left" w:pos="2127"/>
        </w:tabs>
        <w:ind w:left="2127" w:hanging="1418"/>
        <w:rPr>
          <w:rFonts w:asciiTheme="minorHAnsi" w:eastAsia="Arial" w:hAnsiTheme="minorHAnsi" w:cstheme="minorHAnsi"/>
          <w:color w:val="000000" w:themeColor="text1"/>
          <w:sz w:val="22"/>
          <w:szCs w:val="22"/>
          <w:lang w:val="en-GB"/>
        </w:rPr>
      </w:pPr>
      <w:r w:rsidRPr="00E328D5">
        <w:rPr>
          <w:rFonts w:asciiTheme="minorHAnsi" w:eastAsia="Arial" w:hAnsiTheme="minorHAnsi" w:cstheme="minorHAnsi"/>
          <w:color w:val="000000" w:themeColor="text1"/>
          <w:sz w:val="22"/>
          <w:szCs w:val="22"/>
          <w:lang w:val="en-GB"/>
        </w:rPr>
        <w:t>Annex B1-1 Proposal/no proposal confirmation form</w:t>
      </w:r>
    </w:p>
    <w:p w14:paraId="5FEBD866" w14:textId="77777777" w:rsidR="00E328D5" w:rsidRPr="00E328D5" w:rsidRDefault="00E328D5" w:rsidP="00E328D5">
      <w:pPr>
        <w:pStyle w:val="Single"/>
        <w:tabs>
          <w:tab w:val="left" w:pos="2127"/>
        </w:tabs>
        <w:ind w:left="2127" w:hanging="1418"/>
        <w:rPr>
          <w:rFonts w:asciiTheme="minorHAnsi" w:eastAsia="Arial" w:hAnsiTheme="minorHAnsi" w:cstheme="minorHAnsi"/>
          <w:color w:val="000000" w:themeColor="text1"/>
          <w:sz w:val="22"/>
          <w:szCs w:val="22"/>
          <w:lang w:val="en-GB"/>
        </w:rPr>
      </w:pPr>
      <w:r w:rsidRPr="00E328D5">
        <w:rPr>
          <w:rFonts w:asciiTheme="minorHAnsi" w:eastAsia="Arial" w:hAnsiTheme="minorHAnsi" w:cstheme="minorHAnsi"/>
          <w:color w:val="000000" w:themeColor="text1"/>
          <w:sz w:val="22"/>
          <w:szCs w:val="22"/>
          <w:lang w:val="en-GB"/>
        </w:rPr>
        <w:t>Annex B1-2 Mandatory requirements/pre-qualification criteria</w:t>
      </w:r>
    </w:p>
    <w:p w14:paraId="480548B1" w14:textId="23D721E2" w:rsidR="00776FC7" w:rsidRPr="00E328D5" w:rsidRDefault="00E328D5" w:rsidP="00776FC7">
      <w:pPr>
        <w:pStyle w:val="Single"/>
        <w:tabs>
          <w:tab w:val="left" w:pos="2127"/>
        </w:tabs>
        <w:ind w:left="2127" w:hanging="1418"/>
        <w:rPr>
          <w:rFonts w:asciiTheme="minorHAnsi" w:eastAsia="Arial" w:hAnsiTheme="minorHAnsi" w:cstheme="minorHAnsi"/>
          <w:color w:val="000000" w:themeColor="text1"/>
          <w:sz w:val="22"/>
          <w:szCs w:val="22"/>
          <w:lang w:val="en-GB"/>
        </w:rPr>
      </w:pPr>
      <w:r w:rsidRPr="00E328D5">
        <w:rPr>
          <w:rFonts w:asciiTheme="minorHAnsi" w:eastAsia="Arial" w:hAnsiTheme="minorHAnsi" w:cstheme="minorHAnsi"/>
          <w:color w:val="000000" w:themeColor="text1"/>
          <w:sz w:val="22"/>
          <w:szCs w:val="22"/>
          <w:lang w:val="en-GB"/>
        </w:rPr>
        <w:t>Annex B1-3 Technical proposal submission form</w:t>
      </w:r>
    </w:p>
    <w:p w14:paraId="3D145B71" w14:textId="77777777" w:rsidR="00E328D5" w:rsidRPr="00E328D5" w:rsidRDefault="00E328D5" w:rsidP="00E328D5">
      <w:pPr>
        <w:pStyle w:val="Single"/>
        <w:tabs>
          <w:tab w:val="left" w:pos="2127"/>
        </w:tabs>
        <w:ind w:left="2127" w:hanging="1418"/>
        <w:rPr>
          <w:rFonts w:asciiTheme="minorHAnsi" w:eastAsia="Arial" w:hAnsiTheme="minorHAnsi" w:cstheme="minorHAnsi"/>
          <w:color w:val="000000" w:themeColor="text1"/>
          <w:sz w:val="22"/>
          <w:szCs w:val="22"/>
          <w:lang w:val="en-GB"/>
        </w:rPr>
      </w:pPr>
      <w:r w:rsidRPr="00E328D5">
        <w:rPr>
          <w:rFonts w:asciiTheme="minorHAnsi" w:eastAsia="Arial" w:hAnsiTheme="minorHAnsi" w:cstheme="minorHAnsi"/>
          <w:color w:val="000000" w:themeColor="text1"/>
          <w:sz w:val="22"/>
          <w:szCs w:val="22"/>
          <w:lang w:val="en-GB"/>
        </w:rPr>
        <w:t>Annex B1-4 Financial proposal submission form</w:t>
      </w:r>
    </w:p>
    <w:p w14:paraId="5104E347" w14:textId="77777777" w:rsidR="00E328D5" w:rsidRPr="00E328D5" w:rsidRDefault="00E328D5" w:rsidP="00E328D5">
      <w:pPr>
        <w:pStyle w:val="Single"/>
        <w:tabs>
          <w:tab w:val="left" w:pos="2127"/>
        </w:tabs>
        <w:ind w:left="2127" w:hanging="1418"/>
        <w:rPr>
          <w:rFonts w:asciiTheme="minorHAnsi" w:eastAsia="Arial" w:hAnsiTheme="minorHAnsi" w:cstheme="minorHAnsi"/>
          <w:color w:val="000000" w:themeColor="text1"/>
          <w:sz w:val="22"/>
          <w:szCs w:val="22"/>
          <w:lang w:val="en-GB"/>
        </w:rPr>
      </w:pPr>
      <w:r w:rsidRPr="00E328D5">
        <w:rPr>
          <w:rFonts w:asciiTheme="minorHAnsi" w:eastAsia="Arial" w:hAnsiTheme="minorHAnsi" w:cstheme="minorHAnsi"/>
          <w:color w:val="000000" w:themeColor="text1"/>
          <w:sz w:val="22"/>
          <w:szCs w:val="22"/>
          <w:lang w:val="en-GB"/>
        </w:rPr>
        <w:t>Annex B1-5 Resumes of proposed team members</w:t>
      </w:r>
    </w:p>
    <w:p w14:paraId="4533185C" w14:textId="439003D8" w:rsidR="00782EDC" w:rsidRPr="006847CC" w:rsidRDefault="00E328D5" w:rsidP="00E328D5">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lang w:val="en-GB"/>
        </w:rPr>
      </w:pPr>
      <w:r w:rsidRPr="00E328D5">
        <w:rPr>
          <w:rFonts w:asciiTheme="minorHAnsi" w:eastAsia="Arial" w:hAnsiTheme="minorHAnsi" w:cstheme="minorHAnsi"/>
          <w:color w:val="000000" w:themeColor="text1"/>
          <w:sz w:val="22"/>
          <w:szCs w:val="22"/>
          <w:lang w:val="en-GB"/>
        </w:rPr>
        <w:t>Annex B1-6 Capacity Assessment Checklist</w:t>
      </w:r>
    </w:p>
    <w:p w14:paraId="543A5232" w14:textId="77777777" w:rsidR="00782EDC" w:rsidRPr="006847CC" w:rsidRDefault="00782EDC" w:rsidP="00F93805">
      <w:pPr>
        <w:pStyle w:val="Single"/>
        <w:tabs>
          <w:tab w:val="clear" w:pos="-720"/>
          <w:tab w:val="clear" w:pos="0"/>
          <w:tab w:val="clear" w:pos="720"/>
          <w:tab w:val="left" w:pos="2127"/>
        </w:tabs>
        <w:ind w:left="2127" w:hanging="1418"/>
        <w:rPr>
          <w:rFonts w:asciiTheme="minorHAnsi" w:hAnsiTheme="minorHAnsi" w:cstheme="minorHAnsi"/>
          <w:color w:val="000000" w:themeColor="text1"/>
          <w:sz w:val="22"/>
          <w:szCs w:val="22"/>
          <w:lang w:val="en-GB"/>
        </w:rPr>
      </w:pPr>
    </w:p>
    <w:p w14:paraId="5C701AA9" w14:textId="77777777" w:rsidR="00782EDC" w:rsidRPr="006847CC" w:rsidRDefault="00782EDC" w:rsidP="00F93805">
      <w:pPr>
        <w:tabs>
          <w:tab w:val="left" w:pos="-720"/>
        </w:tabs>
        <w:suppressAutoHyphens/>
        <w:jc w:val="both"/>
        <w:rPr>
          <w:rFonts w:cstheme="minorHAnsi"/>
          <w:color w:val="000000" w:themeColor="text1"/>
          <w:lang w:val="en-GB"/>
        </w:rPr>
      </w:pPr>
    </w:p>
    <w:p w14:paraId="53BB9EB5" w14:textId="77777777" w:rsidR="00782EDC" w:rsidRPr="006847CC" w:rsidRDefault="00782EDC" w:rsidP="00F93805">
      <w:pPr>
        <w:tabs>
          <w:tab w:val="left" w:pos="-720"/>
          <w:tab w:val="left" w:pos="1440"/>
        </w:tabs>
        <w:suppressAutoHyphens/>
        <w:jc w:val="both"/>
        <w:rPr>
          <w:rFonts w:cstheme="minorHAnsi"/>
          <w:color w:val="000000" w:themeColor="text1"/>
          <w:spacing w:val="-2"/>
          <w:lang w:val="en-GB"/>
        </w:rPr>
      </w:pPr>
      <w:r w:rsidRPr="006847CC">
        <w:rPr>
          <w:rFonts w:cstheme="minorHAnsi"/>
          <w:color w:val="000000" w:themeColor="text1"/>
          <w:spacing w:val="-2"/>
          <w:lang w:val="en-GB"/>
        </w:rPr>
        <w:t xml:space="preserve">Interested proponents may obtain further information by contacting this email address: </w:t>
      </w:r>
      <w:r w:rsidRPr="006847CC">
        <w:rPr>
          <w:rFonts w:cstheme="minorHAnsi"/>
          <w:color w:val="000000" w:themeColor="text1"/>
          <w:lang w:val="en-GB"/>
        </w:rPr>
        <w:t xml:space="preserve">  </w:t>
      </w:r>
    </w:p>
    <w:p w14:paraId="21C0534E" w14:textId="45DFE959" w:rsidR="00B23F28" w:rsidRDefault="00016C4A" w:rsidP="00F93805">
      <w:pPr>
        <w:spacing w:after="160" w:line="259" w:lineRule="auto"/>
        <w:jc w:val="both"/>
      </w:pPr>
      <w:hyperlink r:id="rId8" w:history="1">
        <w:r w:rsidR="00B23F28" w:rsidRPr="007D6E8A">
          <w:rPr>
            <w:rStyle w:val="Hyperlink"/>
          </w:rPr>
          <w:t>palestine.registry@unwomen.org</w:t>
        </w:r>
      </w:hyperlink>
    </w:p>
    <w:p w14:paraId="0E8AF9C0" w14:textId="5A8C7F04" w:rsidR="00782EDC" w:rsidRPr="00B23F28" w:rsidRDefault="00B23F28" w:rsidP="00B23F28">
      <w:pPr>
        <w:spacing w:after="160" w:line="259" w:lineRule="auto"/>
        <w:jc w:val="both"/>
        <w:rPr>
          <w:rFonts w:cstheme="minorHAnsi"/>
          <w:b/>
          <w:bCs/>
          <w:color w:val="000000" w:themeColor="text1"/>
          <w:lang w:val="en-GB"/>
        </w:rPr>
      </w:pPr>
      <w:r w:rsidRPr="00B23F28">
        <w:t xml:space="preserve"> </w:t>
      </w:r>
      <w:r w:rsidR="00782EDC" w:rsidRPr="00B23F28">
        <w:rPr>
          <w:rFonts w:cstheme="minorHAnsi"/>
          <w:b/>
          <w:bCs/>
          <w:color w:val="000000" w:themeColor="text1"/>
        </w:rPr>
        <w:t>Call for Proposal (CFP)</w:t>
      </w:r>
    </w:p>
    <w:p w14:paraId="049C065B" w14:textId="77777777" w:rsidR="00782EDC" w:rsidRPr="006847CC" w:rsidRDefault="00782EDC" w:rsidP="00F93805">
      <w:pPr>
        <w:pStyle w:val="Headingblue"/>
        <w:jc w:val="both"/>
        <w:rPr>
          <w:rFonts w:asciiTheme="minorHAnsi" w:hAnsiTheme="minorHAnsi" w:cstheme="minorHAnsi"/>
          <w:bCs/>
          <w:iCs/>
          <w:color w:val="000000" w:themeColor="text1"/>
          <w:spacing w:val="-2"/>
          <w:sz w:val="22"/>
          <w:szCs w:val="22"/>
        </w:rPr>
      </w:pPr>
    </w:p>
    <w:p w14:paraId="26FA9B35" w14:textId="6D8E7980" w:rsidR="00782EDC" w:rsidRPr="006847CC" w:rsidRDefault="002A3B8B" w:rsidP="00F93805">
      <w:pPr>
        <w:jc w:val="both"/>
        <w:rPr>
          <w:rFonts w:cstheme="minorHAnsi"/>
          <w:b/>
          <w:bCs/>
          <w:lang w:val="en-GB"/>
        </w:rPr>
      </w:pPr>
      <w:r>
        <w:rPr>
          <w:rFonts w:cstheme="minorHAnsi"/>
          <w:b/>
          <w:bCs/>
          <w:color w:val="000000" w:themeColor="text1"/>
          <w:lang w:val="en-GB"/>
        </w:rPr>
        <w:t>CFP No. UNW-HAYA-JP-002/2019</w:t>
      </w:r>
    </w:p>
    <w:p w14:paraId="4B0CE6BC" w14:textId="77777777" w:rsidR="00782EDC" w:rsidRPr="006847CC" w:rsidRDefault="00782EDC" w:rsidP="00F93805">
      <w:pPr>
        <w:pStyle w:val="Headingblue"/>
        <w:jc w:val="both"/>
        <w:rPr>
          <w:rFonts w:asciiTheme="minorHAnsi" w:hAnsiTheme="minorHAnsi" w:cstheme="minorHAnsi"/>
          <w:color w:val="000000" w:themeColor="text1"/>
          <w:sz w:val="22"/>
          <w:szCs w:val="22"/>
        </w:rPr>
      </w:pPr>
    </w:p>
    <w:p w14:paraId="48FCAA9D" w14:textId="77777777" w:rsidR="00782EDC" w:rsidRPr="00213BCA" w:rsidRDefault="00782EDC" w:rsidP="00F93805">
      <w:pPr>
        <w:pStyle w:val="Headingblue"/>
        <w:jc w:val="both"/>
        <w:rPr>
          <w:rFonts w:asciiTheme="minorHAnsi" w:hAnsiTheme="minorHAnsi" w:cstheme="minorHAnsi"/>
          <w:color w:val="0070C0"/>
          <w:sz w:val="22"/>
          <w:szCs w:val="22"/>
        </w:rPr>
      </w:pPr>
      <w:r w:rsidRPr="00213BCA">
        <w:rPr>
          <w:rFonts w:asciiTheme="minorHAnsi" w:hAnsiTheme="minorHAnsi" w:cstheme="minorHAnsi"/>
          <w:color w:val="0070C0"/>
          <w:sz w:val="22"/>
          <w:szCs w:val="22"/>
        </w:rPr>
        <w:t>Section 2: Proposal data sheet</w:t>
      </w:r>
    </w:p>
    <w:p w14:paraId="202A2D97" w14:textId="77777777" w:rsidR="00782EDC" w:rsidRPr="006847CC" w:rsidRDefault="00782EDC" w:rsidP="00F93805">
      <w:pPr>
        <w:pStyle w:val="NormalIndent"/>
        <w:tabs>
          <w:tab w:val="right" w:pos="2880"/>
          <w:tab w:val="left" w:pos="3690"/>
          <w:tab w:val="left" w:pos="5040"/>
        </w:tabs>
        <w:ind w:left="0" w:right="144"/>
        <w:jc w:val="both"/>
        <w:outlineLvl w:val="0"/>
        <w:rPr>
          <w:rFonts w:asciiTheme="minorHAnsi" w:hAnsiTheme="minorHAnsi" w:cstheme="minorHAnsi"/>
          <w:b/>
          <w:color w:val="000000" w:themeColor="text1"/>
          <w:sz w:val="22"/>
          <w:szCs w:val="22"/>
          <w:u w:val="single"/>
          <w:lang w:val="en-GB"/>
        </w:rPr>
      </w:pPr>
      <w:r w:rsidRPr="006847CC">
        <w:rPr>
          <w:rFonts w:asciiTheme="minorHAnsi" w:hAnsiTheme="minorHAnsi" w:cstheme="minorHAnsi"/>
          <w:color w:val="000000" w:themeColor="text1"/>
          <w:sz w:val="22"/>
          <w:szCs w:val="22"/>
          <w:lang w:val="en-GB"/>
        </w:rPr>
        <w:tab/>
      </w:r>
      <w:r w:rsidRPr="006847CC">
        <w:rPr>
          <w:rFonts w:asciiTheme="minorHAnsi" w:hAnsiTheme="minorHAnsi" w:cstheme="minorHAnsi"/>
          <w:b/>
          <w:color w:val="000000" w:themeColor="text1"/>
          <w:sz w:val="22"/>
          <w:szCs w:val="22"/>
          <w:lang w:val="en-GB"/>
        </w:rPr>
        <w:tab/>
      </w:r>
    </w:p>
    <w:p w14:paraId="508B8FA2" w14:textId="22135C54" w:rsidR="002E7A7B" w:rsidRPr="006847CC" w:rsidRDefault="00075979" w:rsidP="00F93805">
      <w:pPr>
        <w:jc w:val="both"/>
        <w:rPr>
          <w:rFonts w:cstheme="minorHAnsi"/>
          <w:color w:val="000000" w:themeColor="text1"/>
          <w:lang w:val="en-GB"/>
        </w:rPr>
      </w:pPr>
      <w:r>
        <w:rPr>
          <w:rFonts w:eastAsia="Arial" w:cstheme="minorHAnsi"/>
          <w:b/>
          <w:color w:val="000000" w:themeColor="text1"/>
          <w:lang w:val="en-GB"/>
        </w:rPr>
        <w:t>Programme</w:t>
      </w:r>
      <w:r w:rsidR="00782EDC" w:rsidRPr="006847CC">
        <w:rPr>
          <w:rFonts w:eastAsia="Arial" w:cstheme="minorHAnsi"/>
          <w:b/>
          <w:color w:val="000000" w:themeColor="text1"/>
          <w:lang w:val="en-GB"/>
        </w:rPr>
        <w:t>:</w:t>
      </w:r>
      <w:r w:rsidR="00782EDC" w:rsidRPr="006847CC">
        <w:rPr>
          <w:rFonts w:eastAsia="Arial" w:cstheme="minorHAnsi"/>
          <w:color w:val="000000" w:themeColor="text1"/>
          <w:lang w:val="en-GB"/>
        </w:rPr>
        <w:t xml:space="preserve"> </w:t>
      </w:r>
      <w:r w:rsidR="00E42C2F" w:rsidRPr="00E42C2F">
        <w:rPr>
          <w:rFonts w:eastAsia="Arial" w:cstheme="minorHAnsi"/>
          <w:color w:val="000000" w:themeColor="text1"/>
          <w:lang w:val="en-GB"/>
        </w:rPr>
        <w:t xml:space="preserve">“HAYA – Eliminating Violence Against Women” </w:t>
      </w:r>
    </w:p>
    <w:p w14:paraId="311E751D" w14:textId="77777777" w:rsidR="00782EDC" w:rsidRPr="006847CC" w:rsidRDefault="00782EDC" w:rsidP="00F93805">
      <w:pPr>
        <w:jc w:val="both"/>
        <w:rPr>
          <w:rFonts w:cstheme="minorHAnsi"/>
          <w:b/>
          <w:color w:val="000000" w:themeColor="text1"/>
          <w:lang w:val="en-GB"/>
        </w:rPr>
      </w:pPr>
    </w:p>
    <w:p w14:paraId="787FB6F8" w14:textId="659F5433" w:rsidR="00782EDC" w:rsidRPr="006847CC" w:rsidRDefault="00075979" w:rsidP="00F93805">
      <w:pPr>
        <w:pStyle w:val="NormalIndent"/>
        <w:tabs>
          <w:tab w:val="right" w:pos="3150"/>
          <w:tab w:val="left" w:pos="3690"/>
        </w:tabs>
        <w:ind w:left="0" w:right="144"/>
        <w:jc w:val="both"/>
        <w:rPr>
          <w:rFonts w:asciiTheme="minorHAnsi" w:eastAsia="Arial" w:hAnsiTheme="minorHAnsi" w:cstheme="minorHAnsi"/>
          <w:color w:val="000000" w:themeColor="text1"/>
          <w:sz w:val="22"/>
          <w:szCs w:val="22"/>
          <w:lang w:val="en-GB"/>
        </w:rPr>
      </w:pPr>
      <w:r>
        <w:rPr>
          <w:rFonts w:asciiTheme="minorHAnsi" w:eastAsia="Arial" w:hAnsiTheme="minorHAnsi" w:cstheme="minorHAnsi"/>
          <w:b/>
          <w:color w:val="000000" w:themeColor="text1"/>
          <w:sz w:val="22"/>
          <w:szCs w:val="22"/>
          <w:lang w:val="en-GB"/>
        </w:rPr>
        <w:t>Programme</w:t>
      </w:r>
      <w:r w:rsidR="00782EDC" w:rsidRPr="006847CC">
        <w:rPr>
          <w:rFonts w:asciiTheme="minorHAnsi" w:eastAsia="Arial" w:hAnsiTheme="minorHAnsi" w:cstheme="minorHAnsi"/>
          <w:b/>
          <w:color w:val="000000" w:themeColor="text1"/>
          <w:sz w:val="22"/>
          <w:szCs w:val="22"/>
          <w:lang w:val="en-GB"/>
        </w:rPr>
        <w:t xml:space="preserve"> official’s name:</w:t>
      </w:r>
      <w:r w:rsidR="00782EDC" w:rsidRPr="006847CC">
        <w:rPr>
          <w:rFonts w:asciiTheme="minorHAnsi" w:eastAsia="Arial" w:hAnsiTheme="minorHAnsi" w:cstheme="minorHAnsi"/>
          <w:color w:val="000000" w:themeColor="text1"/>
          <w:sz w:val="22"/>
          <w:szCs w:val="22"/>
          <w:lang w:val="en-GB"/>
        </w:rPr>
        <w:t xml:space="preserve"> </w:t>
      </w:r>
      <w:r w:rsidR="00E42C2F" w:rsidRPr="00E42C2F">
        <w:rPr>
          <w:rFonts w:asciiTheme="minorHAnsi" w:hAnsiTheme="minorHAnsi" w:cstheme="minorHAnsi"/>
          <w:color w:val="000000" w:themeColor="text1"/>
          <w:sz w:val="22"/>
          <w:szCs w:val="22"/>
          <w:lang w:val="en-GB"/>
        </w:rPr>
        <w:t>Eliminating Violence Against Women</w:t>
      </w:r>
      <w:r w:rsidR="00782EDC" w:rsidRPr="006847CC">
        <w:rPr>
          <w:rFonts w:asciiTheme="minorHAnsi" w:hAnsiTheme="minorHAnsi" w:cstheme="minorHAnsi"/>
          <w:color w:val="000000" w:themeColor="text1"/>
          <w:sz w:val="22"/>
          <w:szCs w:val="22"/>
          <w:lang w:val="en-GB"/>
        </w:rPr>
        <w:tab/>
      </w:r>
    </w:p>
    <w:p w14:paraId="6A6D035F" w14:textId="7EA1BDB5" w:rsidR="009C2E77" w:rsidRPr="006847CC" w:rsidRDefault="00782EDC" w:rsidP="00F93805">
      <w:pPr>
        <w:jc w:val="both"/>
        <w:rPr>
          <w:rFonts w:eastAsia="Calibri" w:cstheme="minorHAnsi"/>
          <w:lang w:val="en-GB"/>
        </w:rPr>
      </w:pPr>
      <w:r w:rsidRPr="006847CC">
        <w:rPr>
          <w:rFonts w:eastAsia="Arial" w:cstheme="minorHAnsi"/>
          <w:b/>
          <w:color w:val="000000" w:themeColor="text1"/>
          <w:lang w:val="en-GB"/>
        </w:rPr>
        <w:t>Email</w:t>
      </w:r>
      <w:r w:rsidRPr="0010261D">
        <w:rPr>
          <w:rFonts w:eastAsia="Arial" w:cstheme="minorHAnsi"/>
          <w:b/>
          <w:color w:val="000000" w:themeColor="text1"/>
          <w:lang w:val="en-GB"/>
        </w:rPr>
        <w:t>:</w:t>
      </w:r>
      <w:r w:rsidRPr="0010261D">
        <w:rPr>
          <w:rFonts w:eastAsia="Arial" w:cstheme="minorHAnsi"/>
          <w:color w:val="000000" w:themeColor="text1"/>
          <w:lang w:val="en-GB"/>
        </w:rPr>
        <w:t xml:space="preserve"> </w:t>
      </w:r>
      <w:hyperlink r:id="rId9" w:history="1">
        <w:r w:rsidR="0014220B" w:rsidRPr="003427D8">
          <w:rPr>
            <w:rStyle w:val="Hyperlink"/>
            <w:lang w:val="en-GB"/>
          </w:rPr>
          <w:t>palestine.registry@unwomen.org</w:t>
        </w:r>
      </w:hyperlink>
      <w:r w:rsidR="00F46DE1" w:rsidRPr="006847CC">
        <w:rPr>
          <w:lang w:val="en-GB"/>
        </w:rPr>
        <w:t xml:space="preserve"> </w:t>
      </w:r>
    </w:p>
    <w:p w14:paraId="1B5A1E27" w14:textId="11F7E00E" w:rsidR="00782EDC" w:rsidRPr="006847CC" w:rsidRDefault="00782EDC" w:rsidP="00F93805">
      <w:pPr>
        <w:pStyle w:val="NormalIndent"/>
        <w:tabs>
          <w:tab w:val="right" w:pos="3150"/>
          <w:tab w:val="left" w:pos="3690"/>
          <w:tab w:val="left" w:pos="5760"/>
          <w:tab w:val="left" w:pos="6840"/>
        </w:tabs>
        <w:ind w:left="0" w:right="144"/>
        <w:jc w:val="both"/>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b/>
          <w:color w:val="000000" w:themeColor="text1"/>
          <w:sz w:val="22"/>
          <w:szCs w:val="22"/>
          <w:lang w:val="en-GB"/>
        </w:rPr>
        <w:t>Telephone number:</w:t>
      </w:r>
      <w:r w:rsidRPr="006847CC">
        <w:rPr>
          <w:rFonts w:asciiTheme="minorHAnsi" w:eastAsia="Arial" w:hAnsiTheme="minorHAnsi" w:cstheme="minorHAnsi"/>
          <w:color w:val="000000" w:themeColor="text1"/>
          <w:sz w:val="22"/>
          <w:szCs w:val="22"/>
          <w:lang w:val="en-GB"/>
        </w:rPr>
        <w:t xml:space="preserve"> </w:t>
      </w:r>
      <w:r w:rsidR="002E7A7B" w:rsidRPr="006847CC">
        <w:rPr>
          <w:rFonts w:asciiTheme="minorHAnsi" w:hAnsiTheme="minorHAnsi"/>
          <w:sz w:val="22"/>
          <w:szCs w:val="22"/>
          <w:lang w:val="en-GB"/>
        </w:rPr>
        <w:t>0</w:t>
      </w:r>
      <w:r w:rsidR="009B7293" w:rsidRPr="006847CC">
        <w:rPr>
          <w:rFonts w:asciiTheme="minorHAnsi" w:eastAsia="Arial" w:hAnsiTheme="minorHAnsi" w:cstheme="minorHAnsi"/>
          <w:color w:val="000000" w:themeColor="text1"/>
          <w:sz w:val="22"/>
          <w:szCs w:val="22"/>
          <w:lang w:val="en-GB"/>
        </w:rPr>
        <w:t>2-628-7602</w:t>
      </w:r>
      <w:r w:rsidRPr="006847CC">
        <w:rPr>
          <w:rFonts w:asciiTheme="minorHAnsi" w:hAnsiTheme="minorHAnsi" w:cstheme="minorHAnsi"/>
          <w:color w:val="000000" w:themeColor="text1"/>
          <w:sz w:val="22"/>
          <w:szCs w:val="22"/>
          <w:lang w:val="en-GB"/>
        </w:rPr>
        <w:tab/>
      </w:r>
    </w:p>
    <w:p w14:paraId="6B4385F2" w14:textId="7A89D0A9" w:rsidR="00782EDC" w:rsidRPr="006847CC" w:rsidRDefault="00782EDC" w:rsidP="00F93805">
      <w:pPr>
        <w:pStyle w:val="NormalIndent"/>
        <w:tabs>
          <w:tab w:val="right" w:pos="3150"/>
          <w:tab w:val="left" w:pos="3690"/>
          <w:tab w:val="left" w:pos="5040"/>
          <w:tab w:val="right" w:pos="6210"/>
          <w:tab w:val="left" w:pos="6840"/>
        </w:tabs>
        <w:ind w:left="0" w:right="144"/>
        <w:jc w:val="both"/>
        <w:rPr>
          <w:rFonts w:asciiTheme="minorHAnsi" w:eastAsia="Arial" w:hAnsiTheme="minorHAnsi" w:cstheme="minorHAnsi"/>
          <w:color w:val="000000" w:themeColor="text1"/>
          <w:sz w:val="22"/>
          <w:szCs w:val="22"/>
          <w:lang w:val="en-GB"/>
        </w:rPr>
      </w:pPr>
      <w:r w:rsidRPr="0010261D">
        <w:rPr>
          <w:rFonts w:asciiTheme="minorHAnsi" w:eastAsia="Arial" w:hAnsiTheme="minorHAnsi" w:cstheme="minorHAnsi"/>
          <w:b/>
          <w:color w:val="000000" w:themeColor="text1"/>
          <w:sz w:val="22"/>
          <w:szCs w:val="22"/>
          <w:lang w:val="en-GB"/>
        </w:rPr>
        <w:t>Issue date:</w:t>
      </w:r>
      <w:r w:rsidRPr="006847CC">
        <w:rPr>
          <w:rFonts w:asciiTheme="minorHAnsi" w:eastAsia="Arial" w:hAnsiTheme="minorHAnsi" w:cstheme="minorHAnsi"/>
          <w:color w:val="000000" w:themeColor="text1"/>
          <w:sz w:val="22"/>
          <w:szCs w:val="22"/>
          <w:lang w:val="en-GB"/>
        </w:rPr>
        <w:t xml:space="preserve"> </w:t>
      </w:r>
      <w:r w:rsidR="00884CBE" w:rsidRPr="006847CC">
        <w:rPr>
          <w:rFonts w:asciiTheme="minorHAnsi" w:eastAsia="Arial" w:hAnsiTheme="minorHAnsi" w:cstheme="minorHAnsi"/>
          <w:color w:val="000000" w:themeColor="text1"/>
          <w:sz w:val="22"/>
          <w:szCs w:val="22"/>
          <w:lang w:val="en-GB"/>
        </w:rPr>
        <w:t xml:space="preserve"> </w:t>
      </w:r>
      <w:r w:rsidR="006E3E75">
        <w:rPr>
          <w:rFonts w:asciiTheme="minorHAnsi" w:eastAsia="Arial" w:hAnsiTheme="minorHAnsi" w:cstheme="minorHAnsi"/>
          <w:color w:val="000000" w:themeColor="text1"/>
          <w:sz w:val="22"/>
          <w:szCs w:val="22"/>
          <w:lang w:val="en-GB"/>
        </w:rPr>
        <w:t>1</w:t>
      </w:r>
      <w:r w:rsidR="007118E8">
        <w:rPr>
          <w:rFonts w:asciiTheme="minorHAnsi" w:eastAsia="Arial" w:hAnsiTheme="minorHAnsi" w:cstheme="minorHAnsi"/>
          <w:color w:val="000000" w:themeColor="text1"/>
          <w:sz w:val="22"/>
          <w:szCs w:val="22"/>
          <w:lang w:val="en-GB"/>
        </w:rPr>
        <w:t>4</w:t>
      </w:r>
      <w:r w:rsidR="009C2AC2">
        <w:rPr>
          <w:rFonts w:asciiTheme="minorHAnsi" w:eastAsia="Arial" w:hAnsiTheme="minorHAnsi" w:cstheme="minorHAnsi"/>
          <w:color w:val="000000" w:themeColor="text1"/>
          <w:sz w:val="22"/>
          <w:szCs w:val="22"/>
          <w:lang w:val="en-GB"/>
        </w:rPr>
        <w:t xml:space="preserve"> </w:t>
      </w:r>
      <w:r w:rsidR="006E3E75">
        <w:rPr>
          <w:rFonts w:asciiTheme="minorHAnsi" w:eastAsia="Arial" w:hAnsiTheme="minorHAnsi" w:cstheme="minorHAnsi"/>
          <w:color w:val="000000" w:themeColor="text1"/>
          <w:sz w:val="22"/>
          <w:szCs w:val="22"/>
          <w:lang w:val="en-GB"/>
        </w:rPr>
        <w:t>May</w:t>
      </w:r>
      <w:r w:rsidR="00C61FBB">
        <w:rPr>
          <w:rFonts w:asciiTheme="minorHAnsi" w:eastAsia="Arial" w:hAnsiTheme="minorHAnsi" w:cstheme="minorHAnsi"/>
          <w:color w:val="000000" w:themeColor="text1"/>
          <w:sz w:val="22"/>
          <w:szCs w:val="22"/>
          <w:lang w:val="en-GB"/>
        </w:rPr>
        <w:t xml:space="preserve"> 2019</w:t>
      </w:r>
      <w:r w:rsidRPr="006847CC">
        <w:rPr>
          <w:rFonts w:asciiTheme="minorHAnsi" w:hAnsiTheme="minorHAnsi" w:cstheme="minorHAnsi"/>
          <w:color w:val="000000" w:themeColor="text1"/>
          <w:sz w:val="22"/>
          <w:szCs w:val="22"/>
          <w:lang w:val="en-GB"/>
        </w:rPr>
        <w:tab/>
      </w:r>
    </w:p>
    <w:p w14:paraId="18769592" w14:textId="77777777" w:rsidR="00782EDC" w:rsidRPr="006847CC" w:rsidRDefault="00782EDC" w:rsidP="00F93805">
      <w:pPr>
        <w:pStyle w:val="NormalIndent"/>
        <w:tabs>
          <w:tab w:val="right" w:pos="2880"/>
          <w:tab w:val="left" w:pos="3690"/>
          <w:tab w:val="left" w:pos="5040"/>
        </w:tabs>
        <w:ind w:left="0" w:right="144"/>
        <w:jc w:val="both"/>
        <w:rPr>
          <w:rFonts w:asciiTheme="minorHAnsi" w:hAnsiTheme="minorHAnsi" w:cstheme="minorHAnsi"/>
          <w:b/>
          <w:color w:val="000000" w:themeColor="text1"/>
          <w:sz w:val="22"/>
          <w:szCs w:val="22"/>
          <w:lang w:val="en-GB"/>
        </w:rPr>
      </w:pPr>
      <w:r w:rsidRPr="006847CC">
        <w:rPr>
          <w:rFonts w:asciiTheme="minorHAnsi" w:hAnsiTheme="minorHAnsi" w:cstheme="minorHAnsi"/>
          <w:noProof/>
          <w:color w:val="000000" w:themeColor="text1"/>
          <w:sz w:val="22"/>
          <w:szCs w:val="22"/>
        </w:rPr>
        <mc:AlternateContent>
          <mc:Choice Requires="wps">
            <w:drawing>
              <wp:anchor distT="4294967294" distB="4294967294" distL="114297" distR="114297" simplePos="0" relativeHeight="251660288" behindDoc="0" locked="0" layoutInCell="0" allowOverlap="1" wp14:anchorId="19215666" wp14:editId="2EFC4BD7">
                <wp:simplePos x="0" y="0"/>
                <wp:positionH relativeFrom="column">
                  <wp:posOffset>2377439</wp:posOffset>
                </wp:positionH>
                <wp:positionV relativeFrom="paragraph">
                  <wp:posOffset>152399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06C09" id="Line 3" o:spid="_x0000_s1026" style="position:absolute;z-index:25166028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CGY8NLCwIAACIEAAAO&#10;AAAAAAAAAAAAAAAAAC4CAABkcnMvZTJvRG9jLnhtbFBLAQItABQABgAIAAAAIQC0WCej2gAAAAkB&#10;AAAPAAAAAAAAAAAAAAAAAGUEAABkcnMvZG93bnJldi54bWxQSwUGAAAAAAQABADzAAAAbAUAAAAA&#10;" o:allowincell="f"/>
            </w:pict>
          </mc:Fallback>
        </mc:AlternateContent>
      </w:r>
    </w:p>
    <w:p w14:paraId="1854B0DF" w14:textId="46C6AC82" w:rsidR="00782EDC" w:rsidRPr="006847CC" w:rsidRDefault="00782EDC" w:rsidP="00F93805">
      <w:pPr>
        <w:pStyle w:val="NormalIndent"/>
        <w:tabs>
          <w:tab w:val="right" w:pos="3150"/>
          <w:tab w:val="left" w:pos="3690"/>
          <w:tab w:val="left" w:pos="5040"/>
        </w:tabs>
        <w:ind w:left="0" w:right="144"/>
        <w:jc w:val="both"/>
        <w:rPr>
          <w:rFonts w:asciiTheme="minorHAnsi" w:eastAsia="Arial" w:hAnsiTheme="minorHAnsi" w:cstheme="minorHAnsi"/>
          <w:b/>
          <w:color w:val="000000" w:themeColor="text1"/>
          <w:sz w:val="22"/>
          <w:szCs w:val="22"/>
          <w:u w:val="single"/>
          <w:lang w:val="en-GB"/>
        </w:rPr>
      </w:pPr>
      <w:r w:rsidRPr="006847CC">
        <w:rPr>
          <w:rFonts w:asciiTheme="minorHAnsi" w:eastAsia="Arial" w:hAnsiTheme="minorHAnsi" w:cstheme="minorHAnsi"/>
          <w:b/>
          <w:color w:val="000000" w:themeColor="text1"/>
          <w:sz w:val="22"/>
          <w:szCs w:val="22"/>
          <w:u w:val="single"/>
          <w:lang w:val="en-GB"/>
        </w:rPr>
        <w:t xml:space="preserve">Requests for clarifications due </w:t>
      </w:r>
      <w:r w:rsidR="00E06A69" w:rsidRPr="006847CC">
        <w:rPr>
          <w:rFonts w:asciiTheme="minorHAnsi" w:eastAsia="Arial" w:hAnsiTheme="minorHAnsi" w:cstheme="minorHAnsi"/>
          <w:b/>
          <w:i/>
          <w:iCs/>
          <w:color w:val="000000" w:themeColor="text1"/>
          <w:sz w:val="22"/>
          <w:szCs w:val="22"/>
          <w:lang w:val="en-GB"/>
        </w:rPr>
        <w:t>via e-mail</w:t>
      </w:r>
    </w:p>
    <w:p w14:paraId="041222A6" w14:textId="77777777" w:rsidR="00782EDC" w:rsidRPr="006847CC" w:rsidRDefault="00782EDC" w:rsidP="00F93805">
      <w:pPr>
        <w:pStyle w:val="NormalIndent"/>
        <w:ind w:left="0" w:right="144"/>
        <w:jc w:val="both"/>
        <w:rPr>
          <w:rFonts w:asciiTheme="minorHAnsi" w:hAnsiTheme="minorHAnsi" w:cstheme="minorHAnsi"/>
          <w:color w:val="000000" w:themeColor="text1"/>
          <w:sz w:val="22"/>
          <w:szCs w:val="22"/>
          <w:lang w:val="en-GB"/>
        </w:rPr>
      </w:pPr>
    </w:p>
    <w:p w14:paraId="69F2F2C4" w14:textId="6198DADD" w:rsidR="00E06A69" w:rsidRPr="006847CC" w:rsidRDefault="00782EDC" w:rsidP="00F93805">
      <w:pPr>
        <w:spacing w:after="160" w:line="259" w:lineRule="auto"/>
        <w:jc w:val="both"/>
        <w:rPr>
          <w:rFonts w:eastAsia="Arial" w:cstheme="minorHAnsi"/>
          <w:b/>
          <w:color w:val="000000" w:themeColor="text1"/>
          <w:lang w:val="en-GB"/>
        </w:rPr>
      </w:pPr>
      <w:r w:rsidRPr="006847CC">
        <w:rPr>
          <w:rFonts w:eastAsia="Arial" w:cstheme="minorHAnsi"/>
          <w:b/>
          <w:color w:val="000000" w:themeColor="text1"/>
          <w:lang w:val="en-GB"/>
        </w:rPr>
        <w:t>Date:</w:t>
      </w:r>
      <w:r w:rsidR="00E30593" w:rsidRPr="006847CC">
        <w:rPr>
          <w:rFonts w:eastAsia="Arial" w:cstheme="minorHAnsi"/>
          <w:color w:val="000000" w:themeColor="text1"/>
          <w:lang w:val="en-GB"/>
        </w:rPr>
        <w:t xml:space="preserve">  </w:t>
      </w:r>
      <w:r w:rsidR="00A9715F">
        <w:rPr>
          <w:rFonts w:eastAsia="Arial" w:cstheme="minorHAnsi"/>
          <w:color w:val="000000" w:themeColor="text1"/>
          <w:lang w:val="en-GB"/>
        </w:rPr>
        <w:t>2</w:t>
      </w:r>
      <w:r w:rsidR="007E16FC">
        <w:rPr>
          <w:rFonts w:eastAsia="Arial" w:cstheme="minorHAnsi"/>
          <w:color w:val="000000" w:themeColor="text1"/>
          <w:lang w:val="en-GB"/>
        </w:rPr>
        <w:t>2</w:t>
      </w:r>
      <w:r w:rsidR="00A9715F">
        <w:rPr>
          <w:rFonts w:eastAsia="Arial" w:cstheme="minorHAnsi"/>
          <w:color w:val="000000" w:themeColor="text1"/>
          <w:lang w:val="en-GB"/>
        </w:rPr>
        <w:t xml:space="preserve"> </w:t>
      </w:r>
      <w:r w:rsidR="00EC6A6E">
        <w:rPr>
          <w:rFonts w:eastAsia="Arial" w:cstheme="minorHAnsi"/>
          <w:color w:val="000000" w:themeColor="text1"/>
          <w:lang w:val="en-GB"/>
        </w:rPr>
        <w:t>May</w:t>
      </w:r>
      <w:r w:rsidR="009C1531">
        <w:rPr>
          <w:rFonts w:eastAsia="Arial" w:cstheme="minorHAnsi"/>
          <w:color w:val="000000" w:themeColor="text1"/>
          <w:lang w:val="en-GB"/>
        </w:rPr>
        <w:t xml:space="preserve"> </w:t>
      </w:r>
      <w:r w:rsidR="00C1229F" w:rsidRPr="006847CC">
        <w:rPr>
          <w:rFonts w:eastAsia="Arial" w:cstheme="minorHAnsi"/>
          <w:color w:val="000000" w:themeColor="text1"/>
          <w:lang w:val="en-GB"/>
        </w:rPr>
        <w:t>201</w:t>
      </w:r>
      <w:r w:rsidR="00E8433B">
        <w:rPr>
          <w:rFonts w:eastAsia="Arial" w:cstheme="minorHAnsi"/>
          <w:color w:val="000000" w:themeColor="text1"/>
          <w:lang w:val="en-GB"/>
        </w:rPr>
        <w:t>9</w:t>
      </w:r>
      <w:r w:rsidRPr="006847CC">
        <w:rPr>
          <w:rFonts w:cstheme="minorHAnsi"/>
          <w:color w:val="000000" w:themeColor="text1"/>
          <w:lang w:val="en-GB"/>
        </w:rPr>
        <w:tab/>
      </w:r>
      <w:r w:rsidRPr="006847CC">
        <w:rPr>
          <w:rFonts w:eastAsia="Arial" w:cstheme="minorHAnsi"/>
          <w:color w:val="000000" w:themeColor="text1"/>
          <w:lang w:val="en-GB"/>
        </w:rPr>
        <w:t xml:space="preserve"> </w:t>
      </w:r>
    </w:p>
    <w:p w14:paraId="565C7FB9" w14:textId="5FD552C4" w:rsidR="00E06A69" w:rsidRPr="006847CC" w:rsidRDefault="00E06A69" w:rsidP="00F93805">
      <w:pPr>
        <w:spacing w:after="160" w:line="259" w:lineRule="auto"/>
        <w:jc w:val="both"/>
        <w:rPr>
          <w:rFonts w:eastAsia="Arial" w:cstheme="minorHAnsi"/>
          <w:b/>
          <w:color w:val="000000" w:themeColor="text1"/>
          <w:lang w:val="en-GB"/>
        </w:rPr>
      </w:pPr>
      <w:r w:rsidRPr="006847CC">
        <w:rPr>
          <w:rFonts w:eastAsia="Arial" w:cstheme="minorHAnsi"/>
          <w:b/>
          <w:color w:val="000000" w:themeColor="text1"/>
          <w:lang w:val="en-GB"/>
        </w:rPr>
        <w:t>Time:</w:t>
      </w:r>
      <w:r w:rsidR="004429A6" w:rsidRPr="006847CC">
        <w:rPr>
          <w:rFonts w:eastAsia="Arial" w:cstheme="minorHAnsi"/>
          <w:color w:val="000000" w:themeColor="text1"/>
          <w:lang w:val="en-GB"/>
        </w:rPr>
        <w:t xml:space="preserve"> </w:t>
      </w:r>
      <w:r w:rsidR="00E30593" w:rsidRPr="006847CC">
        <w:rPr>
          <w:rFonts w:eastAsia="Arial" w:cstheme="minorHAnsi"/>
          <w:color w:val="000000" w:themeColor="text1"/>
          <w:lang w:val="en-GB"/>
        </w:rPr>
        <w:t>Midnight</w:t>
      </w:r>
      <w:r w:rsidR="006359B6">
        <w:rPr>
          <w:rFonts w:eastAsia="Arial" w:cstheme="minorHAnsi"/>
          <w:color w:val="000000" w:themeColor="text1"/>
          <w:lang w:val="en-GB"/>
        </w:rPr>
        <w:t xml:space="preserve"> -Palestine time </w:t>
      </w:r>
    </w:p>
    <w:p w14:paraId="46C7E04B" w14:textId="57B5C662" w:rsidR="00782EDC" w:rsidRPr="006847CC" w:rsidRDefault="00E06A69" w:rsidP="00F93805">
      <w:pPr>
        <w:spacing w:after="160" w:line="259" w:lineRule="auto"/>
        <w:jc w:val="both"/>
        <w:rPr>
          <w:rFonts w:cstheme="minorHAnsi"/>
          <w:lang w:val="en-GB"/>
        </w:rPr>
      </w:pPr>
      <w:r w:rsidRPr="006847CC">
        <w:rPr>
          <w:rFonts w:eastAsia="Arial" w:cstheme="minorHAnsi"/>
          <w:b/>
          <w:color w:val="000000" w:themeColor="text1"/>
          <w:lang w:val="en-GB"/>
        </w:rPr>
        <w:t xml:space="preserve">Email: </w:t>
      </w:r>
      <w:hyperlink r:id="rId10" w:history="1">
        <w:r w:rsidR="007C75F9" w:rsidRPr="007D6E8A">
          <w:rPr>
            <w:rStyle w:val="Hyperlink"/>
            <w:lang w:val="en-GB"/>
          </w:rPr>
          <w:t>palestine.registry@unwomen.org</w:t>
        </w:r>
      </w:hyperlink>
      <w:r w:rsidR="00F46DE1" w:rsidRPr="006847CC">
        <w:rPr>
          <w:lang w:val="en-GB"/>
        </w:rPr>
        <w:t xml:space="preserve"> </w:t>
      </w:r>
    </w:p>
    <w:p w14:paraId="7408BC15" w14:textId="77777777" w:rsidR="00782EDC" w:rsidRPr="006847CC" w:rsidRDefault="00782EDC" w:rsidP="00F93805">
      <w:pPr>
        <w:pStyle w:val="NormalIndent"/>
        <w:tabs>
          <w:tab w:val="right" w:pos="2880"/>
          <w:tab w:val="left" w:pos="3690"/>
          <w:tab w:val="left" w:pos="5040"/>
        </w:tabs>
        <w:ind w:left="0" w:right="144"/>
        <w:jc w:val="both"/>
        <w:rPr>
          <w:rFonts w:asciiTheme="minorHAnsi" w:hAnsiTheme="minorHAnsi" w:cstheme="minorHAnsi"/>
          <w:color w:val="000000" w:themeColor="text1"/>
          <w:sz w:val="22"/>
          <w:szCs w:val="22"/>
          <w:lang w:val="en-GB"/>
        </w:rPr>
      </w:pPr>
    </w:p>
    <w:p w14:paraId="0E24586F" w14:textId="3B75E8E6" w:rsidR="00782EDC" w:rsidRPr="006847CC" w:rsidRDefault="00A3597F" w:rsidP="00F93805">
      <w:pPr>
        <w:pStyle w:val="NormalIndent"/>
        <w:tabs>
          <w:tab w:val="right" w:pos="2880"/>
          <w:tab w:val="left" w:pos="3690"/>
          <w:tab w:val="left" w:pos="5040"/>
        </w:tabs>
        <w:ind w:left="0" w:right="144"/>
        <w:jc w:val="both"/>
        <w:rPr>
          <w:rFonts w:asciiTheme="minorHAnsi" w:eastAsia="Arial" w:hAnsiTheme="minorHAnsi" w:cstheme="minorHAnsi"/>
          <w:b/>
          <w:color w:val="000000" w:themeColor="text1"/>
          <w:sz w:val="22"/>
          <w:szCs w:val="22"/>
          <w:u w:val="single"/>
          <w:lang w:val="en-GB"/>
        </w:rPr>
      </w:pPr>
      <w:r w:rsidRPr="006847CC">
        <w:rPr>
          <w:rFonts w:asciiTheme="minorHAnsi" w:eastAsia="Arial" w:hAnsiTheme="minorHAnsi" w:cstheme="minorHAnsi"/>
          <w:b/>
          <w:color w:val="000000" w:themeColor="text1"/>
          <w:sz w:val="22"/>
          <w:szCs w:val="22"/>
          <w:u w:val="single"/>
          <w:lang w:val="en-GB"/>
        </w:rPr>
        <w:t>UN W</w:t>
      </w:r>
      <w:r w:rsidR="00BC3342" w:rsidRPr="006847CC">
        <w:rPr>
          <w:rFonts w:asciiTheme="minorHAnsi" w:eastAsia="Arial" w:hAnsiTheme="minorHAnsi" w:cstheme="minorHAnsi"/>
          <w:b/>
          <w:color w:val="000000" w:themeColor="text1"/>
          <w:sz w:val="22"/>
          <w:szCs w:val="22"/>
          <w:u w:val="single"/>
          <w:lang w:val="en-GB"/>
        </w:rPr>
        <w:t>omen</w:t>
      </w:r>
      <w:r w:rsidR="00782EDC" w:rsidRPr="006847CC">
        <w:rPr>
          <w:rFonts w:asciiTheme="minorHAnsi" w:eastAsia="Arial" w:hAnsiTheme="minorHAnsi" w:cstheme="minorHAnsi"/>
          <w:b/>
          <w:color w:val="000000" w:themeColor="text1"/>
          <w:sz w:val="22"/>
          <w:szCs w:val="22"/>
          <w:u w:val="single"/>
          <w:lang w:val="en-GB"/>
        </w:rPr>
        <w:t xml:space="preserve"> </w:t>
      </w:r>
      <w:r w:rsidR="00291BB2" w:rsidRPr="004A6CA5">
        <w:rPr>
          <w:rFonts w:asciiTheme="minorHAnsi" w:eastAsia="Arial" w:hAnsiTheme="minorHAnsi" w:cstheme="minorHAnsi"/>
          <w:b/>
          <w:color w:val="000000" w:themeColor="text1"/>
          <w:sz w:val="22"/>
          <w:szCs w:val="22"/>
          <w:u w:val="single"/>
          <w:lang w:val="en-GB"/>
        </w:rPr>
        <w:t>Q</w:t>
      </w:r>
      <w:r w:rsidR="005145A7">
        <w:rPr>
          <w:rFonts w:asciiTheme="minorHAnsi" w:eastAsia="Arial" w:hAnsiTheme="minorHAnsi" w:cstheme="minorHAnsi"/>
          <w:b/>
          <w:color w:val="000000" w:themeColor="text1"/>
          <w:sz w:val="22"/>
          <w:szCs w:val="22"/>
          <w:u w:val="single"/>
          <w:lang w:val="en-GB"/>
        </w:rPr>
        <w:t>&amp;</w:t>
      </w:r>
      <w:r w:rsidR="004A6CA5" w:rsidRPr="004A6CA5">
        <w:rPr>
          <w:rFonts w:asciiTheme="minorHAnsi" w:eastAsia="Arial" w:hAnsiTheme="minorHAnsi" w:cstheme="minorHAnsi"/>
          <w:b/>
          <w:color w:val="000000" w:themeColor="text1"/>
          <w:sz w:val="22"/>
          <w:szCs w:val="22"/>
          <w:u w:val="single"/>
          <w:lang w:val="en-GB"/>
        </w:rPr>
        <w:t xml:space="preserve">A </w:t>
      </w:r>
      <w:r w:rsidR="004A6CA5">
        <w:rPr>
          <w:rFonts w:asciiTheme="minorHAnsi" w:eastAsia="Arial" w:hAnsiTheme="minorHAnsi" w:cstheme="minorHAnsi"/>
          <w:b/>
          <w:color w:val="000000" w:themeColor="text1"/>
          <w:sz w:val="22"/>
          <w:szCs w:val="22"/>
          <w:u w:val="single"/>
          <w:lang w:val="en-GB"/>
        </w:rPr>
        <w:t xml:space="preserve">session </w:t>
      </w:r>
      <w:r w:rsidR="00782EDC" w:rsidRPr="006847CC">
        <w:rPr>
          <w:rFonts w:asciiTheme="minorHAnsi" w:eastAsia="Arial" w:hAnsiTheme="minorHAnsi" w:cstheme="minorHAnsi"/>
          <w:b/>
          <w:color w:val="000000" w:themeColor="text1"/>
          <w:sz w:val="22"/>
          <w:szCs w:val="22"/>
          <w:u w:val="single"/>
          <w:lang w:val="en-GB"/>
        </w:rPr>
        <w:t xml:space="preserve">to </w:t>
      </w:r>
      <w:r w:rsidR="00556A78" w:rsidRPr="006847CC">
        <w:rPr>
          <w:rFonts w:asciiTheme="minorHAnsi" w:eastAsia="Arial" w:hAnsiTheme="minorHAnsi" w:cstheme="minorHAnsi"/>
          <w:b/>
          <w:color w:val="000000" w:themeColor="text1"/>
          <w:sz w:val="22"/>
          <w:szCs w:val="22"/>
          <w:u w:val="single"/>
          <w:lang w:val="en-GB"/>
        </w:rPr>
        <w:t>proponents’</w:t>
      </w:r>
      <w:r w:rsidR="00782EDC" w:rsidRPr="006847CC">
        <w:rPr>
          <w:rFonts w:asciiTheme="minorHAnsi" w:eastAsia="Arial" w:hAnsiTheme="minorHAnsi" w:cstheme="minorHAnsi"/>
          <w:b/>
          <w:color w:val="000000" w:themeColor="text1"/>
          <w:sz w:val="22"/>
          <w:szCs w:val="22"/>
          <w:u w:val="single"/>
          <w:lang w:val="en-GB"/>
        </w:rPr>
        <w:t xml:space="preserve"> </w:t>
      </w:r>
    </w:p>
    <w:p w14:paraId="236155E5" w14:textId="77777777" w:rsidR="00782EDC" w:rsidRPr="006847CC" w:rsidRDefault="00782EDC" w:rsidP="00F93805">
      <w:pPr>
        <w:pStyle w:val="NormalIndent"/>
        <w:ind w:left="0" w:right="144"/>
        <w:jc w:val="both"/>
        <w:rPr>
          <w:rFonts w:asciiTheme="minorHAnsi" w:hAnsiTheme="minorHAnsi" w:cstheme="minorHAnsi"/>
          <w:color w:val="000000" w:themeColor="text1"/>
          <w:sz w:val="22"/>
          <w:szCs w:val="22"/>
          <w:lang w:val="en-GB"/>
        </w:rPr>
      </w:pPr>
    </w:p>
    <w:p w14:paraId="23F4A0C7" w14:textId="16FFAD03" w:rsidR="00143617" w:rsidRPr="00DE4876" w:rsidRDefault="00143617" w:rsidP="00143617">
      <w:pPr>
        <w:pStyle w:val="NormalIndent"/>
        <w:ind w:left="0" w:right="144"/>
        <w:rPr>
          <w:rFonts w:asciiTheme="minorHAnsi" w:eastAsia="Arial" w:hAnsiTheme="minorHAnsi" w:cstheme="minorHAnsi"/>
          <w:sz w:val="22"/>
          <w:szCs w:val="22"/>
          <w:lang w:val="en-GB"/>
        </w:rPr>
      </w:pPr>
      <w:r>
        <w:rPr>
          <w:rFonts w:asciiTheme="minorHAnsi" w:eastAsia="Arial" w:hAnsiTheme="minorHAnsi" w:cstheme="minorHAnsi"/>
          <w:color w:val="000000" w:themeColor="text1"/>
          <w:sz w:val="22"/>
          <w:szCs w:val="22"/>
          <w:lang w:val="en-GB"/>
        </w:rPr>
        <w:t xml:space="preserve">A Questions and Answers session will be held on 23 May 2019, between 11:00 – 13:00 in </w:t>
      </w:r>
      <w:r w:rsidR="00BB43FD">
        <w:rPr>
          <w:rFonts w:asciiTheme="minorHAnsi" w:eastAsia="Arial" w:hAnsiTheme="minorHAnsi" w:cstheme="minorHAnsi"/>
          <w:color w:val="000000" w:themeColor="text1"/>
          <w:sz w:val="22"/>
          <w:szCs w:val="22"/>
          <w:lang w:val="en-GB"/>
        </w:rPr>
        <w:t>Ramall</w:t>
      </w:r>
      <w:r w:rsidR="006214DF">
        <w:rPr>
          <w:rFonts w:asciiTheme="minorHAnsi" w:eastAsia="Arial" w:hAnsiTheme="minorHAnsi" w:cstheme="minorHAnsi"/>
          <w:color w:val="000000" w:themeColor="text1"/>
          <w:sz w:val="22"/>
          <w:szCs w:val="22"/>
          <w:lang w:val="en-GB"/>
        </w:rPr>
        <w:t>a</w:t>
      </w:r>
      <w:r w:rsidR="00BB43FD">
        <w:rPr>
          <w:rFonts w:asciiTheme="minorHAnsi" w:eastAsia="Arial" w:hAnsiTheme="minorHAnsi" w:cstheme="minorHAnsi"/>
          <w:color w:val="000000" w:themeColor="text1"/>
          <w:sz w:val="22"/>
          <w:szCs w:val="22"/>
          <w:lang w:val="en-GB"/>
        </w:rPr>
        <w:t>h</w:t>
      </w:r>
      <w:r>
        <w:rPr>
          <w:rFonts w:asciiTheme="minorHAnsi" w:eastAsia="Arial" w:hAnsiTheme="minorHAnsi" w:cstheme="minorHAnsi"/>
          <w:color w:val="000000" w:themeColor="text1"/>
          <w:sz w:val="22"/>
          <w:szCs w:val="22"/>
          <w:lang w:val="en-GB"/>
        </w:rPr>
        <w:t>, Caesar Hotel</w:t>
      </w:r>
      <w:r w:rsidR="007E16FC">
        <w:rPr>
          <w:rFonts w:asciiTheme="minorHAnsi" w:eastAsia="Arial" w:hAnsiTheme="minorHAnsi" w:cstheme="minorHAnsi"/>
          <w:color w:val="000000" w:themeColor="text1"/>
          <w:sz w:val="22"/>
          <w:szCs w:val="22"/>
          <w:lang w:val="en-GB"/>
        </w:rPr>
        <w:t>, Al</w:t>
      </w:r>
      <w:r>
        <w:rPr>
          <w:rFonts w:asciiTheme="minorHAnsi" w:eastAsia="Arial" w:hAnsiTheme="minorHAnsi" w:cstheme="minorHAnsi"/>
          <w:color w:val="000000" w:themeColor="text1"/>
          <w:sz w:val="22"/>
          <w:szCs w:val="22"/>
          <w:lang w:val="en-GB"/>
        </w:rPr>
        <w:t xml:space="preserve"> </w:t>
      </w:r>
      <w:r w:rsidR="002E63F8">
        <w:rPr>
          <w:rFonts w:asciiTheme="minorHAnsi" w:eastAsia="Arial" w:hAnsiTheme="minorHAnsi" w:cstheme="minorHAnsi"/>
          <w:color w:val="000000" w:themeColor="text1"/>
          <w:sz w:val="22"/>
          <w:szCs w:val="22"/>
          <w:lang w:val="en-GB"/>
        </w:rPr>
        <w:t xml:space="preserve">and Gaza </w:t>
      </w:r>
      <w:bookmarkStart w:id="3" w:name="_Hlk8724382"/>
      <w:r w:rsidRPr="00DE4876">
        <w:rPr>
          <w:rFonts w:asciiTheme="minorHAnsi" w:eastAsia="Arial" w:hAnsiTheme="minorHAnsi" w:cstheme="minorHAnsi"/>
          <w:sz w:val="22"/>
          <w:szCs w:val="22"/>
          <w:lang w:val="en-GB"/>
        </w:rPr>
        <w:t>UNDP Building: Ahmad Bin Adel Aziz Street, Gaza City</w:t>
      </w:r>
      <w:r>
        <w:rPr>
          <w:rFonts w:asciiTheme="minorHAnsi" w:eastAsia="Arial" w:hAnsiTheme="minorHAnsi" w:cstheme="minorHAnsi"/>
          <w:sz w:val="22"/>
          <w:szCs w:val="22"/>
          <w:lang w:val="en-GB"/>
        </w:rPr>
        <w:t>.</w:t>
      </w:r>
    </w:p>
    <w:bookmarkEnd w:id="3"/>
    <w:p w14:paraId="317A1402" w14:textId="7752EFD9" w:rsidR="006214DF" w:rsidRDefault="006214DF" w:rsidP="00143617">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lang w:val="en-GB"/>
        </w:rPr>
      </w:pPr>
    </w:p>
    <w:p w14:paraId="2C04BE81" w14:textId="77777777" w:rsidR="00782EDC" w:rsidRPr="006847CC" w:rsidRDefault="00782EDC" w:rsidP="00F93805">
      <w:pPr>
        <w:pStyle w:val="NormalIndent"/>
        <w:tabs>
          <w:tab w:val="right" w:pos="3150"/>
          <w:tab w:val="left" w:pos="3690"/>
          <w:tab w:val="left" w:pos="5040"/>
        </w:tabs>
        <w:ind w:left="0" w:right="144"/>
        <w:jc w:val="both"/>
        <w:rPr>
          <w:rFonts w:asciiTheme="minorHAnsi" w:hAnsiTheme="minorHAnsi" w:cstheme="minorHAnsi"/>
          <w:b/>
          <w:color w:val="000000" w:themeColor="text1"/>
          <w:sz w:val="22"/>
          <w:szCs w:val="22"/>
          <w:lang w:val="en-GB"/>
        </w:rPr>
      </w:pPr>
    </w:p>
    <w:p w14:paraId="4D0D29EA" w14:textId="77777777" w:rsidR="00782EDC" w:rsidRPr="006847CC" w:rsidRDefault="00782EDC" w:rsidP="00F93805">
      <w:pPr>
        <w:pStyle w:val="NormalIndent"/>
        <w:tabs>
          <w:tab w:val="right" w:pos="3150"/>
          <w:tab w:val="left" w:pos="3690"/>
          <w:tab w:val="left" w:pos="5040"/>
        </w:tabs>
        <w:ind w:left="0" w:right="144"/>
        <w:jc w:val="both"/>
        <w:rPr>
          <w:rFonts w:asciiTheme="minorHAnsi" w:eastAsia="Arial" w:hAnsiTheme="minorHAnsi" w:cstheme="minorHAnsi"/>
          <w:b/>
          <w:bCs/>
          <w:color w:val="000000" w:themeColor="text1"/>
          <w:sz w:val="22"/>
          <w:szCs w:val="22"/>
          <w:lang w:val="en-GB"/>
        </w:rPr>
      </w:pPr>
      <w:r w:rsidRPr="006847CC">
        <w:rPr>
          <w:rFonts w:asciiTheme="minorHAnsi" w:eastAsia="Arial" w:hAnsiTheme="minorHAnsi" w:cstheme="minorHAnsi"/>
          <w:b/>
          <w:color w:val="000000" w:themeColor="text1"/>
          <w:sz w:val="22"/>
          <w:szCs w:val="22"/>
          <w:u w:val="single"/>
          <w:lang w:val="en-GB"/>
        </w:rPr>
        <w:t>Proposal due</w:t>
      </w:r>
    </w:p>
    <w:p w14:paraId="0D0DC1B0" w14:textId="77777777" w:rsidR="00782EDC" w:rsidRPr="006847CC" w:rsidRDefault="00782EDC" w:rsidP="00F93805">
      <w:pPr>
        <w:pStyle w:val="NormalIndent"/>
        <w:tabs>
          <w:tab w:val="right" w:pos="3150"/>
          <w:tab w:val="left" w:pos="3690"/>
        </w:tabs>
        <w:ind w:left="0" w:right="144"/>
        <w:jc w:val="both"/>
        <w:rPr>
          <w:rFonts w:asciiTheme="minorHAnsi" w:hAnsiTheme="minorHAnsi" w:cstheme="minorHAnsi"/>
          <w:color w:val="000000" w:themeColor="text1"/>
          <w:sz w:val="22"/>
          <w:szCs w:val="22"/>
          <w:lang w:val="en-GB"/>
        </w:rPr>
      </w:pPr>
    </w:p>
    <w:p w14:paraId="63CC41F2" w14:textId="78B519B4" w:rsidR="00782EDC" w:rsidRPr="006847CC" w:rsidRDefault="00782EDC" w:rsidP="00F93805">
      <w:pPr>
        <w:pStyle w:val="NormalIndent"/>
        <w:tabs>
          <w:tab w:val="right" w:pos="3150"/>
          <w:tab w:val="left" w:pos="3690"/>
          <w:tab w:val="left" w:pos="5040"/>
        </w:tabs>
        <w:ind w:left="0" w:right="144"/>
        <w:jc w:val="both"/>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b/>
          <w:color w:val="000000" w:themeColor="text1"/>
          <w:sz w:val="22"/>
          <w:szCs w:val="22"/>
          <w:lang w:val="en-GB"/>
        </w:rPr>
        <w:t>Date:</w:t>
      </w:r>
      <w:r w:rsidR="0031106F" w:rsidRPr="006847CC">
        <w:rPr>
          <w:rFonts w:asciiTheme="minorHAnsi" w:eastAsia="Arial" w:hAnsiTheme="minorHAnsi" w:cstheme="minorHAnsi"/>
          <w:color w:val="000000" w:themeColor="text1"/>
          <w:sz w:val="22"/>
          <w:szCs w:val="22"/>
          <w:lang w:val="en-GB"/>
        </w:rPr>
        <w:t xml:space="preserve"> </w:t>
      </w:r>
      <w:r w:rsidR="008A3202">
        <w:rPr>
          <w:rFonts w:asciiTheme="minorHAnsi" w:eastAsia="Arial" w:hAnsiTheme="minorHAnsi" w:cstheme="minorHAnsi"/>
          <w:color w:val="000000" w:themeColor="text1"/>
          <w:sz w:val="22"/>
          <w:szCs w:val="22"/>
          <w:lang w:val="en-GB"/>
        </w:rPr>
        <w:t xml:space="preserve">6 </w:t>
      </w:r>
      <w:r w:rsidR="00113CF1">
        <w:rPr>
          <w:rFonts w:asciiTheme="minorHAnsi" w:eastAsia="Arial" w:hAnsiTheme="minorHAnsi" w:cstheme="minorHAnsi"/>
          <w:color w:val="000000" w:themeColor="text1"/>
          <w:sz w:val="22"/>
          <w:szCs w:val="22"/>
          <w:lang w:val="en-GB"/>
        </w:rPr>
        <w:t>June</w:t>
      </w:r>
      <w:r w:rsidR="009C1531">
        <w:rPr>
          <w:rFonts w:asciiTheme="minorHAnsi" w:eastAsia="Arial" w:hAnsiTheme="minorHAnsi" w:cstheme="minorHAnsi"/>
          <w:color w:val="000000" w:themeColor="text1"/>
          <w:sz w:val="22"/>
          <w:szCs w:val="22"/>
          <w:lang w:val="en-GB"/>
        </w:rPr>
        <w:t xml:space="preserve"> </w:t>
      </w:r>
      <w:r w:rsidR="00E8433B">
        <w:rPr>
          <w:rFonts w:asciiTheme="minorHAnsi" w:eastAsia="Arial" w:hAnsiTheme="minorHAnsi" w:cstheme="minorHAnsi"/>
          <w:color w:val="000000" w:themeColor="text1"/>
          <w:sz w:val="22"/>
          <w:szCs w:val="22"/>
          <w:lang w:val="en-GB"/>
        </w:rPr>
        <w:t>2019</w:t>
      </w:r>
      <w:r w:rsidR="006359B6">
        <w:rPr>
          <w:rFonts w:asciiTheme="minorHAnsi" w:eastAsia="Arial" w:hAnsiTheme="minorHAnsi" w:cstheme="minorHAnsi"/>
          <w:color w:val="000000" w:themeColor="text1"/>
          <w:sz w:val="22"/>
          <w:szCs w:val="22"/>
          <w:lang w:val="en-GB"/>
        </w:rPr>
        <w:t xml:space="preserve"> </w:t>
      </w:r>
    </w:p>
    <w:p w14:paraId="2E0AC5EB" w14:textId="2504A455" w:rsidR="00782EDC" w:rsidRPr="006847CC" w:rsidRDefault="00782EDC" w:rsidP="00F93805">
      <w:pPr>
        <w:jc w:val="both"/>
        <w:rPr>
          <w:rFonts w:cstheme="minorHAnsi"/>
          <w:color w:val="000000" w:themeColor="text1"/>
          <w:spacing w:val="-2"/>
          <w:lang w:val="en-GB"/>
        </w:rPr>
      </w:pPr>
      <w:r w:rsidRPr="006847CC">
        <w:rPr>
          <w:rFonts w:eastAsia="Arial" w:cstheme="minorHAnsi"/>
          <w:b/>
          <w:color w:val="000000" w:themeColor="text1"/>
          <w:lang w:val="en-GB"/>
        </w:rPr>
        <w:t>Time:</w:t>
      </w:r>
      <w:r w:rsidRPr="006847CC">
        <w:rPr>
          <w:rFonts w:cstheme="minorHAnsi"/>
          <w:color w:val="000000" w:themeColor="text1"/>
          <w:lang w:val="en-GB"/>
        </w:rPr>
        <w:t xml:space="preserve"> </w:t>
      </w:r>
      <w:r w:rsidR="00E30593" w:rsidRPr="006847CC">
        <w:rPr>
          <w:rFonts w:eastAsia="Arial" w:cstheme="minorHAnsi"/>
          <w:color w:val="000000" w:themeColor="text1"/>
          <w:lang w:val="en-GB"/>
        </w:rPr>
        <w:t>Midnight</w:t>
      </w:r>
      <w:r w:rsidR="006359B6">
        <w:rPr>
          <w:rFonts w:eastAsia="Arial" w:cstheme="minorHAnsi"/>
          <w:color w:val="000000" w:themeColor="text1"/>
          <w:lang w:val="en-GB"/>
        </w:rPr>
        <w:t xml:space="preserve">- Palestine time zone </w:t>
      </w:r>
    </w:p>
    <w:p w14:paraId="6E579C83" w14:textId="77777777" w:rsidR="00782EDC" w:rsidRPr="006847CC" w:rsidRDefault="00782EDC" w:rsidP="00F93805">
      <w:pPr>
        <w:pStyle w:val="NormalIndent"/>
        <w:tabs>
          <w:tab w:val="right" w:pos="3150"/>
          <w:tab w:val="left" w:pos="3690"/>
          <w:tab w:val="left" w:pos="5040"/>
        </w:tabs>
        <w:ind w:left="0" w:right="144"/>
        <w:jc w:val="both"/>
        <w:rPr>
          <w:rFonts w:asciiTheme="minorHAnsi" w:hAnsiTheme="minorHAnsi" w:cstheme="minorHAnsi"/>
          <w:color w:val="000000" w:themeColor="text1"/>
          <w:sz w:val="22"/>
          <w:szCs w:val="22"/>
          <w:lang w:val="en-GB"/>
        </w:rPr>
      </w:pPr>
    </w:p>
    <w:p w14:paraId="321C4D1E" w14:textId="56A7F8F0" w:rsidR="00782EDC" w:rsidRPr="006847CC" w:rsidRDefault="00782EDC" w:rsidP="00F93805">
      <w:pPr>
        <w:pStyle w:val="NormalIndent"/>
        <w:tabs>
          <w:tab w:val="right" w:pos="2880"/>
          <w:tab w:val="left" w:pos="3690"/>
          <w:tab w:val="left" w:pos="5040"/>
        </w:tabs>
        <w:ind w:left="0" w:right="144"/>
        <w:jc w:val="both"/>
        <w:rPr>
          <w:rFonts w:asciiTheme="minorHAnsi" w:eastAsia="Arial" w:hAnsiTheme="minorHAnsi" w:cstheme="minorHAnsi"/>
          <w:color w:val="000000" w:themeColor="text1"/>
          <w:sz w:val="22"/>
          <w:szCs w:val="22"/>
          <w:u w:val="single"/>
          <w:lang w:val="en-GB"/>
        </w:rPr>
      </w:pPr>
      <w:r w:rsidRPr="006847CC">
        <w:rPr>
          <w:rFonts w:asciiTheme="minorHAnsi" w:hAnsiTheme="minorHAnsi" w:cstheme="minorHAnsi"/>
          <w:b/>
          <w:noProof/>
          <w:color w:val="000000" w:themeColor="text1"/>
          <w:sz w:val="22"/>
          <w:szCs w:val="22"/>
        </w:rPr>
        <mc:AlternateContent>
          <mc:Choice Requires="wps">
            <w:drawing>
              <wp:anchor distT="4294967294" distB="4294967294" distL="114297" distR="114297" simplePos="0" relativeHeight="251659264" behindDoc="0" locked="0" layoutInCell="0" allowOverlap="1" wp14:anchorId="77CFC247" wp14:editId="785D22DD">
                <wp:simplePos x="0" y="0"/>
                <wp:positionH relativeFrom="column">
                  <wp:posOffset>2377439</wp:posOffset>
                </wp:positionH>
                <wp:positionV relativeFrom="paragraph">
                  <wp:posOffset>152399</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A0107" id="Line 4" o:spid="_x0000_s1026" style="position:absolute;z-index:25165926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DpBakVCwIAACIEAAAO&#10;AAAAAAAAAAAAAAAAAC4CAABkcnMvZTJvRG9jLnhtbFBLAQItABQABgAIAAAAIQC0WCej2gAAAAkB&#10;AAAPAAAAAAAAAAAAAAAAAGUEAABkcnMvZG93bnJldi54bWxQSwUGAAAAAAQABADzAAAAbAUAAAAA&#10;" o:allowincell="f"/>
            </w:pict>
          </mc:Fallback>
        </mc:AlternateContent>
      </w:r>
      <w:r w:rsidRPr="006847CC">
        <w:rPr>
          <w:rFonts w:asciiTheme="minorHAnsi" w:eastAsia="Arial" w:hAnsiTheme="minorHAnsi" w:cstheme="minorHAnsi"/>
          <w:b/>
          <w:color w:val="000000" w:themeColor="text1"/>
          <w:sz w:val="22"/>
          <w:szCs w:val="22"/>
          <w:u w:val="single"/>
          <w:lang w:val="en-GB"/>
        </w:rPr>
        <w:t>Planned award date:</w:t>
      </w:r>
      <w:r w:rsidRPr="006847CC">
        <w:rPr>
          <w:rFonts w:asciiTheme="minorHAnsi" w:eastAsia="Arial" w:hAnsiTheme="minorHAnsi" w:cstheme="minorHAnsi"/>
          <w:color w:val="000000" w:themeColor="text1"/>
          <w:sz w:val="22"/>
          <w:szCs w:val="22"/>
          <w:u w:val="single"/>
          <w:lang w:val="en-GB"/>
        </w:rPr>
        <w:t xml:space="preserve"> </w:t>
      </w:r>
      <w:r w:rsidR="006E3E75">
        <w:rPr>
          <w:rFonts w:asciiTheme="minorHAnsi" w:eastAsia="Arial" w:hAnsiTheme="minorHAnsi" w:cstheme="minorHAnsi"/>
          <w:color w:val="000000" w:themeColor="text1"/>
          <w:sz w:val="22"/>
          <w:szCs w:val="22"/>
          <w:u w:val="single"/>
          <w:lang w:val="en-GB"/>
        </w:rPr>
        <w:t>25</w:t>
      </w:r>
      <w:r w:rsidR="007D46FA">
        <w:rPr>
          <w:rFonts w:asciiTheme="minorHAnsi" w:eastAsia="Arial" w:hAnsiTheme="minorHAnsi" w:cstheme="minorHAnsi"/>
          <w:color w:val="000000" w:themeColor="text1"/>
          <w:sz w:val="22"/>
          <w:szCs w:val="22"/>
          <w:u w:val="single"/>
          <w:lang w:val="en-GB"/>
        </w:rPr>
        <w:t xml:space="preserve"> </w:t>
      </w:r>
      <w:r w:rsidR="002A3B8B">
        <w:rPr>
          <w:rFonts w:asciiTheme="minorHAnsi" w:eastAsia="Arial" w:hAnsiTheme="minorHAnsi" w:cstheme="minorHAnsi"/>
          <w:color w:val="000000" w:themeColor="text1"/>
          <w:sz w:val="22"/>
          <w:szCs w:val="22"/>
          <w:u w:val="single"/>
          <w:lang w:val="en-GB"/>
        </w:rPr>
        <w:t>June</w:t>
      </w:r>
      <w:r w:rsidR="00D21B02">
        <w:rPr>
          <w:rFonts w:asciiTheme="minorHAnsi" w:eastAsia="Arial" w:hAnsiTheme="minorHAnsi" w:cstheme="minorHAnsi"/>
          <w:color w:val="000000" w:themeColor="text1"/>
          <w:sz w:val="22"/>
          <w:szCs w:val="22"/>
          <w:u w:val="single"/>
          <w:lang w:val="en-GB"/>
        </w:rPr>
        <w:t xml:space="preserve"> </w:t>
      </w:r>
      <w:r w:rsidR="00E8433B">
        <w:rPr>
          <w:rFonts w:asciiTheme="minorHAnsi" w:eastAsia="Arial" w:hAnsiTheme="minorHAnsi" w:cstheme="minorHAnsi"/>
          <w:color w:val="000000" w:themeColor="text1"/>
          <w:sz w:val="22"/>
          <w:szCs w:val="22"/>
          <w:u w:val="single"/>
          <w:lang w:val="en-GB"/>
        </w:rPr>
        <w:t>2019</w:t>
      </w:r>
    </w:p>
    <w:p w14:paraId="02C757BC" w14:textId="77777777" w:rsidR="00782EDC" w:rsidRPr="006847CC" w:rsidRDefault="00782EDC" w:rsidP="00F93805">
      <w:pPr>
        <w:pStyle w:val="NormalIndent"/>
        <w:ind w:left="0" w:right="144"/>
        <w:jc w:val="both"/>
        <w:rPr>
          <w:rFonts w:asciiTheme="minorHAnsi" w:hAnsiTheme="minorHAnsi" w:cstheme="minorHAnsi"/>
          <w:color w:val="000000" w:themeColor="text1"/>
          <w:sz w:val="22"/>
          <w:szCs w:val="22"/>
          <w:lang w:val="en-GB"/>
        </w:rPr>
      </w:pPr>
    </w:p>
    <w:p w14:paraId="347D86FD" w14:textId="507E6F8E" w:rsidR="00782EDC" w:rsidRPr="006847CC" w:rsidRDefault="00782EDC" w:rsidP="00F93805">
      <w:pPr>
        <w:pStyle w:val="NormalIndent"/>
        <w:tabs>
          <w:tab w:val="right" w:pos="2880"/>
          <w:tab w:val="left" w:pos="3690"/>
          <w:tab w:val="left" w:pos="5040"/>
        </w:tabs>
        <w:ind w:left="0" w:right="144"/>
        <w:jc w:val="both"/>
        <w:rPr>
          <w:rFonts w:asciiTheme="minorHAnsi" w:eastAsia="Arial" w:hAnsiTheme="minorHAnsi" w:cstheme="minorHAnsi"/>
          <w:color w:val="000000" w:themeColor="text1"/>
          <w:sz w:val="22"/>
          <w:szCs w:val="22"/>
          <w:u w:val="single"/>
          <w:lang w:val="en-GB"/>
        </w:rPr>
      </w:pPr>
      <w:r w:rsidRPr="006847CC">
        <w:rPr>
          <w:rFonts w:asciiTheme="minorHAnsi" w:hAnsiTheme="minorHAnsi" w:cstheme="minorHAnsi"/>
          <w:b/>
          <w:noProof/>
          <w:color w:val="000000" w:themeColor="text1"/>
          <w:sz w:val="22"/>
          <w:szCs w:val="22"/>
        </w:rPr>
        <mc:AlternateContent>
          <mc:Choice Requires="wps">
            <w:drawing>
              <wp:anchor distT="4294967294" distB="4294967294" distL="114297" distR="114297" simplePos="0" relativeHeight="251661312" behindDoc="0" locked="0" layoutInCell="0" allowOverlap="1" wp14:anchorId="280F68E7" wp14:editId="7238400E">
                <wp:simplePos x="0" y="0"/>
                <wp:positionH relativeFrom="column">
                  <wp:posOffset>2377439</wp:posOffset>
                </wp:positionH>
                <wp:positionV relativeFrom="paragraph">
                  <wp:posOffset>152399</wp:posOffset>
                </wp:positionV>
                <wp:extent cx="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CD557" id="Line 4" o:spid="_x0000_s1026" style="position:absolute;z-index:25166131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PA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B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6n/DwAwCAAAjBAAA&#10;DgAAAAAAAAAAAAAAAAAuAgAAZHJzL2Uyb0RvYy54bWxQSwECLQAUAAYACAAAACEAtFgno9oAAAAJ&#10;AQAADwAAAAAAAAAAAAAAAABmBAAAZHJzL2Rvd25yZXYueG1sUEsFBgAAAAAEAAQA8wAAAG0FAAAA&#10;AA==&#10;" o:allowincell="f"/>
            </w:pict>
          </mc:Fallback>
        </mc:AlternateContent>
      </w:r>
      <w:r w:rsidRPr="006847CC">
        <w:rPr>
          <w:rFonts w:asciiTheme="minorHAnsi" w:eastAsia="Arial" w:hAnsiTheme="minorHAnsi" w:cstheme="minorHAnsi"/>
          <w:b/>
          <w:color w:val="000000" w:themeColor="text1"/>
          <w:sz w:val="22"/>
          <w:szCs w:val="22"/>
          <w:u w:val="single"/>
          <w:lang w:val="en-GB"/>
        </w:rPr>
        <w:t>Planned contract start date:</w:t>
      </w:r>
      <w:r w:rsidR="007D46FA">
        <w:rPr>
          <w:rFonts w:asciiTheme="minorHAnsi" w:eastAsia="Arial" w:hAnsiTheme="minorHAnsi" w:cstheme="minorHAnsi"/>
          <w:b/>
          <w:color w:val="000000" w:themeColor="text1"/>
          <w:sz w:val="22"/>
          <w:szCs w:val="22"/>
          <w:u w:val="single"/>
          <w:lang w:val="en-GB"/>
        </w:rPr>
        <w:t xml:space="preserve"> </w:t>
      </w:r>
      <w:r w:rsidR="007D46FA" w:rsidRPr="007D46FA">
        <w:rPr>
          <w:rFonts w:asciiTheme="minorHAnsi" w:eastAsia="Arial" w:hAnsiTheme="minorHAnsi" w:cstheme="minorHAnsi"/>
          <w:bCs/>
          <w:color w:val="000000" w:themeColor="text1"/>
          <w:sz w:val="22"/>
          <w:szCs w:val="22"/>
          <w:u w:val="single"/>
          <w:lang w:val="en-GB"/>
        </w:rPr>
        <w:t>1</w:t>
      </w:r>
      <w:r w:rsidRPr="006847CC">
        <w:rPr>
          <w:rFonts w:asciiTheme="minorHAnsi" w:eastAsia="Arial" w:hAnsiTheme="minorHAnsi" w:cstheme="minorHAnsi"/>
          <w:color w:val="000000" w:themeColor="text1"/>
          <w:sz w:val="22"/>
          <w:szCs w:val="22"/>
          <w:u w:val="single"/>
          <w:lang w:val="en-GB"/>
        </w:rPr>
        <w:t xml:space="preserve"> </w:t>
      </w:r>
      <w:r w:rsidR="002A3B8B">
        <w:rPr>
          <w:rFonts w:asciiTheme="minorHAnsi" w:eastAsia="Arial" w:hAnsiTheme="minorHAnsi" w:cstheme="minorHAnsi"/>
          <w:color w:val="000000" w:themeColor="text1"/>
          <w:sz w:val="22"/>
          <w:szCs w:val="22"/>
          <w:u w:val="single"/>
          <w:lang w:val="en-GB"/>
        </w:rPr>
        <w:t>July</w:t>
      </w:r>
      <w:r w:rsidR="00E8433B" w:rsidRPr="003D20EB">
        <w:rPr>
          <w:rFonts w:asciiTheme="minorHAnsi" w:eastAsia="Arial" w:hAnsiTheme="minorHAnsi" w:cstheme="minorHAnsi"/>
          <w:color w:val="000000" w:themeColor="text1"/>
          <w:sz w:val="22"/>
          <w:szCs w:val="22"/>
          <w:u w:val="single"/>
          <w:lang w:val="en-GB"/>
        </w:rPr>
        <w:t xml:space="preserve"> 2019</w:t>
      </w:r>
    </w:p>
    <w:p w14:paraId="4EB05A86" w14:textId="77777777" w:rsidR="00782EDC" w:rsidRPr="006847CC" w:rsidRDefault="00782EDC" w:rsidP="00F93805">
      <w:pPr>
        <w:pStyle w:val="NormalIndent"/>
        <w:ind w:left="0" w:right="144"/>
        <w:jc w:val="both"/>
        <w:rPr>
          <w:rFonts w:asciiTheme="minorHAnsi" w:hAnsiTheme="minorHAnsi" w:cstheme="minorHAnsi"/>
          <w:b/>
          <w:color w:val="000000" w:themeColor="text1"/>
          <w:sz w:val="22"/>
          <w:szCs w:val="22"/>
          <w:lang w:val="en-GB"/>
        </w:rPr>
      </w:pPr>
    </w:p>
    <w:p w14:paraId="5E8DA384" w14:textId="77777777" w:rsidR="00782EDC" w:rsidRPr="006847CC" w:rsidRDefault="00782EDC" w:rsidP="00F93805">
      <w:pPr>
        <w:jc w:val="both"/>
        <w:rPr>
          <w:rFonts w:cstheme="minorHAnsi"/>
          <w:color w:val="000000" w:themeColor="text1"/>
          <w:lang w:val="en-GB"/>
        </w:rPr>
      </w:pPr>
      <w:r w:rsidRPr="006847CC">
        <w:rPr>
          <w:rFonts w:cstheme="minorHAnsi"/>
          <w:color w:val="000000" w:themeColor="text1"/>
          <w:lang w:val="en-GB"/>
        </w:rPr>
        <w:tab/>
      </w:r>
    </w:p>
    <w:p w14:paraId="7AC6DAD0" w14:textId="77777777" w:rsidR="00782EDC" w:rsidRPr="006847CC" w:rsidRDefault="00782EDC" w:rsidP="00F93805">
      <w:pPr>
        <w:spacing w:after="160" w:line="259" w:lineRule="auto"/>
        <w:jc w:val="both"/>
        <w:rPr>
          <w:rFonts w:cstheme="minorHAnsi"/>
          <w:color w:val="000000" w:themeColor="text1"/>
          <w:lang w:val="en-GB"/>
        </w:rPr>
      </w:pPr>
      <w:r w:rsidRPr="006847CC">
        <w:rPr>
          <w:rFonts w:cstheme="minorHAnsi"/>
          <w:color w:val="000000" w:themeColor="text1"/>
          <w:lang w:val="en-GB"/>
        </w:rPr>
        <w:br w:type="page"/>
      </w:r>
    </w:p>
    <w:p w14:paraId="61E4CE62" w14:textId="77777777" w:rsidR="00782EDC" w:rsidRPr="006847CC" w:rsidRDefault="00782EDC" w:rsidP="00F93805">
      <w:pPr>
        <w:pStyle w:val="Headingblue"/>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lastRenderedPageBreak/>
        <w:t>Call for Proposal (CFP)</w:t>
      </w:r>
    </w:p>
    <w:p w14:paraId="21CE64EA" w14:textId="77777777" w:rsidR="00782EDC" w:rsidRPr="006847CC" w:rsidRDefault="00782EDC" w:rsidP="00F93805">
      <w:pPr>
        <w:pStyle w:val="Headingblue"/>
        <w:jc w:val="both"/>
        <w:rPr>
          <w:rFonts w:asciiTheme="minorHAnsi" w:hAnsiTheme="minorHAnsi" w:cstheme="minorHAnsi"/>
          <w:bCs/>
          <w:iCs/>
          <w:color w:val="000000" w:themeColor="text1"/>
          <w:spacing w:val="-2"/>
          <w:sz w:val="22"/>
          <w:szCs w:val="22"/>
        </w:rPr>
      </w:pPr>
    </w:p>
    <w:p w14:paraId="19B71B9E" w14:textId="36A8101B" w:rsidR="00782EDC" w:rsidRPr="006847CC" w:rsidRDefault="002A3B8B" w:rsidP="00F93805">
      <w:pPr>
        <w:pStyle w:val="Headingblue"/>
        <w:jc w:val="both"/>
        <w:rPr>
          <w:rFonts w:asciiTheme="minorHAnsi" w:hAnsiTheme="minorHAnsi" w:cstheme="minorHAnsi"/>
          <w:color w:val="auto"/>
          <w:sz w:val="22"/>
          <w:szCs w:val="22"/>
        </w:rPr>
      </w:pPr>
      <w:r>
        <w:rPr>
          <w:rFonts w:asciiTheme="minorHAnsi" w:eastAsiaTheme="minorHAnsi" w:hAnsiTheme="minorHAnsi" w:cstheme="minorHAnsi"/>
          <w:bCs/>
          <w:color w:val="000000" w:themeColor="text1"/>
          <w:sz w:val="22"/>
          <w:szCs w:val="22"/>
          <w:lang w:eastAsia="en-US"/>
        </w:rPr>
        <w:t>CFP No. UNW-HAYA-JP-002/2019</w:t>
      </w:r>
    </w:p>
    <w:p w14:paraId="20AB3F9D" w14:textId="77777777" w:rsidR="00782EDC" w:rsidRPr="006847CC" w:rsidRDefault="00782EDC" w:rsidP="00F93805">
      <w:pPr>
        <w:pStyle w:val="Headingblue"/>
        <w:jc w:val="both"/>
        <w:rPr>
          <w:rFonts w:asciiTheme="minorHAnsi" w:hAnsiTheme="minorHAnsi" w:cstheme="minorHAnsi"/>
          <w:color w:val="000000" w:themeColor="text1"/>
          <w:sz w:val="22"/>
          <w:szCs w:val="22"/>
        </w:rPr>
      </w:pPr>
    </w:p>
    <w:p w14:paraId="64B41AE3" w14:textId="77777777" w:rsidR="00782EDC" w:rsidRPr="00213BCA" w:rsidRDefault="00782EDC" w:rsidP="00F93805">
      <w:pPr>
        <w:pStyle w:val="Headingblue"/>
        <w:jc w:val="both"/>
        <w:rPr>
          <w:rFonts w:asciiTheme="minorHAnsi" w:hAnsiTheme="minorHAnsi" w:cstheme="minorHAnsi"/>
          <w:color w:val="0070C0"/>
          <w:sz w:val="22"/>
          <w:szCs w:val="22"/>
        </w:rPr>
      </w:pPr>
      <w:r w:rsidRPr="00213BCA">
        <w:rPr>
          <w:rFonts w:asciiTheme="minorHAnsi" w:hAnsiTheme="minorHAnsi" w:cstheme="minorHAnsi"/>
          <w:color w:val="0070C0"/>
          <w:sz w:val="22"/>
          <w:szCs w:val="22"/>
        </w:rPr>
        <w:t>Section 3: Instructions to proponents</w:t>
      </w:r>
    </w:p>
    <w:p w14:paraId="6125F58E" w14:textId="77777777" w:rsidR="00782EDC" w:rsidRPr="006847CC" w:rsidRDefault="00782EDC" w:rsidP="00DD639F">
      <w:pPr>
        <w:pStyle w:val="Headingwithnumbers"/>
        <w:numPr>
          <w:ilvl w:val="0"/>
          <w:numId w:val="7"/>
        </w:numPr>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 Introduction</w:t>
      </w:r>
    </w:p>
    <w:p w14:paraId="084A3037" w14:textId="2E6348AB" w:rsidR="00782EDC" w:rsidRPr="006847CC" w:rsidRDefault="00A3597F" w:rsidP="00DD639F">
      <w:pPr>
        <w:pStyle w:val="Sub-heading"/>
        <w:numPr>
          <w:ilvl w:val="1"/>
          <w:numId w:val="7"/>
        </w:numPr>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 xml:space="preserve">omen </w:t>
      </w:r>
      <w:r w:rsidR="00782EDC" w:rsidRPr="006847CC">
        <w:rPr>
          <w:rFonts w:asciiTheme="minorHAnsi" w:hAnsiTheme="minorHAnsi" w:cstheme="minorHAnsi"/>
          <w:color w:val="000000" w:themeColor="text1"/>
          <w:sz w:val="22"/>
        </w:rPr>
        <w:t xml:space="preserve">invites qualified parties to submit Technical and Financial Proposals to provide services associated with the </w:t>
      </w:r>
      <w:r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 xml:space="preserve">omen </w:t>
      </w:r>
      <w:r w:rsidR="00782EDC" w:rsidRPr="006847CC">
        <w:rPr>
          <w:rFonts w:asciiTheme="minorHAnsi" w:hAnsiTheme="minorHAnsi" w:cstheme="minorHAnsi"/>
          <w:color w:val="000000" w:themeColor="text1"/>
          <w:sz w:val="22"/>
        </w:rPr>
        <w:t>requirement for Responsible Party (Non-Governmental Organization, Community Based Organizations</w:t>
      </w:r>
      <w:r w:rsidR="00E8433B">
        <w:rPr>
          <w:rFonts w:asciiTheme="minorHAnsi" w:hAnsiTheme="minorHAnsi" w:cstheme="minorHAnsi"/>
          <w:color w:val="000000" w:themeColor="text1"/>
          <w:sz w:val="22"/>
        </w:rPr>
        <w:t xml:space="preserve"> </w:t>
      </w:r>
      <w:r w:rsidR="00782EDC" w:rsidRPr="006847CC">
        <w:rPr>
          <w:rFonts w:asciiTheme="minorHAnsi" w:hAnsiTheme="minorHAnsi" w:cstheme="minorHAnsi"/>
          <w:color w:val="000000" w:themeColor="text1"/>
          <w:sz w:val="22"/>
        </w:rPr>
        <w:t>(CBOs) and Academic Organizations).</w:t>
      </w:r>
    </w:p>
    <w:p w14:paraId="2128697A" w14:textId="77777777" w:rsidR="00782EDC" w:rsidRPr="006847CC" w:rsidRDefault="00782EDC" w:rsidP="00DD639F">
      <w:pPr>
        <w:pStyle w:val="Sub-heading"/>
        <w:numPr>
          <w:ilvl w:val="1"/>
          <w:numId w:val="7"/>
        </w:numPr>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A description of the services required is described in CFP Section 4 -Terms of Reference.</w:t>
      </w:r>
    </w:p>
    <w:p w14:paraId="26632957" w14:textId="225DF296" w:rsidR="00782EDC" w:rsidRPr="006847CC" w:rsidRDefault="00782EDC" w:rsidP="00DD639F">
      <w:pPr>
        <w:pStyle w:val="Sub-heading"/>
        <w:numPr>
          <w:ilvl w:val="1"/>
          <w:numId w:val="7"/>
        </w:numPr>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 </w:t>
      </w:r>
      <w:r w:rsidR="00A3597F" w:rsidRPr="006847CC">
        <w:rPr>
          <w:rFonts w:asciiTheme="minorHAnsi" w:hAnsiTheme="minorHAnsi" w:cstheme="minorHAnsi"/>
          <w:color w:val="000000" w:themeColor="text1"/>
          <w:sz w:val="22"/>
        </w:rPr>
        <w:t xml:space="preserve">UN </w:t>
      </w:r>
      <w:r w:rsidR="00E8433B" w:rsidRPr="006847CC">
        <w:rPr>
          <w:rFonts w:asciiTheme="minorHAnsi" w:hAnsiTheme="minorHAnsi" w:cstheme="minorHAnsi"/>
          <w:color w:val="000000" w:themeColor="text1"/>
          <w:sz w:val="22"/>
        </w:rPr>
        <w:t>Women may</w:t>
      </w:r>
      <w:r w:rsidRPr="006847CC">
        <w:rPr>
          <w:rFonts w:asciiTheme="minorHAnsi" w:hAnsiTheme="minorHAnsi" w:cstheme="minorHAnsi"/>
          <w:color w:val="000000" w:themeColor="text1"/>
          <w:sz w:val="22"/>
        </w:rPr>
        <w:t>, at its discretion, cancel the services in part or in whole.</w:t>
      </w:r>
    </w:p>
    <w:p w14:paraId="4535B50A" w14:textId="09303186" w:rsidR="00782EDC" w:rsidRPr="006847CC" w:rsidRDefault="00782EDC" w:rsidP="00DD639F">
      <w:pPr>
        <w:pStyle w:val="Sub-heading"/>
        <w:numPr>
          <w:ilvl w:val="1"/>
          <w:numId w:val="7"/>
        </w:numPr>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Proponents may withdraw the proposal after submission, provided that written notice of withdrawal is received by </w:t>
      </w:r>
      <w:r w:rsidR="00A3597F"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 xml:space="preserve">omen </w:t>
      </w:r>
      <w:r w:rsidRPr="006847CC">
        <w:rPr>
          <w:rFonts w:asciiTheme="minorHAnsi" w:hAnsiTheme="minorHAnsi" w:cstheme="minorHAnsi"/>
          <w:color w:val="000000" w:themeColor="text1"/>
          <w:sz w:val="22"/>
        </w:rPr>
        <w:t xml:space="preserve">prior to the deadline prescribed for submission of proposals. </w:t>
      </w:r>
      <w:r w:rsidRPr="006847CC">
        <w:rPr>
          <w:rFonts w:asciiTheme="minorHAnsi" w:hAnsiTheme="minorHAnsi" w:cstheme="minorHAnsi"/>
          <w:color w:val="000000" w:themeColor="text1"/>
          <w:spacing w:val="-2"/>
          <w:sz w:val="22"/>
        </w:rPr>
        <w:t>No proposal may be modified subsequent to the deadline for submission of proposal. No proposal may be withdrawn in the interval between the deadline for submission of proposals and the expiration of the period of proposal validity.</w:t>
      </w:r>
    </w:p>
    <w:p w14:paraId="386F1095" w14:textId="18E88AAB" w:rsidR="00782EDC" w:rsidRPr="006847CC" w:rsidRDefault="00782EDC" w:rsidP="00DD639F">
      <w:pPr>
        <w:pStyle w:val="Sub-heading"/>
        <w:numPr>
          <w:ilvl w:val="1"/>
          <w:numId w:val="7"/>
        </w:numPr>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 All proposals shall remain valid and open for acceptance for a period of 90 calendar days after the date specified for receipt of proposals. A proposal valid for a shorter period may be rejected.</w:t>
      </w:r>
      <w:r w:rsidRPr="006847CC">
        <w:rPr>
          <w:rFonts w:asciiTheme="minorHAnsi" w:hAnsiTheme="minorHAnsi" w:cstheme="minorHAnsi"/>
          <w:b/>
          <w:bCs/>
          <w:color w:val="000000" w:themeColor="text1"/>
          <w:sz w:val="22"/>
        </w:rPr>
        <w:t xml:space="preserve"> </w:t>
      </w:r>
      <w:r w:rsidRPr="006847CC">
        <w:rPr>
          <w:rFonts w:asciiTheme="minorHAnsi" w:hAnsiTheme="minorHAnsi" w:cstheme="minorHAnsi"/>
          <w:color w:val="000000" w:themeColor="text1"/>
          <w:sz w:val="22"/>
        </w:rPr>
        <w:t xml:space="preserve">In exceptional circumstances, </w:t>
      </w:r>
      <w:r w:rsidR="00A3597F"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omen</w:t>
      </w:r>
      <w:r w:rsidRPr="006847CC">
        <w:rPr>
          <w:rFonts w:asciiTheme="minorHAnsi" w:hAnsiTheme="minorHAnsi" w:cstheme="minorHAnsi"/>
          <w:color w:val="000000" w:themeColor="text1"/>
          <w:sz w:val="22"/>
        </w:rPr>
        <w:t xml:space="preserve"> may solicit the proponent’s consent to an extension of the period of validity. The request and the responses thereto shall be made in writing.</w:t>
      </w:r>
    </w:p>
    <w:p w14:paraId="17DBF6B4" w14:textId="7258A92A" w:rsidR="00782EDC" w:rsidRPr="006847CC" w:rsidRDefault="00782EDC" w:rsidP="00DD639F">
      <w:pPr>
        <w:pStyle w:val="ListParagraph"/>
        <w:numPr>
          <w:ilvl w:val="1"/>
          <w:numId w:val="7"/>
        </w:numPr>
        <w:jc w:val="both"/>
        <w:rPr>
          <w:rFonts w:eastAsia="Calibri" w:cstheme="minorHAnsi"/>
          <w:spacing w:val="-3"/>
          <w:lang w:val="en-GB" w:eastAsia="en-GB"/>
        </w:rPr>
      </w:pPr>
      <w:r w:rsidRPr="006847CC">
        <w:rPr>
          <w:rFonts w:cstheme="minorHAnsi"/>
          <w:color w:val="000000" w:themeColor="text1"/>
          <w:lang w:val="en-GB"/>
        </w:rPr>
        <w:t xml:space="preserve"> Effective with the release of this CFP, </w:t>
      </w:r>
      <w:r w:rsidR="00903AA7" w:rsidRPr="006847CC">
        <w:rPr>
          <w:rFonts w:cstheme="minorHAnsi"/>
          <w:color w:val="000000" w:themeColor="text1"/>
          <w:u w:val="single"/>
          <w:lang w:val="en-GB"/>
        </w:rPr>
        <w:t>ALL</w:t>
      </w:r>
      <w:r w:rsidRPr="006847CC">
        <w:rPr>
          <w:rFonts w:cstheme="minorHAnsi"/>
          <w:color w:val="000000" w:themeColor="text1"/>
          <w:lang w:val="en-GB"/>
        </w:rPr>
        <w:t xml:space="preserve"> communications must be directed only to </w:t>
      </w:r>
      <w:r w:rsidR="00A3597F" w:rsidRPr="006847CC">
        <w:rPr>
          <w:rFonts w:cstheme="minorHAnsi"/>
          <w:color w:val="000000" w:themeColor="text1"/>
          <w:lang w:val="en-GB"/>
        </w:rPr>
        <w:t>UN W</w:t>
      </w:r>
      <w:r w:rsidR="00BC3342" w:rsidRPr="006847CC">
        <w:rPr>
          <w:rFonts w:cstheme="minorHAnsi"/>
          <w:color w:val="000000" w:themeColor="text1"/>
          <w:lang w:val="en-GB"/>
        </w:rPr>
        <w:t xml:space="preserve">omen </w:t>
      </w:r>
      <w:r w:rsidRPr="006847CC">
        <w:rPr>
          <w:rFonts w:cstheme="minorHAnsi"/>
          <w:color w:val="000000" w:themeColor="text1"/>
          <w:lang w:val="en-GB"/>
        </w:rPr>
        <w:t xml:space="preserve">Palestine </w:t>
      </w:r>
      <w:r w:rsidRPr="0010261D">
        <w:rPr>
          <w:rFonts w:cstheme="minorHAnsi"/>
          <w:color w:val="000000" w:themeColor="text1"/>
          <w:lang w:val="en-GB"/>
        </w:rPr>
        <w:t xml:space="preserve">Procurement, by email at </w:t>
      </w:r>
      <w:hyperlink r:id="rId11" w:history="1">
        <w:r w:rsidR="0014220B" w:rsidRPr="003427D8">
          <w:rPr>
            <w:rStyle w:val="Hyperlink"/>
            <w:rFonts w:eastAsia="Calibri" w:cstheme="minorHAnsi"/>
            <w:spacing w:val="-3"/>
            <w:lang w:val="en-GB" w:eastAsia="en-GB"/>
          </w:rPr>
          <w:t>palestine.registry@unwomen.org</w:t>
        </w:r>
      </w:hyperlink>
      <w:r w:rsidR="00B676D5" w:rsidRPr="006847CC">
        <w:rPr>
          <w:rFonts w:eastAsia="Calibri" w:cstheme="minorHAnsi"/>
          <w:spacing w:val="-3"/>
          <w:lang w:val="en-GB" w:eastAsia="en-GB"/>
        </w:rPr>
        <w:t xml:space="preserve"> </w:t>
      </w:r>
      <w:r w:rsidRPr="006847CC">
        <w:rPr>
          <w:rFonts w:cstheme="minorHAnsi"/>
          <w:color w:val="000000" w:themeColor="text1"/>
          <w:lang w:val="en-GB"/>
        </w:rPr>
        <w:t xml:space="preserve">Proponents must not communicate with any other personnel of </w:t>
      </w:r>
      <w:r w:rsidR="00A3597F" w:rsidRPr="006847CC">
        <w:rPr>
          <w:rFonts w:cstheme="minorHAnsi"/>
          <w:color w:val="000000" w:themeColor="text1"/>
          <w:lang w:val="en-GB"/>
        </w:rPr>
        <w:t>UN W</w:t>
      </w:r>
      <w:r w:rsidR="00BC3342" w:rsidRPr="006847CC">
        <w:rPr>
          <w:rFonts w:cstheme="minorHAnsi"/>
          <w:color w:val="000000" w:themeColor="text1"/>
          <w:lang w:val="en-GB"/>
        </w:rPr>
        <w:t xml:space="preserve">omen </w:t>
      </w:r>
      <w:r w:rsidRPr="006847CC">
        <w:rPr>
          <w:rFonts w:cstheme="minorHAnsi"/>
          <w:color w:val="000000" w:themeColor="text1"/>
          <w:lang w:val="en-GB"/>
        </w:rPr>
        <w:t xml:space="preserve">regarding this CFP. </w:t>
      </w:r>
    </w:p>
    <w:p w14:paraId="6C94114F" w14:textId="77777777" w:rsidR="00782EDC" w:rsidRPr="006847CC" w:rsidRDefault="00782EDC" w:rsidP="00DD639F">
      <w:pPr>
        <w:pStyle w:val="Headingwithnumbers"/>
        <w:numPr>
          <w:ilvl w:val="0"/>
          <w:numId w:val="7"/>
        </w:numPr>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 Cost of proposal</w:t>
      </w:r>
    </w:p>
    <w:p w14:paraId="0768ED34" w14:textId="77777777" w:rsidR="00782EDC" w:rsidRPr="006847CC" w:rsidRDefault="00782EDC" w:rsidP="00F93805">
      <w:pPr>
        <w:pStyle w:val="Sub-heading"/>
        <w:numPr>
          <w:ilvl w:val="1"/>
          <w:numId w:val="0"/>
        </w:numPr>
        <w:ind w:left="357"/>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08DC6" w14:textId="77777777" w:rsidR="00782EDC" w:rsidRPr="006847CC" w:rsidRDefault="00782EDC" w:rsidP="00DD639F">
      <w:pPr>
        <w:pStyle w:val="Headingwithnumbers"/>
        <w:numPr>
          <w:ilvl w:val="0"/>
          <w:numId w:val="7"/>
        </w:numPr>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 Eligibility</w:t>
      </w:r>
    </w:p>
    <w:p w14:paraId="162BD360" w14:textId="7336E17C" w:rsidR="00782EDC" w:rsidRPr="006847CC" w:rsidRDefault="00782EDC" w:rsidP="00F93805">
      <w:pPr>
        <w:autoSpaceDE w:val="0"/>
        <w:autoSpaceDN w:val="0"/>
        <w:adjustRightInd w:val="0"/>
        <w:spacing w:line="240" w:lineRule="atLeast"/>
        <w:ind w:left="357"/>
        <w:jc w:val="both"/>
        <w:rPr>
          <w:rFonts w:eastAsia="Times New Roman" w:cstheme="minorHAnsi"/>
          <w:color w:val="000000" w:themeColor="text1"/>
          <w:lang w:val="en-GB" w:eastAsia="en-GB"/>
        </w:rPr>
      </w:pPr>
      <w:r w:rsidRPr="006847CC">
        <w:rPr>
          <w:rFonts w:eastAsia="Times New Roman" w:cstheme="minorHAnsi"/>
          <w:color w:val="000000" w:themeColor="text1"/>
          <w:lang w:val="en-GB" w:eastAsia="en-GB"/>
        </w:rPr>
        <w:t xml:space="preserve">Proponents must meet all mandatory requirements/pre-qualification criteria as set out in Annex B. See </w:t>
      </w:r>
      <w:r w:rsidRPr="006847CC">
        <w:rPr>
          <w:rFonts w:eastAsia="Times New Roman" w:cstheme="minorHAnsi"/>
          <w:color w:val="000000" w:themeColor="text1"/>
          <w:u w:val="single"/>
          <w:lang w:val="en-GB" w:eastAsia="en-GB"/>
        </w:rPr>
        <w:t>paragraph 10 below</w:t>
      </w:r>
      <w:r w:rsidRPr="006847CC">
        <w:rPr>
          <w:rFonts w:eastAsia="Times New Roman" w:cstheme="minorHAnsi"/>
          <w:color w:val="000000" w:themeColor="text1"/>
          <w:lang w:val="en-GB" w:eastAsia="en-GB"/>
        </w:rPr>
        <w:t xml:space="preserve"> for further explanation. Proponents will receive a pass/fail rating on this section. To be considered, proponents must meet all the mandatory criteria described in Annex B. </w:t>
      </w:r>
      <w:r w:rsidR="00A3597F" w:rsidRPr="006847CC">
        <w:rPr>
          <w:rFonts w:eastAsia="Times New Roman" w:cstheme="minorHAnsi"/>
          <w:color w:val="000000" w:themeColor="text1"/>
          <w:lang w:val="en-GB" w:eastAsia="en-GB"/>
        </w:rPr>
        <w:t>UN W</w:t>
      </w:r>
      <w:r w:rsidR="00BC3342" w:rsidRPr="006847CC">
        <w:rPr>
          <w:rFonts w:eastAsia="Times New Roman" w:cstheme="minorHAnsi"/>
          <w:color w:val="000000" w:themeColor="text1"/>
          <w:lang w:val="en-GB" w:eastAsia="en-GB"/>
        </w:rPr>
        <w:t xml:space="preserve">omen </w:t>
      </w:r>
      <w:r w:rsidRPr="006847CC">
        <w:rPr>
          <w:rFonts w:eastAsia="Times New Roman" w:cstheme="minorHAnsi"/>
          <w:color w:val="000000" w:themeColor="text1"/>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D4B404F" w14:textId="6AEED842" w:rsidR="00240B12" w:rsidRPr="00240B12" w:rsidRDefault="00782EDC" w:rsidP="00DD639F">
      <w:pPr>
        <w:pStyle w:val="Headingwithnumbers"/>
        <w:numPr>
          <w:ilvl w:val="0"/>
          <w:numId w:val="7"/>
        </w:numPr>
        <w:jc w:val="both"/>
        <w:rPr>
          <w:rFonts w:asciiTheme="minorHAnsi" w:hAnsiTheme="minorHAnsi" w:cstheme="minorHAnsi"/>
          <w:color w:val="000000" w:themeColor="text1"/>
          <w:spacing w:val="-2"/>
          <w:sz w:val="22"/>
          <w:szCs w:val="22"/>
        </w:rPr>
      </w:pPr>
      <w:r w:rsidRPr="006847CC">
        <w:rPr>
          <w:rFonts w:asciiTheme="minorHAnsi" w:hAnsiTheme="minorHAnsi" w:cstheme="minorHAnsi"/>
          <w:color w:val="000000" w:themeColor="text1"/>
          <w:sz w:val="22"/>
          <w:szCs w:val="22"/>
        </w:rPr>
        <w:lastRenderedPageBreak/>
        <w:t xml:space="preserve"> Clarification of CFP documents</w:t>
      </w:r>
    </w:p>
    <w:p w14:paraId="5EDE2FE3" w14:textId="77777777" w:rsidR="00240B12" w:rsidRPr="00240B12" w:rsidRDefault="00240B12" w:rsidP="00240B12">
      <w:pPr>
        <w:pStyle w:val="Headingwithnumbers"/>
        <w:numPr>
          <w:ilvl w:val="0"/>
          <w:numId w:val="0"/>
        </w:numPr>
        <w:tabs>
          <w:tab w:val="left" w:pos="-720"/>
        </w:tabs>
        <w:suppressAutoHyphens/>
        <w:ind w:left="450"/>
        <w:jc w:val="both"/>
        <w:rPr>
          <w:rFonts w:asciiTheme="minorHAnsi" w:hAnsiTheme="minorHAnsi" w:cstheme="minorHAnsi"/>
          <w:b w:val="0"/>
          <w:bCs w:val="0"/>
          <w:color w:val="000000" w:themeColor="text1"/>
          <w:sz w:val="22"/>
          <w:szCs w:val="22"/>
        </w:rPr>
      </w:pPr>
      <w:r w:rsidRPr="00240B12">
        <w:rPr>
          <w:rFonts w:asciiTheme="minorHAnsi" w:hAnsiTheme="minorHAnsi" w:cstheme="minorHAnsi"/>
          <w:b w:val="0"/>
          <w:bCs w:val="0"/>
          <w:color w:val="000000" w:themeColor="text1"/>
          <w:sz w:val="22"/>
          <w:szCs w:val="22"/>
        </w:rPr>
        <w:t>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page 1. Written copies of UNWOMEN response (including an explanation of the query but without identifying the source of inquiry) will be posted using the same method as the original posting of this (CFP) document.</w:t>
      </w:r>
    </w:p>
    <w:p w14:paraId="67EB59B4" w14:textId="0CDFF641" w:rsidR="00240B12" w:rsidRPr="00240B12" w:rsidRDefault="00240B12" w:rsidP="00240B12">
      <w:pPr>
        <w:pStyle w:val="Headingwithnumbers"/>
        <w:numPr>
          <w:ilvl w:val="0"/>
          <w:numId w:val="0"/>
        </w:numPr>
        <w:tabs>
          <w:tab w:val="left" w:pos="-720"/>
        </w:tabs>
        <w:suppressAutoHyphens/>
        <w:ind w:left="450"/>
        <w:jc w:val="both"/>
        <w:rPr>
          <w:rFonts w:asciiTheme="minorHAnsi" w:hAnsiTheme="minorHAnsi" w:cstheme="minorHAnsi"/>
          <w:b w:val="0"/>
          <w:bCs w:val="0"/>
          <w:color w:val="000000" w:themeColor="text1"/>
          <w:sz w:val="22"/>
          <w:szCs w:val="22"/>
        </w:rPr>
      </w:pPr>
      <w:r w:rsidRPr="00240B12">
        <w:rPr>
          <w:rFonts w:asciiTheme="minorHAnsi" w:hAnsiTheme="minorHAnsi" w:cstheme="minorHAnsi"/>
          <w:b w:val="0"/>
          <w:bCs w:val="0"/>
          <w:color w:val="000000" w:themeColor="text1"/>
          <w:sz w:val="22"/>
          <w:szCs w:val="22"/>
        </w:rPr>
        <w:t>If the CFP has been advertised publicly, the results of any clarification exercise (including an explanation of the query but without identifying the source of inquiry) will be posted on the advertised source.</w:t>
      </w:r>
    </w:p>
    <w:p w14:paraId="4C241C11" w14:textId="01F895E4" w:rsidR="00240B12" w:rsidRPr="00240B12" w:rsidRDefault="00782EDC" w:rsidP="00DD639F">
      <w:pPr>
        <w:pStyle w:val="Headingwithnumbers"/>
        <w:numPr>
          <w:ilvl w:val="0"/>
          <w:numId w:val="7"/>
        </w:numPr>
        <w:jc w:val="both"/>
        <w:rPr>
          <w:rFonts w:asciiTheme="minorHAnsi" w:hAnsiTheme="minorHAnsi" w:cstheme="minorHAnsi"/>
          <w:color w:val="000000" w:themeColor="text1"/>
          <w:spacing w:val="-2"/>
          <w:sz w:val="22"/>
          <w:szCs w:val="22"/>
        </w:rPr>
      </w:pPr>
      <w:r w:rsidRPr="006847CC">
        <w:rPr>
          <w:rFonts w:asciiTheme="minorHAnsi" w:hAnsiTheme="minorHAnsi" w:cstheme="minorHAnsi"/>
          <w:color w:val="000000" w:themeColor="text1"/>
          <w:sz w:val="22"/>
          <w:szCs w:val="22"/>
        </w:rPr>
        <w:t xml:space="preserve"> </w:t>
      </w:r>
      <w:r w:rsidR="00240B12" w:rsidRPr="00240B12">
        <w:rPr>
          <w:rFonts w:asciiTheme="minorHAnsi" w:hAnsiTheme="minorHAnsi" w:cstheme="minorHAnsi"/>
          <w:color w:val="000000" w:themeColor="text1"/>
          <w:sz w:val="22"/>
          <w:szCs w:val="22"/>
        </w:rPr>
        <w:t>Amendments to CFP documents</w:t>
      </w:r>
    </w:p>
    <w:p w14:paraId="78B41CCD" w14:textId="4A6844B8" w:rsidR="00782EDC" w:rsidRPr="006847CC" w:rsidRDefault="00782EDC" w:rsidP="00F93805">
      <w:pPr>
        <w:pStyle w:val="Headingwithnumbers"/>
        <w:numPr>
          <w:ilvl w:val="0"/>
          <w:numId w:val="0"/>
        </w:numPr>
        <w:tabs>
          <w:tab w:val="left" w:pos="-720"/>
        </w:tabs>
        <w:suppressAutoHyphens/>
        <w:ind w:left="450"/>
        <w:jc w:val="both"/>
        <w:rPr>
          <w:rFonts w:asciiTheme="minorHAnsi" w:hAnsiTheme="minorHAnsi" w:cstheme="minorHAnsi"/>
          <w:bCs w:val="0"/>
          <w:color w:val="000000" w:themeColor="text1"/>
          <w:sz w:val="22"/>
          <w:szCs w:val="22"/>
        </w:rPr>
      </w:pPr>
      <w:r w:rsidRPr="006847CC">
        <w:rPr>
          <w:rFonts w:asciiTheme="minorHAnsi" w:hAnsiTheme="minorHAnsi" w:cstheme="minorHAnsi"/>
          <w:b w:val="0"/>
          <w:bCs w:val="0"/>
          <w:color w:val="000000" w:themeColor="text1"/>
          <w:sz w:val="22"/>
          <w:szCs w:val="22"/>
        </w:rPr>
        <w:t xml:space="preserve">At any time prior to the deadline for submission of proposals, </w:t>
      </w:r>
      <w:r w:rsidR="00A3597F" w:rsidRPr="006847CC">
        <w:rPr>
          <w:rFonts w:asciiTheme="minorHAnsi" w:hAnsiTheme="minorHAnsi" w:cstheme="minorHAnsi"/>
          <w:b w:val="0"/>
          <w:bCs w:val="0"/>
          <w:color w:val="000000" w:themeColor="text1"/>
          <w:sz w:val="22"/>
          <w:szCs w:val="22"/>
        </w:rPr>
        <w:t xml:space="preserve">UN </w:t>
      </w:r>
      <w:r w:rsidR="00BC3342" w:rsidRPr="006847CC">
        <w:rPr>
          <w:rFonts w:asciiTheme="minorHAnsi" w:hAnsiTheme="minorHAnsi" w:cstheme="minorHAnsi"/>
          <w:b w:val="0"/>
          <w:bCs w:val="0"/>
          <w:color w:val="000000" w:themeColor="text1"/>
          <w:sz w:val="22"/>
          <w:szCs w:val="22"/>
        </w:rPr>
        <w:t>Women may</w:t>
      </w:r>
      <w:r w:rsidRPr="006847CC">
        <w:rPr>
          <w:rFonts w:asciiTheme="minorHAnsi" w:hAnsiTheme="minorHAnsi" w:cstheme="minorHAnsi"/>
          <w:b w:val="0"/>
          <w:bCs w:val="0"/>
          <w:color w:val="000000" w:themeColor="text1"/>
          <w:sz w:val="22"/>
          <w:szCs w:val="22"/>
        </w:rPr>
        <w:t>,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0C1E3B4" w14:textId="272FDE01" w:rsidR="00782EDC" w:rsidRPr="006847CC" w:rsidRDefault="00782EDC" w:rsidP="00F93805">
      <w:pPr>
        <w:pStyle w:val="Headingwithnumbers"/>
        <w:numPr>
          <w:ilvl w:val="0"/>
          <w:numId w:val="0"/>
        </w:numPr>
        <w:tabs>
          <w:tab w:val="left" w:pos="-720"/>
        </w:tabs>
        <w:suppressAutoHyphens/>
        <w:ind w:left="450"/>
        <w:jc w:val="both"/>
        <w:rPr>
          <w:rFonts w:asciiTheme="minorHAnsi" w:hAnsiTheme="minorHAnsi" w:cstheme="minorHAnsi"/>
          <w:bCs w:val="0"/>
          <w:color w:val="000000" w:themeColor="text1"/>
          <w:sz w:val="22"/>
          <w:szCs w:val="22"/>
        </w:rPr>
      </w:pPr>
      <w:r w:rsidRPr="006847CC">
        <w:rPr>
          <w:rFonts w:asciiTheme="minorHAnsi" w:hAnsiTheme="minorHAnsi" w:cstheme="minorHAnsi"/>
          <w:b w:val="0"/>
          <w:bCs w:val="0"/>
          <w:color w:val="000000" w:themeColor="text1"/>
          <w:sz w:val="22"/>
          <w:szCs w:val="22"/>
        </w:rPr>
        <w:t xml:space="preserve">In order to afford prospective proponents reasonable time in which to take the amendment into account in preparing their proposals, </w:t>
      </w:r>
      <w:r w:rsidR="00A3597F" w:rsidRPr="006847CC">
        <w:rPr>
          <w:rFonts w:asciiTheme="minorHAnsi" w:hAnsiTheme="minorHAnsi" w:cstheme="minorHAnsi"/>
          <w:b w:val="0"/>
          <w:bCs w:val="0"/>
          <w:color w:val="000000" w:themeColor="text1"/>
          <w:sz w:val="22"/>
          <w:szCs w:val="22"/>
        </w:rPr>
        <w:t>UN W</w:t>
      </w:r>
      <w:r w:rsidR="00BC3342" w:rsidRPr="006847CC">
        <w:rPr>
          <w:rFonts w:asciiTheme="minorHAnsi" w:hAnsiTheme="minorHAnsi" w:cstheme="minorHAnsi"/>
          <w:b w:val="0"/>
          <w:bCs w:val="0"/>
          <w:color w:val="000000" w:themeColor="text1"/>
          <w:sz w:val="22"/>
          <w:szCs w:val="22"/>
        </w:rPr>
        <w:t xml:space="preserve">omen </w:t>
      </w:r>
      <w:r w:rsidRPr="006847CC">
        <w:rPr>
          <w:rFonts w:asciiTheme="minorHAnsi" w:hAnsiTheme="minorHAnsi" w:cstheme="minorHAnsi"/>
          <w:b w:val="0"/>
          <w:bCs w:val="0"/>
          <w:color w:val="000000" w:themeColor="text1"/>
          <w:sz w:val="22"/>
          <w:szCs w:val="22"/>
        </w:rPr>
        <w:t>may, at its discretion, extend the deadline for the submission of proposal.</w:t>
      </w:r>
    </w:p>
    <w:p w14:paraId="1949345A" w14:textId="34F39969" w:rsidR="00782EDC" w:rsidRDefault="00782EDC" w:rsidP="00DD639F">
      <w:pPr>
        <w:pStyle w:val="Headingwithnumbers"/>
        <w:numPr>
          <w:ilvl w:val="0"/>
          <w:numId w:val="7"/>
        </w:numPr>
        <w:ind w:left="357" w:hanging="357"/>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 Language of proposal</w:t>
      </w:r>
    </w:p>
    <w:p w14:paraId="0051297D" w14:textId="2213A989" w:rsidR="00CB62EC" w:rsidRPr="00CB62EC" w:rsidRDefault="00CB62EC" w:rsidP="00CB62EC">
      <w:pPr>
        <w:pStyle w:val="Headingwithnumbers"/>
        <w:numPr>
          <w:ilvl w:val="0"/>
          <w:numId w:val="0"/>
        </w:numPr>
        <w:tabs>
          <w:tab w:val="left" w:pos="-720"/>
        </w:tabs>
        <w:suppressAutoHyphens/>
        <w:ind w:left="540" w:hanging="360"/>
        <w:jc w:val="both"/>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       </w:t>
      </w:r>
      <w:r w:rsidRPr="00CB62EC">
        <w:rPr>
          <w:rFonts w:asciiTheme="minorHAnsi" w:hAnsiTheme="minorHAnsi" w:cstheme="minorHAnsi"/>
          <w:b w:val="0"/>
          <w:bCs w:val="0"/>
          <w:color w:val="000000" w:themeColor="text1"/>
          <w:sz w:val="22"/>
          <w:szCs w:val="22"/>
        </w:rPr>
        <w:t>The proposal prepared by the proponent and all correspondence and documents relating to the proposal exchanged between the proponent and UNWOMEN, shall be written in English. 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4FCAB320" w14:textId="53CD03C2" w:rsidR="00CB62EC" w:rsidRDefault="00CB62EC" w:rsidP="00DD639F">
      <w:pPr>
        <w:pStyle w:val="Headingwithnumbers"/>
        <w:numPr>
          <w:ilvl w:val="0"/>
          <w:numId w:val="7"/>
        </w:numPr>
        <w:ind w:left="357" w:hanging="357"/>
        <w:jc w:val="both"/>
        <w:rPr>
          <w:rFonts w:asciiTheme="minorHAnsi" w:hAnsiTheme="minorHAnsi" w:cstheme="minorHAnsi"/>
          <w:color w:val="000000" w:themeColor="text1"/>
          <w:sz w:val="22"/>
          <w:szCs w:val="22"/>
        </w:rPr>
      </w:pPr>
      <w:r w:rsidRPr="00CB62EC">
        <w:rPr>
          <w:rFonts w:asciiTheme="minorHAnsi" w:hAnsiTheme="minorHAnsi" w:cstheme="minorHAnsi"/>
          <w:color w:val="000000" w:themeColor="text1"/>
          <w:sz w:val="22"/>
          <w:szCs w:val="22"/>
        </w:rPr>
        <w:t>Submission of proposal</w:t>
      </w:r>
    </w:p>
    <w:p w14:paraId="7B6F8334" w14:textId="7B221F8F" w:rsidR="000E5CE8" w:rsidRPr="00512C02" w:rsidRDefault="000E5CE8" w:rsidP="00DD639F">
      <w:pPr>
        <w:pStyle w:val="Headingwithnumbers"/>
        <w:numPr>
          <w:ilvl w:val="1"/>
          <w:numId w:val="7"/>
        </w:numPr>
        <w:jc w:val="both"/>
        <w:rPr>
          <w:rFonts w:asciiTheme="minorHAnsi" w:hAnsiTheme="minorHAnsi" w:cstheme="minorHAnsi"/>
          <w:b w:val="0"/>
          <w:color w:val="000000" w:themeColor="text1"/>
          <w:sz w:val="22"/>
          <w:szCs w:val="22"/>
        </w:rPr>
      </w:pPr>
      <w:r w:rsidRPr="000E5CE8">
        <w:rPr>
          <w:rFonts w:asciiTheme="minorHAnsi" w:hAnsiTheme="minorHAnsi" w:cstheme="minorHAnsi"/>
          <w:b w:val="0"/>
          <w:color w:val="000000" w:themeColor="text1"/>
          <w:sz w:val="22"/>
          <w:szCs w:val="22"/>
        </w:rPr>
        <w:t>Technical and financial proposals should be submitted simultaneously but in separate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w:t>
      </w:r>
      <w:r w:rsidRPr="000E5CE8">
        <w:t xml:space="preserve"> </w:t>
      </w:r>
    </w:p>
    <w:p w14:paraId="6721AC94" w14:textId="77777777" w:rsidR="00512C02" w:rsidRPr="000E5CE8" w:rsidRDefault="00512C02" w:rsidP="00E25D8D">
      <w:pPr>
        <w:pStyle w:val="Headingwithnumbers"/>
        <w:numPr>
          <w:ilvl w:val="0"/>
          <w:numId w:val="0"/>
        </w:numPr>
        <w:jc w:val="both"/>
        <w:rPr>
          <w:rFonts w:asciiTheme="minorHAnsi" w:hAnsiTheme="minorHAnsi" w:cstheme="minorHAnsi"/>
          <w:b w:val="0"/>
          <w:color w:val="000000" w:themeColor="text1"/>
          <w:sz w:val="22"/>
          <w:szCs w:val="22"/>
        </w:rPr>
      </w:pPr>
    </w:p>
    <w:p w14:paraId="6822B828" w14:textId="6A0BD829" w:rsidR="000E5CE8" w:rsidRDefault="000E5CE8" w:rsidP="000E5CE8">
      <w:pPr>
        <w:pStyle w:val="Headingwithnumbers"/>
        <w:numPr>
          <w:ilvl w:val="0"/>
          <w:numId w:val="0"/>
        </w:numPr>
        <w:ind w:left="792"/>
        <w:jc w:val="both"/>
        <w:rPr>
          <w:rFonts w:asciiTheme="minorHAnsi" w:hAnsiTheme="minorHAnsi" w:cstheme="minorHAnsi"/>
          <w:b w:val="0"/>
          <w:color w:val="000000" w:themeColor="text1"/>
          <w:sz w:val="22"/>
          <w:szCs w:val="22"/>
        </w:rPr>
      </w:pPr>
      <w:r w:rsidRPr="000E5CE8">
        <w:rPr>
          <w:rFonts w:asciiTheme="minorHAnsi" w:hAnsiTheme="minorHAnsi" w:cstheme="minorHAnsi"/>
          <w:b w:val="0"/>
          <w:color w:val="000000" w:themeColor="text1"/>
          <w:sz w:val="22"/>
          <w:szCs w:val="22"/>
        </w:rPr>
        <w:t>Both email text bodies should indicate the name and address of the proponent and the description of the proposal (technical or financial). The technical email should not contain any pricing information;</w:t>
      </w:r>
      <w:r w:rsidRPr="000E5CE8">
        <w:t xml:space="preserve"> </w:t>
      </w:r>
      <w:r w:rsidRPr="000E5CE8">
        <w:rPr>
          <w:rFonts w:asciiTheme="minorHAnsi" w:hAnsiTheme="minorHAnsi" w:cstheme="minorHAnsi"/>
          <w:b w:val="0"/>
          <w:color w:val="000000" w:themeColor="text1"/>
          <w:sz w:val="22"/>
          <w:szCs w:val="22"/>
        </w:rPr>
        <w:t>nor should the financial email contain any components of the technical proposal.</w:t>
      </w:r>
    </w:p>
    <w:p w14:paraId="17D69FB7" w14:textId="77777777" w:rsidR="000E5CE8" w:rsidRDefault="000E5CE8" w:rsidP="00DD639F">
      <w:pPr>
        <w:pStyle w:val="Headingwithnumbers"/>
        <w:numPr>
          <w:ilvl w:val="0"/>
          <w:numId w:val="14"/>
        </w:numPr>
        <w:jc w:val="both"/>
        <w:rPr>
          <w:rFonts w:asciiTheme="minorHAnsi" w:hAnsiTheme="minorHAnsi" w:cstheme="minorHAnsi"/>
          <w:b w:val="0"/>
          <w:color w:val="000000" w:themeColor="text1"/>
          <w:sz w:val="22"/>
          <w:szCs w:val="22"/>
        </w:rPr>
      </w:pPr>
      <w:r w:rsidRPr="000E5CE8">
        <w:rPr>
          <w:rFonts w:asciiTheme="minorHAnsi" w:hAnsiTheme="minorHAnsi" w:cstheme="minorHAnsi"/>
          <w:b w:val="0"/>
          <w:color w:val="000000" w:themeColor="text1"/>
          <w:sz w:val="22"/>
          <w:szCs w:val="22"/>
        </w:rPr>
        <w:t>Technical proposals should be submitted in one (1) email accompanied by the forms prescribed in this CFP, clearly marked as technical proposal - the email subject line and corresponding attachment should read:</w:t>
      </w:r>
    </w:p>
    <w:p w14:paraId="64646C18" w14:textId="2FC694BB" w:rsidR="000E5CE8" w:rsidRDefault="000E5CE8" w:rsidP="000E5CE8">
      <w:pPr>
        <w:pStyle w:val="Headingwithnumbers"/>
        <w:numPr>
          <w:ilvl w:val="0"/>
          <w:numId w:val="0"/>
        </w:numPr>
        <w:ind w:left="1512"/>
        <w:jc w:val="both"/>
        <w:rPr>
          <w:rFonts w:asciiTheme="minorHAnsi" w:hAnsiTheme="minorHAnsi" w:cstheme="minorHAnsi"/>
          <w:b w:val="0"/>
          <w:color w:val="000000" w:themeColor="text1"/>
          <w:sz w:val="22"/>
          <w:szCs w:val="22"/>
        </w:rPr>
      </w:pPr>
      <w:r w:rsidRPr="000E5CE8">
        <w:rPr>
          <w:rFonts w:asciiTheme="minorHAnsi" w:hAnsiTheme="minorHAnsi" w:cstheme="minorHAnsi"/>
          <w:b w:val="0"/>
          <w:color w:val="000000" w:themeColor="text1"/>
          <w:sz w:val="22"/>
          <w:szCs w:val="22"/>
        </w:rPr>
        <w:t xml:space="preserve"> </w:t>
      </w:r>
      <w:r w:rsidR="002A3B8B">
        <w:rPr>
          <w:rFonts w:asciiTheme="minorHAnsi" w:hAnsiTheme="minorHAnsi" w:cstheme="minorHAnsi"/>
          <w:b w:val="0"/>
          <w:color w:val="000000" w:themeColor="text1"/>
          <w:sz w:val="22"/>
          <w:szCs w:val="22"/>
        </w:rPr>
        <w:t>CFP No. UNW-HAYA-JP-002/2019</w:t>
      </w:r>
      <w:r w:rsidR="001E1C3C" w:rsidRPr="001E1C3C">
        <w:rPr>
          <w:rFonts w:asciiTheme="minorHAnsi" w:hAnsiTheme="minorHAnsi" w:cstheme="minorHAnsi"/>
          <w:b w:val="0"/>
          <w:color w:val="000000" w:themeColor="text1"/>
          <w:sz w:val="22"/>
          <w:szCs w:val="22"/>
        </w:rPr>
        <w:t xml:space="preserve"> </w:t>
      </w:r>
      <w:r w:rsidRPr="000E5CE8">
        <w:rPr>
          <w:rFonts w:asciiTheme="minorHAnsi" w:hAnsiTheme="minorHAnsi" w:cstheme="minorHAnsi"/>
          <w:b w:val="0"/>
          <w:color w:val="000000" w:themeColor="text1"/>
          <w:sz w:val="22"/>
          <w:szCs w:val="22"/>
        </w:rPr>
        <w:t>(name of proponent) - TECHNICAL PROPOSAL</w:t>
      </w:r>
    </w:p>
    <w:p w14:paraId="704487F9" w14:textId="14444C07" w:rsidR="00E25D8D" w:rsidRPr="000E5CE8" w:rsidRDefault="00E25D8D" w:rsidP="00E25D8D">
      <w:pPr>
        <w:pStyle w:val="Headingwithnumbers"/>
        <w:numPr>
          <w:ilvl w:val="0"/>
          <w:numId w:val="14"/>
        </w:numPr>
        <w:jc w:val="both"/>
        <w:rPr>
          <w:rFonts w:asciiTheme="minorHAnsi" w:hAnsiTheme="minorHAnsi" w:cstheme="minorHAnsi"/>
          <w:b w:val="0"/>
          <w:color w:val="000000" w:themeColor="text1"/>
          <w:sz w:val="22"/>
          <w:szCs w:val="22"/>
        </w:rPr>
      </w:pPr>
      <w:r w:rsidRPr="00E25D8D">
        <w:rPr>
          <w:rFonts w:asciiTheme="minorHAnsi" w:hAnsiTheme="minorHAnsi" w:cstheme="minorHAnsi"/>
          <w:b w:val="0"/>
          <w:color w:val="000000" w:themeColor="text1"/>
          <w:sz w:val="22"/>
          <w:szCs w:val="22"/>
        </w:rPr>
        <w:t>Proponents are required to submit all supporting documents for this Call for Proposal in the submission e-mail as an attachment. The UN Women e-mail server can receive e-mails of a maximum of 10 MB per e-mail where Proponents can send multiple e-mails to accommodate all the supporting documents. Proponents who send external download links for supporting documents will be disqualified.</w:t>
      </w:r>
    </w:p>
    <w:p w14:paraId="4F46F91A" w14:textId="77777777" w:rsidR="000E5CE8" w:rsidRDefault="000E5CE8" w:rsidP="00DD639F">
      <w:pPr>
        <w:pStyle w:val="Headingwithnumbers"/>
        <w:numPr>
          <w:ilvl w:val="0"/>
          <w:numId w:val="14"/>
        </w:numPr>
        <w:jc w:val="both"/>
        <w:rPr>
          <w:rFonts w:asciiTheme="minorHAnsi" w:hAnsiTheme="minorHAnsi" w:cstheme="minorHAnsi"/>
          <w:b w:val="0"/>
          <w:color w:val="000000" w:themeColor="text1"/>
          <w:sz w:val="22"/>
          <w:szCs w:val="22"/>
        </w:rPr>
      </w:pPr>
      <w:r w:rsidRPr="000E5CE8">
        <w:rPr>
          <w:rFonts w:asciiTheme="minorHAnsi" w:hAnsiTheme="minorHAnsi" w:cstheme="minorHAnsi"/>
          <w:b w:val="0"/>
          <w:color w:val="000000" w:themeColor="text1"/>
          <w:sz w:val="22"/>
          <w:szCs w:val="22"/>
        </w:rPr>
        <w:t xml:space="preserve">Financial proposals should be submitted in one (1) email with the email subject line and corresponding email attachment reading as follows: </w:t>
      </w:r>
    </w:p>
    <w:p w14:paraId="63709D2C" w14:textId="5C81D01E" w:rsidR="000E5CE8" w:rsidRDefault="002A3B8B" w:rsidP="000E5CE8">
      <w:pPr>
        <w:pStyle w:val="Headingwithnumbers"/>
        <w:numPr>
          <w:ilvl w:val="0"/>
          <w:numId w:val="0"/>
        </w:numPr>
        <w:ind w:left="1512"/>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CFP No. UNW-HAYA-JP-002/2019</w:t>
      </w:r>
      <w:r w:rsidR="001E1C3C" w:rsidRPr="001E1C3C">
        <w:rPr>
          <w:rFonts w:asciiTheme="minorHAnsi" w:hAnsiTheme="minorHAnsi" w:cstheme="minorHAnsi"/>
          <w:b w:val="0"/>
          <w:color w:val="000000" w:themeColor="text1"/>
          <w:sz w:val="22"/>
          <w:szCs w:val="22"/>
        </w:rPr>
        <w:t xml:space="preserve"> </w:t>
      </w:r>
      <w:r w:rsidR="000E5CE8" w:rsidRPr="000E5CE8">
        <w:rPr>
          <w:rFonts w:asciiTheme="minorHAnsi" w:hAnsiTheme="minorHAnsi" w:cstheme="minorHAnsi"/>
          <w:b w:val="0"/>
          <w:color w:val="000000" w:themeColor="text1"/>
          <w:sz w:val="22"/>
          <w:szCs w:val="22"/>
        </w:rPr>
        <w:t>(name of proponent) - FINANCIAL PROPOSAL</w:t>
      </w:r>
    </w:p>
    <w:p w14:paraId="4C0DEDD1" w14:textId="7AA5EDDF" w:rsidR="000E5CE8" w:rsidRDefault="000E5CE8" w:rsidP="000E5CE8">
      <w:pPr>
        <w:pStyle w:val="Headingwithnumbers"/>
        <w:numPr>
          <w:ilvl w:val="0"/>
          <w:numId w:val="0"/>
        </w:numPr>
        <w:ind w:left="540" w:hanging="360"/>
        <w:jc w:val="both"/>
        <w:rPr>
          <w:rFonts w:asciiTheme="minorHAnsi" w:hAnsiTheme="minorHAnsi" w:cstheme="minorHAnsi"/>
          <w:b w:val="0"/>
          <w:color w:val="000000" w:themeColor="text1"/>
          <w:sz w:val="22"/>
          <w:szCs w:val="22"/>
        </w:rPr>
      </w:pPr>
      <w:r w:rsidRPr="000E5CE8">
        <w:rPr>
          <w:rFonts w:asciiTheme="minorHAnsi" w:hAnsiTheme="minorHAnsi" w:cstheme="minorHAnsi"/>
          <w:b w:val="0"/>
          <w:color w:val="000000" w:themeColor="text1"/>
          <w:sz w:val="22"/>
          <w:szCs w:val="22"/>
        </w:rPr>
        <w:t xml:space="preserve">All proposals should be sent by email to the following secure email address: </w:t>
      </w:r>
      <w:hyperlink r:id="rId12" w:history="1">
        <w:r w:rsidR="0014220B" w:rsidRPr="00B23F28">
          <w:rPr>
            <w:rStyle w:val="Hyperlink"/>
            <w:rFonts w:asciiTheme="minorHAnsi" w:hAnsiTheme="minorHAnsi" w:cstheme="minorHAnsi"/>
            <w:b w:val="0"/>
            <w:bCs w:val="0"/>
            <w:sz w:val="22"/>
            <w:szCs w:val="22"/>
            <w:lang w:val="en-CA"/>
          </w:rPr>
          <w:t>palestine.registry@unwomen.org</w:t>
        </w:r>
      </w:hyperlink>
      <w:r w:rsidR="001B285E" w:rsidRPr="00B23F28">
        <w:rPr>
          <w:rFonts w:asciiTheme="minorHAnsi" w:hAnsiTheme="minorHAnsi" w:cstheme="minorHAnsi"/>
          <w:b w:val="0"/>
          <w:bCs w:val="0"/>
          <w:color w:val="000000" w:themeColor="text1"/>
          <w:sz w:val="22"/>
          <w:szCs w:val="22"/>
          <w:lang w:val="en-CA"/>
        </w:rPr>
        <w:t>.</w:t>
      </w:r>
    </w:p>
    <w:p w14:paraId="1B0FD96B" w14:textId="7B130136" w:rsidR="002F4E02" w:rsidRDefault="002F4E02" w:rsidP="00DD639F">
      <w:pPr>
        <w:pStyle w:val="Headingwithnumbers"/>
        <w:numPr>
          <w:ilvl w:val="1"/>
          <w:numId w:val="16"/>
        </w:numPr>
        <w:jc w:val="both"/>
        <w:rPr>
          <w:rFonts w:asciiTheme="minorHAnsi" w:hAnsiTheme="minorHAnsi" w:cstheme="minorHAnsi"/>
          <w:b w:val="0"/>
          <w:color w:val="000000" w:themeColor="text1"/>
          <w:sz w:val="22"/>
          <w:szCs w:val="22"/>
        </w:rPr>
      </w:pPr>
      <w:r w:rsidRPr="002F4E02">
        <w:rPr>
          <w:rFonts w:asciiTheme="minorHAnsi" w:hAnsiTheme="minorHAnsi" w:cstheme="minorHAnsi"/>
          <w:b w:val="0"/>
          <w:color w:val="000000" w:themeColor="text1"/>
          <w:sz w:val="22"/>
          <w:szCs w:val="22"/>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23226563" w14:textId="00A87AF0" w:rsidR="00C07F39" w:rsidRDefault="00C07F39" w:rsidP="00C07F39">
      <w:pPr>
        <w:pStyle w:val="Headingwithnumbers"/>
        <w:numPr>
          <w:ilvl w:val="0"/>
          <w:numId w:val="0"/>
        </w:numPr>
        <w:ind w:left="720"/>
        <w:jc w:val="both"/>
        <w:rPr>
          <w:rFonts w:asciiTheme="minorHAnsi" w:hAnsiTheme="minorHAnsi" w:cstheme="minorHAnsi"/>
          <w:b w:val="0"/>
          <w:color w:val="000000" w:themeColor="text1"/>
          <w:sz w:val="22"/>
          <w:szCs w:val="22"/>
        </w:rPr>
      </w:pPr>
      <w:r w:rsidRPr="00C07F39">
        <w:rPr>
          <w:rFonts w:asciiTheme="minorHAnsi" w:hAnsiTheme="minorHAnsi" w:cstheme="minorHAnsi"/>
          <w:b w:val="0"/>
          <w:color w:val="000000" w:themeColor="text1"/>
          <w:sz w:val="22"/>
          <w:szCs w:val="22"/>
        </w:rPr>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132708DA" w14:textId="4DEFA17E" w:rsidR="002F4E02" w:rsidRDefault="00AE40F3" w:rsidP="00DD639F">
      <w:pPr>
        <w:pStyle w:val="Headingwithnumbers"/>
        <w:numPr>
          <w:ilvl w:val="1"/>
          <w:numId w:val="16"/>
        </w:numPr>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lastRenderedPageBreak/>
        <w:t xml:space="preserve">The </w:t>
      </w:r>
      <w:r w:rsidRPr="00AE40F3">
        <w:rPr>
          <w:rFonts w:asciiTheme="minorHAnsi" w:hAnsiTheme="minorHAnsi" w:cstheme="minorHAnsi"/>
          <w:b w:val="0"/>
          <w:color w:val="000000" w:themeColor="text1"/>
          <w:sz w:val="22"/>
          <w:szCs w:val="22"/>
        </w:rPr>
        <w:t>“Certificate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7D1330B4" w14:textId="3F2276F0" w:rsidR="00AE40F3" w:rsidRPr="002F4E02" w:rsidRDefault="00AE40F3" w:rsidP="00DD639F">
      <w:pPr>
        <w:pStyle w:val="Headingwithnumbers"/>
        <w:numPr>
          <w:ilvl w:val="1"/>
          <w:numId w:val="16"/>
        </w:numPr>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Late </w:t>
      </w:r>
      <w:r w:rsidRPr="00AE40F3">
        <w:rPr>
          <w:rFonts w:asciiTheme="minorHAnsi" w:hAnsiTheme="minorHAnsi" w:cstheme="minorHAnsi"/>
          <w:b w:val="0"/>
          <w:color w:val="000000" w:themeColor="text1"/>
          <w:sz w:val="22"/>
          <w:szCs w:val="22"/>
        </w:rPr>
        <w:t>proposals: Any proposals received by UNWOMEN after the deadline for submission of proposals prescribed in this document, may be rejected.</w:t>
      </w:r>
    </w:p>
    <w:p w14:paraId="6550C529" w14:textId="2537F4E1" w:rsidR="002F4E02" w:rsidRPr="000E5CE8" w:rsidRDefault="002F4E02" w:rsidP="002F4E02">
      <w:pPr>
        <w:pStyle w:val="Headingwithnumbers"/>
        <w:numPr>
          <w:ilvl w:val="0"/>
          <w:numId w:val="0"/>
        </w:numPr>
        <w:ind w:left="540" w:hanging="360"/>
        <w:jc w:val="both"/>
        <w:rPr>
          <w:rFonts w:asciiTheme="minorHAnsi" w:hAnsiTheme="minorHAnsi" w:cstheme="minorHAnsi"/>
          <w:b w:val="0"/>
          <w:color w:val="000000" w:themeColor="text1"/>
          <w:sz w:val="22"/>
          <w:szCs w:val="22"/>
        </w:rPr>
      </w:pPr>
    </w:p>
    <w:p w14:paraId="6243F250" w14:textId="77777777" w:rsidR="00782EDC" w:rsidRPr="006847CC" w:rsidRDefault="00782EDC" w:rsidP="00F93805">
      <w:pPr>
        <w:pStyle w:val="Headingwithnumbers"/>
        <w:numPr>
          <w:ilvl w:val="0"/>
          <w:numId w:val="0"/>
        </w:numPr>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8. Clarification of proposals</w:t>
      </w:r>
    </w:p>
    <w:p w14:paraId="63B3D368" w14:textId="0853E0CA" w:rsidR="00782EDC" w:rsidRPr="006847CC" w:rsidRDefault="00782EDC" w:rsidP="00F93805">
      <w:pPr>
        <w:pStyle w:val="Headingwithnumbers"/>
        <w:numPr>
          <w:ilvl w:val="0"/>
          <w:numId w:val="0"/>
        </w:numPr>
        <w:jc w:val="both"/>
        <w:rPr>
          <w:rFonts w:asciiTheme="minorHAnsi" w:hAnsiTheme="minorHAnsi" w:cstheme="minorHAnsi"/>
          <w:b w:val="0"/>
          <w:bCs w:val="0"/>
          <w:color w:val="000000" w:themeColor="text1"/>
          <w:spacing w:val="-2"/>
          <w:sz w:val="22"/>
          <w:szCs w:val="22"/>
        </w:rPr>
      </w:pPr>
      <w:r w:rsidRPr="006847CC">
        <w:rPr>
          <w:rFonts w:asciiTheme="minorHAnsi" w:hAnsiTheme="minorHAnsi" w:cstheme="minorHAnsi"/>
          <w:b w:val="0"/>
          <w:bCs w:val="0"/>
          <w:color w:val="000000" w:themeColor="text1"/>
          <w:spacing w:val="-2"/>
          <w:sz w:val="22"/>
          <w:szCs w:val="22"/>
        </w:rPr>
        <w:t xml:space="preserve">To assist in the examination, evaluation and comparison of proposals, </w:t>
      </w:r>
      <w:r w:rsidR="00A3597F" w:rsidRPr="006847CC">
        <w:rPr>
          <w:rFonts w:asciiTheme="minorHAnsi" w:hAnsiTheme="minorHAnsi" w:cstheme="minorHAnsi"/>
          <w:b w:val="0"/>
          <w:bCs w:val="0"/>
          <w:color w:val="000000" w:themeColor="text1"/>
          <w:spacing w:val="-2"/>
          <w:sz w:val="22"/>
          <w:szCs w:val="22"/>
        </w:rPr>
        <w:t>UN W</w:t>
      </w:r>
      <w:r w:rsidR="00BC3342" w:rsidRPr="006847CC">
        <w:rPr>
          <w:rFonts w:asciiTheme="minorHAnsi" w:hAnsiTheme="minorHAnsi" w:cstheme="minorHAnsi"/>
          <w:b w:val="0"/>
          <w:bCs w:val="0"/>
          <w:color w:val="000000" w:themeColor="text1"/>
          <w:spacing w:val="-2"/>
          <w:sz w:val="22"/>
          <w:szCs w:val="22"/>
        </w:rPr>
        <w:t xml:space="preserve">omen </w:t>
      </w:r>
      <w:r w:rsidRPr="006847CC">
        <w:rPr>
          <w:rFonts w:asciiTheme="minorHAnsi" w:hAnsiTheme="minorHAnsi" w:cstheme="minorHAnsi"/>
          <w:b w:val="0"/>
          <w:bCs w:val="0"/>
          <w:color w:val="000000" w:themeColor="text1"/>
          <w:spacing w:val="-2"/>
          <w:sz w:val="22"/>
          <w:szCs w:val="22"/>
        </w:rPr>
        <w:t xml:space="preserve">may, at its discretion, ask the proponent for a clarification of its proposal. The request for clarification and the response shall be in writing and no change in the price or substance of the proposal shall be sought, offered or permitted. </w:t>
      </w:r>
      <w:r w:rsidR="00A3597F" w:rsidRPr="006847CC">
        <w:rPr>
          <w:rFonts w:asciiTheme="minorHAnsi" w:hAnsiTheme="minorHAnsi" w:cstheme="minorHAnsi"/>
          <w:b w:val="0"/>
          <w:bCs w:val="0"/>
          <w:color w:val="000000" w:themeColor="text1"/>
          <w:spacing w:val="-2"/>
          <w:sz w:val="22"/>
          <w:szCs w:val="22"/>
        </w:rPr>
        <w:t>UN W</w:t>
      </w:r>
      <w:r w:rsidR="00BC3342" w:rsidRPr="006847CC">
        <w:rPr>
          <w:rFonts w:asciiTheme="minorHAnsi" w:hAnsiTheme="minorHAnsi" w:cstheme="minorHAnsi"/>
          <w:b w:val="0"/>
          <w:bCs w:val="0"/>
          <w:color w:val="000000" w:themeColor="text1"/>
          <w:spacing w:val="-2"/>
          <w:sz w:val="22"/>
          <w:szCs w:val="22"/>
        </w:rPr>
        <w:t xml:space="preserve">omen </w:t>
      </w:r>
      <w:r w:rsidRPr="006847CC">
        <w:rPr>
          <w:rFonts w:asciiTheme="minorHAnsi" w:hAnsiTheme="minorHAnsi" w:cstheme="minorHAnsi"/>
          <w:b w:val="0"/>
          <w:bCs w:val="0"/>
          <w:color w:val="000000" w:themeColor="text1"/>
          <w:spacing w:val="-2"/>
          <w:sz w:val="22"/>
          <w:szCs w:val="22"/>
        </w:rPr>
        <w:t xml:space="preserve">will review minor informalities, errors, clerical mistakes, apparent errors in price and missing documents in accordance with the </w:t>
      </w:r>
      <w:r w:rsidR="00A3597F" w:rsidRPr="006847CC">
        <w:rPr>
          <w:rFonts w:asciiTheme="minorHAnsi" w:hAnsiTheme="minorHAnsi" w:cstheme="minorHAnsi"/>
          <w:b w:val="0"/>
          <w:bCs w:val="0"/>
          <w:color w:val="000000" w:themeColor="text1"/>
          <w:spacing w:val="-2"/>
          <w:sz w:val="22"/>
          <w:szCs w:val="22"/>
        </w:rPr>
        <w:t xml:space="preserve">UN </w:t>
      </w:r>
      <w:r w:rsidR="00F93805" w:rsidRPr="006847CC">
        <w:rPr>
          <w:rFonts w:asciiTheme="minorHAnsi" w:hAnsiTheme="minorHAnsi" w:cstheme="minorHAnsi"/>
          <w:b w:val="0"/>
          <w:bCs w:val="0"/>
          <w:color w:val="000000" w:themeColor="text1"/>
          <w:spacing w:val="-2"/>
          <w:sz w:val="22"/>
          <w:szCs w:val="22"/>
        </w:rPr>
        <w:t>Women Policy</w:t>
      </w:r>
      <w:r w:rsidRPr="006847CC">
        <w:rPr>
          <w:rFonts w:asciiTheme="minorHAnsi" w:hAnsiTheme="minorHAnsi" w:cstheme="minorHAnsi"/>
          <w:b w:val="0"/>
          <w:bCs w:val="0"/>
          <w:color w:val="000000" w:themeColor="text1"/>
          <w:spacing w:val="-2"/>
          <w:sz w:val="22"/>
          <w:szCs w:val="22"/>
        </w:rPr>
        <w:t xml:space="preserve"> and Procedures.</w:t>
      </w:r>
    </w:p>
    <w:p w14:paraId="04C22FA6" w14:textId="77777777" w:rsidR="00782EDC" w:rsidRPr="00F93805" w:rsidRDefault="00782EDC" w:rsidP="00DD639F">
      <w:pPr>
        <w:pStyle w:val="Headingwithnumbers"/>
        <w:numPr>
          <w:ilvl w:val="0"/>
          <w:numId w:val="9"/>
        </w:numPr>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 </w:t>
      </w:r>
      <w:r w:rsidRPr="00F93805">
        <w:rPr>
          <w:rFonts w:asciiTheme="minorHAnsi" w:hAnsiTheme="minorHAnsi" w:cstheme="minorHAnsi"/>
          <w:color w:val="000000" w:themeColor="text1"/>
          <w:sz w:val="22"/>
          <w:szCs w:val="22"/>
        </w:rPr>
        <w:t>Proposal currencies</w:t>
      </w:r>
    </w:p>
    <w:p w14:paraId="28AAB83E" w14:textId="23BA0D14" w:rsidR="00782EDC" w:rsidRPr="006847CC" w:rsidRDefault="00782EDC" w:rsidP="00F93805">
      <w:pPr>
        <w:keepNext/>
        <w:keepLines/>
        <w:spacing w:before="360"/>
        <w:ind w:left="-3"/>
        <w:jc w:val="both"/>
        <w:outlineLvl w:val="0"/>
        <w:rPr>
          <w:rFonts w:eastAsia="Times New Roman" w:cstheme="minorHAnsi"/>
          <w:color w:val="000000" w:themeColor="text1"/>
          <w:lang w:val="en-GB" w:eastAsia="en-GB"/>
        </w:rPr>
      </w:pPr>
      <w:r w:rsidRPr="006847CC">
        <w:rPr>
          <w:rFonts w:cstheme="minorHAnsi"/>
          <w:b/>
          <w:bCs/>
          <w:color w:val="000000" w:themeColor="text1"/>
          <w:lang w:val="en-GB"/>
        </w:rPr>
        <w:t>All prices shall be quoted in New Israeli Shekel (NIS)</w:t>
      </w:r>
      <w:r w:rsidR="00FD2312" w:rsidRPr="006847CC">
        <w:rPr>
          <w:rFonts w:cstheme="minorHAnsi"/>
          <w:b/>
          <w:bCs/>
          <w:color w:val="000000" w:themeColor="text1"/>
          <w:lang w:val="en-GB"/>
        </w:rPr>
        <w:t xml:space="preserve"> (</w:t>
      </w:r>
      <w:r w:rsidR="00FD2312" w:rsidRPr="006847CC">
        <w:rPr>
          <w:rFonts w:eastAsia="Times New Roman" w:cstheme="minorHAnsi"/>
          <w:b/>
          <w:bCs/>
          <w:color w:val="000000" w:themeColor="text1"/>
          <w:lang w:val="en-GB" w:eastAsia="en-GB"/>
        </w:rPr>
        <w:t>THE FINANCIAL PROPOSAL)</w:t>
      </w:r>
      <w:r w:rsidR="00FD2312" w:rsidRPr="006847CC">
        <w:rPr>
          <w:rFonts w:eastAsia="Times New Roman" w:cstheme="minorHAnsi"/>
          <w:color w:val="000000" w:themeColor="text1"/>
          <w:lang w:val="en-GB" w:eastAsia="en-GB"/>
        </w:rPr>
        <w:t xml:space="preserve"> </w:t>
      </w:r>
    </w:p>
    <w:p w14:paraId="386ADA32" w14:textId="1DB371CD" w:rsidR="00782EDC" w:rsidRPr="006847CC" w:rsidRDefault="00A3597F" w:rsidP="00F93805">
      <w:pPr>
        <w:pStyle w:val="Headingwithnumbers"/>
        <w:numPr>
          <w:ilvl w:val="0"/>
          <w:numId w:val="0"/>
        </w:numPr>
        <w:spacing w:after="0"/>
        <w:jc w:val="both"/>
        <w:rPr>
          <w:rFonts w:asciiTheme="minorHAnsi" w:hAnsiTheme="minorHAnsi" w:cstheme="minorHAnsi"/>
          <w:b w:val="0"/>
          <w:bCs w:val="0"/>
          <w:color w:val="000000" w:themeColor="text1"/>
          <w:spacing w:val="-2"/>
          <w:sz w:val="22"/>
          <w:szCs w:val="22"/>
        </w:rPr>
      </w:pPr>
      <w:r w:rsidRPr="006847CC">
        <w:rPr>
          <w:rFonts w:asciiTheme="minorHAnsi" w:hAnsiTheme="minorHAnsi" w:cstheme="minorHAnsi"/>
          <w:b w:val="0"/>
          <w:bCs w:val="0"/>
          <w:color w:val="000000" w:themeColor="text1"/>
          <w:spacing w:val="-2"/>
          <w:sz w:val="22"/>
          <w:szCs w:val="22"/>
        </w:rPr>
        <w:t>UN W</w:t>
      </w:r>
      <w:r w:rsidR="00BC3342" w:rsidRPr="006847CC">
        <w:rPr>
          <w:rFonts w:asciiTheme="minorHAnsi" w:hAnsiTheme="minorHAnsi" w:cstheme="minorHAnsi"/>
          <w:b w:val="0"/>
          <w:bCs w:val="0"/>
          <w:color w:val="000000" w:themeColor="text1"/>
          <w:spacing w:val="-2"/>
          <w:sz w:val="22"/>
          <w:szCs w:val="22"/>
        </w:rPr>
        <w:t xml:space="preserve">omen </w:t>
      </w:r>
      <w:r w:rsidR="00782EDC" w:rsidRPr="006847CC">
        <w:rPr>
          <w:rFonts w:asciiTheme="minorHAnsi" w:hAnsiTheme="minorHAnsi" w:cstheme="minorHAnsi"/>
          <w:b w:val="0"/>
          <w:bCs w:val="0"/>
          <w:color w:val="000000" w:themeColor="text1"/>
          <w:spacing w:val="-2"/>
          <w:sz w:val="22"/>
          <w:szCs w:val="22"/>
        </w:rPr>
        <w:t xml:space="preserve">reserves the right to reject any proposals submitted in another currency than the   mandatory currency for the proposal stated above. </w:t>
      </w:r>
      <w:r w:rsidRPr="006847CC">
        <w:rPr>
          <w:rFonts w:asciiTheme="minorHAnsi" w:hAnsiTheme="minorHAnsi" w:cstheme="minorHAnsi"/>
          <w:b w:val="0"/>
          <w:bCs w:val="0"/>
          <w:color w:val="000000" w:themeColor="text1"/>
          <w:spacing w:val="-2"/>
          <w:sz w:val="22"/>
          <w:szCs w:val="22"/>
        </w:rPr>
        <w:t>UN W</w:t>
      </w:r>
      <w:r w:rsidR="00BC3342" w:rsidRPr="006847CC">
        <w:rPr>
          <w:rFonts w:asciiTheme="minorHAnsi" w:hAnsiTheme="minorHAnsi" w:cstheme="minorHAnsi"/>
          <w:b w:val="0"/>
          <w:bCs w:val="0"/>
          <w:color w:val="000000" w:themeColor="text1"/>
          <w:spacing w:val="-2"/>
          <w:sz w:val="22"/>
          <w:szCs w:val="22"/>
        </w:rPr>
        <w:t xml:space="preserve">omen </w:t>
      </w:r>
      <w:r w:rsidR="00782EDC" w:rsidRPr="006847CC">
        <w:rPr>
          <w:rFonts w:asciiTheme="minorHAnsi" w:hAnsiTheme="minorHAnsi" w:cstheme="minorHAnsi"/>
          <w:b w:val="0"/>
          <w:bCs w:val="0"/>
          <w:color w:val="000000" w:themeColor="text1"/>
          <w:spacing w:val="-2"/>
          <w:sz w:val="22"/>
          <w:szCs w:val="22"/>
        </w:rPr>
        <w:t xml:space="preserve">may accept proposals submitted in another currency than stated above if the proponent confirms </w:t>
      </w:r>
      <w:r w:rsidR="00782EDC" w:rsidRPr="000655F4">
        <w:rPr>
          <w:rFonts w:asciiTheme="minorHAnsi" w:hAnsiTheme="minorHAnsi" w:cstheme="minorHAnsi"/>
          <w:b w:val="0"/>
          <w:bCs w:val="0"/>
          <w:color w:val="000000" w:themeColor="text1"/>
          <w:spacing w:val="-2"/>
          <w:sz w:val="22"/>
          <w:szCs w:val="22"/>
        </w:rPr>
        <w:t>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w:t>
      </w:r>
      <w:r w:rsidR="00782EDC" w:rsidRPr="006847CC">
        <w:rPr>
          <w:rFonts w:asciiTheme="minorHAnsi" w:hAnsiTheme="minorHAnsi" w:cstheme="minorHAnsi"/>
          <w:b w:val="0"/>
          <w:bCs w:val="0"/>
          <w:color w:val="000000" w:themeColor="text1"/>
          <w:spacing w:val="-2"/>
          <w:sz w:val="22"/>
          <w:szCs w:val="22"/>
        </w:rPr>
        <w:t xml:space="preserve">  </w:t>
      </w:r>
    </w:p>
    <w:p w14:paraId="7641886D" w14:textId="3D19143B" w:rsidR="00782EDC" w:rsidRPr="006847CC" w:rsidRDefault="00782EDC" w:rsidP="00F93805">
      <w:pPr>
        <w:pStyle w:val="Headingwithnumbers"/>
        <w:numPr>
          <w:ilvl w:val="0"/>
          <w:numId w:val="0"/>
        </w:numPr>
        <w:spacing w:after="0"/>
        <w:jc w:val="both"/>
        <w:rPr>
          <w:rFonts w:asciiTheme="minorHAnsi" w:hAnsiTheme="minorHAnsi" w:cstheme="minorHAnsi"/>
          <w:b w:val="0"/>
          <w:bCs w:val="0"/>
          <w:color w:val="000000" w:themeColor="text1"/>
          <w:sz w:val="22"/>
          <w:szCs w:val="22"/>
        </w:rPr>
      </w:pPr>
      <w:r w:rsidRPr="006847CC">
        <w:rPr>
          <w:rFonts w:asciiTheme="minorHAnsi" w:hAnsiTheme="minorHAnsi" w:cstheme="minorHAnsi"/>
          <w:b w:val="0"/>
          <w:bCs w:val="0"/>
          <w:color w:val="000000" w:themeColor="text1"/>
          <w:spacing w:val="-2"/>
          <w:sz w:val="22"/>
          <w:szCs w:val="22"/>
        </w:rPr>
        <w:t xml:space="preserve">Regardless of the currency of proposals received, the contract will always be </w:t>
      </w:r>
      <w:r w:rsidR="001B285E" w:rsidRPr="006847CC">
        <w:rPr>
          <w:rFonts w:asciiTheme="minorHAnsi" w:hAnsiTheme="minorHAnsi" w:cstheme="minorHAnsi"/>
          <w:b w:val="0"/>
          <w:bCs w:val="0"/>
          <w:color w:val="000000" w:themeColor="text1"/>
          <w:spacing w:val="-2"/>
          <w:sz w:val="22"/>
          <w:szCs w:val="22"/>
        </w:rPr>
        <w:t>issued,</w:t>
      </w:r>
      <w:r w:rsidRPr="006847CC">
        <w:rPr>
          <w:rFonts w:asciiTheme="minorHAnsi" w:hAnsiTheme="minorHAnsi" w:cstheme="minorHAnsi"/>
          <w:b w:val="0"/>
          <w:bCs w:val="0"/>
          <w:color w:val="000000" w:themeColor="text1"/>
          <w:spacing w:val="-2"/>
          <w:sz w:val="22"/>
          <w:szCs w:val="22"/>
        </w:rPr>
        <w:t xml:space="preserve"> and subsequent payments will be made in the mandatory currency for the proposal above.</w:t>
      </w:r>
    </w:p>
    <w:p w14:paraId="4B1BBCC0" w14:textId="77777777" w:rsidR="00782EDC" w:rsidRPr="006847CC" w:rsidRDefault="00782EDC" w:rsidP="00DD639F">
      <w:pPr>
        <w:pStyle w:val="Headingwithnumbers"/>
        <w:numPr>
          <w:ilvl w:val="0"/>
          <w:numId w:val="9"/>
        </w:numPr>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Mandatory/pre-qualification criteria</w:t>
      </w:r>
    </w:p>
    <w:p w14:paraId="0224F509" w14:textId="64C1A20F" w:rsidR="00782EDC" w:rsidRPr="006847CC" w:rsidRDefault="00782EDC" w:rsidP="00F93805">
      <w:pPr>
        <w:pStyle w:val="Sub-heading"/>
        <w:numPr>
          <w:ilvl w:val="1"/>
          <w:numId w:val="0"/>
        </w:numPr>
        <w:spacing w:after="0"/>
        <w:ind w:left="596" w:hanging="596"/>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 10.1   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w:t>
      </w:r>
      <w:r w:rsidR="00A3597F"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 xml:space="preserve">omen </w:t>
      </w:r>
      <w:r w:rsidRPr="006847CC">
        <w:rPr>
          <w:rFonts w:asciiTheme="minorHAnsi" w:hAnsiTheme="minorHAnsi" w:cstheme="minorHAnsi"/>
          <w:color w:val="000000" w:themeColor="text1"/>
          <w:sz w:val="22"/>
        </w:rPr>
        <w:t xml:space="preserve">requirements and superior customer references for supplying the services envisioned in this CFP will qualify for further consideration. </w:t>
      </w:r>
      <w:r w:rsidR="00A3597F"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 xml:space="preserve">omen </w:t>
      </w:r>
      <w:r w:rsidRPr="006847CC">
        <w:rPr>
          <w:rFonts w:asciiTheme="minorHAnsi" w:hAnsiTheme="minorHAnsi" w:cstheme="minorHAnsi"/>
          <w:color w:val="000000" w:themeColor="text1"/>
          <w:sz w:val="22"/>
        </w:rPr>
        <w:t>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5ED9013B" w14:textId="77777777" w:rsidR="00782EDC" w:rsidRPr="006847CC" w:rsidRDefault="00782EDC" w:rsidP="00F93805">
      <w:pPr>
        <w:pStyle w:val="Sub-heading"/>
        <w:numPr>
          <w:ilvl w:val="1"/>
          <w:numId w:val="0"/>
        </w:numPr>
        <w:spacing w:before="240"/>
        <w:ind w:left="596" w:hanging="596"/>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lastRenderedPageBreak/>
        <w:t xml:space="preserve"> 10.2   Proponents will receive a pass/fail rating in the mandatory requirements/pre-qualification criteria section. In order to be considered for Phase I, proponents must meet all the mandatory requirements/pre-qualification criteria described in this CFP.</w:t>
      </w:r>
    </w:p>
    <w:p w14:paraId="46111FA9" w14:textId="77777777" w:rsidR="00782EDC" w:rsidRPr="006847CC" w:rsidRDefault="00782EDC" w:rsidP="00DD639F">
      <w:pPr>
        <w:pStyle w:val="Headingwithnumbers"/>
        <w:numPr>
          <w:ilvl w:val="0"/>
          <w:numId w:val="9"/>
        </w:numPr>
        <w:ind w:left="357" w:hanging="357"/>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 Evaluation of technical and financial proposal </w:t>
      </w:r>
    </w:p>
    <w:p w14:paraId="19F85E1B" w14:textId="77777777" w:rsidR="00782EDC" w:rsidRPr="006847CC" w:rsidRDefault="00782EDC" w:rsidP="00DD639F">
      <w:pPr>
        <w:pStyle w:val="Sub-heading"/>
        <w:numPr>
          <w:ilvl w:val="1"/>
          <w:numId w:val="9"/>
        </w:numPr>
        <w:spacing w:before="240"/>
        <w:jc w:val="both"/>
        <w:rPr>
          <w:rFonts w:asciiTheme="minorHAnsi" w:hAnsiTheme="minorHAnsi" w:cstheme="minorHAnsi"/>
          <w:color w:val="000000" w:themeColor="text1"/>
          <w:sz w:val="22"/>
        </w:rPr>
      </w:pPr>
      <w:r w:rsidRPr="006847CC">
        <w:rPr>
          <w:rFonts w:asciiTheme="minorHAnsi" w:hAnsiTheme="minorHAnsi" w:cstheme="minorHAnsi"/>
          <w:b/>
          <w:color w:val="000000" w:themeColor="text1"/>
          <w:sz w:val="22"/>
        </w:rPr>
        <w:t>PHASE I – TECHNICAL PROPOSAL</w:t>
      </w:r>
      <w:r w:rsidRPr="006847CC">
        <w:rPr>
          <w:rFonts w:asciiTheme="minorHAnsi" w:hAnsiTheme="minorHAnsi" w:cstheme="minorHAnsi"/>
          <w:color w:val="000000" w:themeColor="text1"/>
          <w:sz w:val="22"/>
        </w:rPr>
        <w:t xml:space="preserve"> (</w:t>
      </w:r>
      <w:r w:rsidRPr="006847CC">
        <w:rPr>
          <w:rFonts w:asciiTheme="minorHAnsi" w:hAnsiTheme="minorHAnsi" w:cstheme="minorHAnsi"/>
          <w:b/>
          <w:bCs/>
          <w:color w:val="000000" w:themeColor="text1"/>
          <w:sz w:val="22"/>
        </w:rPr>
        <w:t>70 points</w:t>
      </w:r>
      <w:r w:rsidRPr="006847CC">
        <w:rPr>
          <w:rFonts w:asciiTheme="minorHAnsi" w:hAnsiTheme="minorHAnsi" w:cstheme="minorHAnsi"/>
          <w:color w:val="000000" w:themeColor="text1"/>
          <w:sz w:val="22"/>
        </w:rPr>
        <w:t>)</w:t>
      </w:r>
    </w:p>
    <w:p w14:paraId="683EDEC3" w14:textId="32C635C5" w:rsidR="00782EDC" w:rsidRPr="00DD18B7" w:rsidRDefault="00782EDC" w:rsidP="00DD639F">
      <w:pPr>
        <w:pStyle w:val="Sub-sub-heading"/>
        <w:numPr>
          <w:ilvl w:val="2"/>
          <w:numId w:val="9"/>
        </w:numPr>
        <w:spacing w:before="240"/>
        <w:ind w:left="1418" w:hanging="608"/>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Only proponents meeting the mandatory criteria will advance to the technical evaluation in which a </w:t>
      </w:r>
      <w:r w:rsidR="00E921FA" w:rsidRPr="006847CC">
        <w:rPr>
          <w:rFonts w:asciiTheme="minorHAnsi" w:hAnsiTheme="minorHAnsi" w:cstheme="minorHAnsi"/>
          <w:color w:val="000000" w:themeColor="text1"/>
          <w:sz w:val="22"/>
        </w:rPr>
        <w:t>maximum 70</w:t>
      </w:r>
      <w:r w:rsidR="00F43CB0" w:rsidRPr="006847CC">
        <w:rPr>
          <w:rFonts w:asciiTheme="minorHAnsi" w:hAnsiTheme="minorHAnsi" w:cstheme="minorHAnsi"/>
          <w:color w:val="000000" w:themeColor="text1"/>
          <w:sz w:val="22"/>
        </w:rPr>
        <w:t xml:space="preserve"> </w:t>
      </w:r>
      <w:r w:rsidRPr="006847CC">
        <w:rPr>
          <w:rFonts w:asciiTheme="minorHAnsi" w:hAnsiTheme="minorHAnsi" w:cstheme="minorHAnsi"/>
          <w:color w:val="000000" w:themeColor="text1"/>
          <w:sz w:val="22"/>
        </w:rPr>
        <w:t xml:space="preserve">points may be </w:t>
      </w:r>
      <w:r w:rsidR="00F43CB0" w:rsidRPr="006847CC">
        <w:rPr>
          <w:rFonts w:asciiTheme="minorHAnsi" w:hAnsiTheme="minorHAnsi" w:cstheme="minorHAnsi"/>
          <w:color w:val="000000" w:themeColor="text1"/>
          <w:sz w:val="22"/>
        </w:rPr>
        <w:t>obtained</w:t>
      </w:r>
      <w:r w:rsidRPr="006847CC">
        <w:rPr>
          <w:rFonts w:asciiTheme="minorHAnsi" w:hAnsiTheme="minorHAnsi" w:cstheme="minorHAnsi"/>
          <w:color w:val="000000" w:themeColor="text1"/>
          <w:sz w:val="22"/>
        </w:rPr>
        <w:t xml:space="preserve">.  Technical evaluators who are members of a Committee for Partners’ Assessment (CPA) appointed by </w:t>
      </w:r>
      <w:r w:rsidR="00A3597F"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 xml:space="preserve">omen </w:t>
      </w:r>
      <w:r w:rsidRPr="006847CC">
        <w:rPr>
          <w:rFonts w:asciiTheme="minorHAnsi" w:hAnsiTheme="minorHAnsi" w:cstheme="minorHAnsi"/>
          <w:color w:val="000000" w:themeColor="text1"/>
          <w:sz w:val="22"/>
        </w:rPr>
        <w:t xml:space="preserve">will carry out the technical evaluation applying the evaluation criteria and point ratings as listed below. In order to advance beyond Phase I of the detailed evaluation process to Phase II (financial evaluation) a proposal must have </w:t>
      </w:r>
      <w:r w:rsidRPr="00DD18B7">
        <w:rPr>
          <w:rFonts w:asciiTheme="minorHAnsi" w:hAnsiTheme="minorHAnsi" w:cstheme="minorHAnsi"/>
          <w:color w:val="000000" w:themeColor="text1"/>
          <w:sz w:val="22"/>
        </w:rPr>
        <w:t>achieved a minimum cumulative technical score of 50 points.</w:t>
      </w:r>
    </w:p>
    <w:tbl>
      <w:tblPr>
        <w:tblpPr w:leftFromText="180" w:rightFromText="180" w:vertAnchor="text" w:horzAnchor="margin" w:tblpY="211"/>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7266"/>
        <w:gridCol w:w="1847"/>
      </w:tblGrid>
      <w:tr w:rsidR="00673086" w:rsidRPr="00DD18B7" w14:paraId="6EE4AD31" w14:textId="77777777" w:rsidTr="00673086">
        <w:trPr>
          <w:trHeight w:val="257"/>
        </w:trPr>
        <w:tc>
          <w:tcPr>
            <w:tcW w:w="424" w:type="dxa"/>
          </w:tcPr>
          <w:p w14:paraId="4EF4DE71" w14:textId="77777777" w:rsidR="00673086" w:rsidRPr="00DD18B7" w:rsidRDefault="00673086" w:rsidP="00F93805">
            <w:pPr>
              <w:pStyle w:val="ChapterNumber"/>
              <w:tabs>
                <w:tab w:val="left" w:pos="-1440"/>
              </w:tabs>
              <w:suppressAutoHyphens/>
              <w:spacing w:after="0"/>
              <w:rPr>
                <w:rFonts w:asciiTheme="minorHAnsi" w:hAnsiTheme="minorHAnsi" w:cstheme="minorHAnsi"/>
                <w:b/>
                <w:color w:val="000000" w:themeColor="text1"/>
                <w:spacing w:val="-3"/>
                <w:sz w:val="22"/>
                <w:szCs w:val="22"/>
                <w:lang w:val="en-GB"/>
              </w:rPr>
            </w:pPr>
            <w:r w:rsidRPr="00DD18B7">
              <w:rPr>
                <w:rFonts w:asciiTheme="minorHAnsi" w:hAnsiTheme="minorHAnsi" w:cstheme="minorHAnsi"/>
                <w:b/>
                <w:color w:val="000000" w:themeColor="text1"/>
                <w:spacing w:val="-3"/>
                <w:sz w:val="22"/>
                <w:szCs w:val="22"/>
                <w:lang w:val="en-GB"/>
              </w:rPr>
              <w:t>1</w:t>
            </w:r>
          </w:p>
        </w:tc>
        <w:tc>
          <w:tcPr>
            <w:tcW w:w="7266" w:type="dxa"/>
          </w:tcPr>
          <w:p w14:paraId="56ED210F" w14:textId="0BE12456" w:rsidR="00F87AC5" w:rsidRDefault="00673086" w:rsidP="00F93805">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DD18B7">
              <w:rPr>
                <w:rFonts w:asciiTheme="minorHAnsi" w:eastAsia="Arial" w:hAnsiTheme="minorHAnsi" w:cstheme="minorHAnsi"/>
                <w:color w:val="000000" w:themeColor="text1"/>
                <w:spacing w:val="-3"/>
                <w:sz w:val="22"/>
                <w:szCs w:val="22"/>
                <w:lang w:val="en-GB"/>
              </w:rPr>
              <w:t>Technical description and appropriateness/adequacy of approach</w:t>
            </w:r>
          </w:p>
          <w:p w14:paraId="2419D5A9" w14:textId="25F409BB" w:rsidR="009B6DD8" w:rsidRPr="007718E9" w:rsidRDefault="009B6DD8" w:rsidP="009B6DD8">
            <w:pPr>
              <w:pStyle w:val="Headingblue"/>
              <w:numPr>
                <w:ilvl w:val="0"/>
                <w:numId w:val="26"/>
              </w:numPr>
              <w:jc w:val="both"/>
              <w:rPr>
                <w:rFonts w:ascii="Calibri" w:eastAsiaTheme="minorHAnsi" w:hAnsi="Calibri" w:cs="Calibri"/>
                <w:b w:val="0"/>
                <w:color w:val="000000"/>
                <w:sz w:val="22"/>
                <w:szCs w:val="22"/>
                <w:lang w:val="en-US" w:eastAsia="en-US"/>
              </w:rPr>
            </w:pPr>
            <w:r w:rsidRPr="007718E9">
              <w:rPr>
                <w:rFonts w:ascii="Calibri" w:eastAsiaTheme="minorHAnsi" w:hAnsi="Calibri" w:cs="Calibri"/>
                <w:b w:val="0"/>
                <w:color w:val="000000"/>
                <w:sz w:val="22"/>
                <w:szCs w:val="22"/>
                <w:lang w:val="en-US" w:eastAsia="en-US"/>
              </w:rPr>
              <w:t>Describe the technical approach, soundness and adequacy of approach</w:t>
            </w:r>
            <w:r w:rsidR="00623725" w:rsidRPr="007718E9">
              <w:rPr>
                <w:rFonts w:ascii="Calibri" w:eastAsiaTheme="minorHAnsi" w:hAnsi="Calibri" w:cs="Calibri"/>
                <w:b w:val="0"/>
                <w:color w:val="000000"/>
                <w:sz w:val="22"/>
                <w:szCs w:val="22"/>
                <w:lang w:val="en-US" w:eastAsia="en-US"/>
              </w:rPr>
              <w:t>;</w:t>
            </w:r>
            <w:r w:rsidR="00AB7CF8" w:rsidRPr="007718E9">
              <w:rPr>
                <w:rFonts w:ascii="Calibri" w:eastAsiaTheme="minorHAnsi" w:hAnsi="Calibri" w:cs="Calibri"/>
                <w:b w:val="0"/>
                <w:color w:val="000000"/>
                <w:sz w:val="22"/>
                <w:szCs w:val="22"/>
                <w:lang w:val="en-US" w:eastAsia="en-US"/>
              </w:rPr>
              <w:t xml:space="preserve"> what will be done to achieve the results</w:t>
            </w:r>
          </w:p>
          <w:p w14:paraId="0E268D56" w14:textId="0E416406" w:rsidR="009B6DD8" w:rsidRPr="007718E9" w:rsidRDefault="009B6DD8" w:rsidP="009B6DD8">
            <w:pPr>
              <w:pStyle w:val="Headingblue"/>
              <w:numPr>
                <w:ilvl w:val="0"/>
                <w:numId w:val="26"/>
              </w:numPr>
              <w:jc w:val="both"/>
              <w:rPr>
                <w:rFonts w:ascii="Calibri" w:eastAsiaTheme="minorHAnsi" w:hAnsi="Calibri" w:cs="Calibri"/>
                <w:b w:val="0"/>
                <w:color w:val="000000"/>
                <w:sz w:val="22"/>
                <w:szCs w:val="22"/>
                <w:lang w:val="en-US" w:eastAsia="en-US"/>
              </w:rPr>
            </w:pPr>
            <w:r w:rsidRPr="007718E9">
              <w:rPr>
                <w:rFonts w:ascii="Calibri" w:eastAsiaTheme="minorHAnsi" w:hAnsi="Calibri" w:cs="Calibri"/>
                <w:b w:val="0"/>
                <w:color w:val="000000"/>
                <w:sz w:val="22"/>
                <w:szCs w:val="22"/>
                <w:lang w:val="en-US" w:eastAsia="en-US"/>
              </w:rPr>
              <w:t>linkage between the activities</w:t>
            </w:r>
            <w:r w:rsidR="008025F9" w:rsidRPr="007718E9">
              <w:rPr>
                <w:rFonts w:ascii="Calibri" w:eastAsiaTheme="minorHAnsi" w:hAnsi="Calibri" w:cs="Calibri"/>
                <w:b w:val="0"/>
                <w:color w:val="000000"/>
                <w:sz w:val="22"/>
                <w:szCs w:val="22"/>
                <w:lang w:val="en-US" w:eastAsia="en-US"/>
              </w:rPr>
              <w:t>, indicators</w:t>
            </w:r>
            <w:r w:rsidRPr="007718E9">
              <w:rPr>
                <w:rFonts w:ascii="Calibri" w:eastAsiaTheme="minorHAnsi" w:hAnsi="Calibri" w:cs="Calibri"/>
                <w:b w:val="0"/>
                <w:color w:val="000000"/>
                <w:sz w:val="22"/>
                <w:szCs w:val="22"/>
                <w:lang w:val="en-US" w:eastAsia="en-US"/>
              </w:rPr>
              <w:t xml:space="preserve"> and the results.</w:t>
            </w:r>
          </w:p>
          <w:p w14:paraId="7808E704" w14:textId="77777777" w:rsidR="009B6DD8" w:rsidRPr="007718E9" w:rsidRDefault="009B6DD8" w:rsidP="009B6DD8">
            <w:pPr>
              <w:pStyle w:val="Headingblue"/>
              <w:numPr>
                <w:ilvl w:val="0"/>
                <w:numId w:val="26"/>
              </w:numPr>
              <w:jc w:val="both"/>
              <w:rPr>
                <w:rFonts w:ascii="Calibri" w:eastAsiaTheme="minorHAnsi" w:hAnsi="Calibri" w:cs="Calibri"/>
                <w:b w:val="0"/>
                <w:color w:val="000000"/>
                <w:sz w:val="22"/>
                <w:szCs w:val="22"/>
                <w:lang w:val="en-US" w:eastAsia="en-US"/>
              </w:rPr>
            </w:pPr>
            <w:r w:rsidRPr="007718E9">
              <w:rPr>
                <w:rFonts w:ascii="Calibri" w:eastAsiaTheme="minorHAnsi" w:hAnsi="Calibri" w:cs="Calibri"/>
                <w:b w:val="0"/>
                <w:color w:val="000000"/>
                <w:sz w:val="22"/>
                <w:szCs w:val="22"/>
                <w:lang w:val="en-US" w:eastAsia="en-US"/>
              </w:rPr>
              <w:t>Specific strategies to support the achievement of results.</w:t>
            </w:r>
          </w:p>
          <w:p w14:paraId="08938F4D" w14:textId="1E260C59" w:rsidR="009B6DD8" w:rsidRPr="007718E9" w:rsidRDefault="009B6DD8" w:rsidP="009B6DD8">
            <w:pPr>
              <w:pStyle w:val="Headingblue"/>
              <w:numPr>
                <w:ilvl w:val="0"/>
                <w:numId w:val="26"/>
              </w:numPr>
              <w:jc w:val="both"/>
              <w:rPr>
                <w:rFonts w:ascii="Calibri" w:eastAsiaTheme="minorHAnsi" w:hAnsi="Calibri" w:cs="Calibri"/>
                <w:b w:val="0"/>
                <w:color w:val="000000"/>
                <w:sz w:val="22"/>
                <w:szCs w:val="22"/>
                <w:lang w:val="en-US" w:eastAsia="en-US"/>
              </w:rPr>
            </w:pPr>
            <w:r w:rsidRPr="007718E9">
              <w:rPr>
                <w:rFonts w:ascii="Calibri" w:eastAsiaTheme="minorHAnsi" w:hAnsi="Calibri" w:cs="Calibri"/>
                <w:b w:val="0"/>
                <w:color w:val="000000"/>
                <w:sz w:val="22"/>
                <w:szCs w:val="22"/>
                <w:lang w:val="en-US" w:eastAsia="en-US"/>
              </w:rPr>
              <w:t>Detailed Implementation plan</w:t>
            </w:r>
            <w:r w:rsidR="00AB7CF8" w:rsidRPr="007718E9">
              <w:rPr>
                <w:rFonts w:ascii="Calibri" w:eastAsiaTheme="minorHAnsi" w:hAnsi="Calibri" w:cs="Calibri"/>
                <w:b w:val="0"/>
                <w:color w:val="000000"/>
                <w:sz w:val="22"/>
                <w:szCs w:val="22"/>
                <w:lang w:val="en-US" w:eastAsia="en-US"/>
              </w:rPr>
              <w:t xml:space="preserve"> That reflects the sequence of </w:t>
            </w:r>
            <w:r w:rsidR="007718E9" w:rsidRPr="007718E9">
              <w:rPr>
                <w:rFonts w:ascii="Calibri" w:eastAsiaTheme="minorHAnsi" w:hAnsi="Calibri" w:cs="Calibri"/>
                <w:b w:val="0"/>
                <w:color w:val="000000"/>
                <w:sz w:val="22"/>
                <w:szCs w:val="22"/>
                <w:lang w:val="en-US" w:eastAsia="en-US"/>
              </w:rPr>
              <w:t>activities</w:t>
            </w:r>
            <w:r w:rsidR="007718E9">
              <w:rPr>
                <w:rFonts w:ascii="Calibri" w:eastAsiaTheme="minorHAnsi" w:hAnsi="Calibri" w:cs="Calibri"/>
                <w:b w:val="0"/>
                <w:color w:val="000000"/>
                <w:sz w:val="22"/>
                <w:szCs w:val="22"/>
                <w:lang w:val="en-US" w:eastAsia="en-US"/>
              </w:rPr>
              <w:t>,</w:t>
            </w:r>
            <w:r w:rsidR="007718E9" w:rsidRPr="007718E9">
              <w:rPr>
                <w:rFonts w:ascii="Calibri" w:eastAsiaTheme="minorHAnsi" w:hAnsi="Calibri" w:cs="Calibri"/>
                <w:b w:val="0"/>
                <w:color w:val="000000"/>
                <w:sz w:val="22"/>
                <w:szCs w:val="22"/>
                <w:lang w:val="en-US" w:eastAsia="en-US"/>
              </w:rPr>
              <w:t xml:space="preserve"> timeframe</w:t>
            </w:r>
            <w:r w:rsidR="00AB7CF8" w:rsidRPr="007718E9">
              <w:rPr>
                <w:rFonts w:ascii="Calibri" w:eastAsiaTheme="minorHAnsi" w:hAnsi="Calibri" w:cs="Calibri"/>
                <w:b w:val="0"/>
                <w:color w:val="000000"/>
                <w:sz w:val="22"/>
                <w:szCs w:val="22"/>
                <w:lang w:val="en-US" w:eastAsia="en-US"/>
              </w:rPr>
              <w:t>, geographic coverage, targets reached.</w:t>
            </w:r>
          </w:p>
          <w:p w14:paraId="083474FE" w14:textId="3418A39B" w:rsidR="008025F9" w:rsidRPr="007718E9" w:rsidRDefault="008025F9" w:rsidP="00341F14">
            <w:pPr>
              <w:pStyle w:val="Headingblue"/>
              <w:numPr>
                <w:ilvl w:val="0"/>
                <w:numId w:val="26"/>
              </w:numPr>
              <w:jc w:val="both"/>
              <w:rPr>
                <w:rFonts w:ascii="Calibri" w:eastAsiaTheme="minorHAnsi" w:hAnsi="Calibri" w:cs="Calibri"/>
                <w:b w:val="0"/>
                <w:color w:val="000000"/>
                <w:sz w:val="22"/>
                <w:szCs w:val="22"/>
                <w:lang w:val="en-US" w:eastAsia="en-US"/>
              </w:rPr>
            </w:pPr>
            <w:r w:rsidRPr="007718E9">
              <w:rPr>
                <w:rFonts w:ascii="Calibri" w:eastAsiaTheme="minorHAnsi" w:hAnsi="Calibri" w:cs="Calibri"/>
                <w:b w:val="0"/>
                <w:color w:val="000000"/>
                <w:sz w:val="22"/>
                <w:szCs w:val="22"/>
                <w:lang w:val="en-US" w:eastAsia="en-US"/>
              </w:rPr>
              <w:t xml:space="preserve">Risks to implementation and </w:t>
            </w:r>
            <w:r w:rsidR="00AB7CF8" w:rsidRPr="007718E9">
              <w:rPr>
                <w:rFonts w:ascii="Calibri" w:eastAsiaTheme="minorHAnsi" w:hAnsi="Calibri" w:cs="Calibri"/>
                <w:b w:val="0"/>
                <w:color w:val="000000"/>
                <w:sz w:val="22"/>
                <w:szCs w:val="22"/>
                <w:lang w:val="en-US" w:eastAsia="en-US"/>
              </w:rPr>
              <w:t>mitigation measures</w:t>
            </w:r>
            <w:r w:rsidRPr="007718E9">
              <w:rPr>
                <w:rFonts w:ascii="Calibri" w:eastAsiaTheme="minorHAnsi" w:hAnsi="Calibri" w:cs="Calibri"/>
                <w:b w:val="0"/>
                <w:color w:val="000000"/>
                <w:sz w:val="22"/>
                <w:szCs w:val="22"/>
                <w:lang w:val="en-US" w:eastAsia="en-US"/>
              </w:rPr>
              <w:t xml:space="preserve">. </w:t>
            </w:r>
          </w:p>
          <w:p w14:paraId="23067BB4" w14:textId="066EE81F" w:rsidR="00C45562" w:rsidRPr="009B6DD8" w:rsidRDefault="00C45562" w:rsidP="009B6DD8">
            <w:pPr>
              <w:pStyle w:val="ChapterNumber"/>
              <w:tabs>
                <w:tab w:val="left" w:pos="-1440"/>
              </w:tabs>
              <w:suppressAutoHyphens/>
              <w:spacing w:after="0"/>
              <w:rPr>
                <w:rFonts w:eastAsia="Arial"/>
                <w:lang w:val="en-GB"/>
              </w:rPr>
            </w:pPr>
          </w:p>
        </w:tc>
        <w:tc>
          <w:tcPr>
            <w:tcW w:w="1847" w:type="dxa"/>
            <w:vAlign w:val="center"/>
          </w:tcPr>
          <w:p w14:paraId="4AC47C63" w14:textId="57616202" w:rsidR="00673086" w:rsidRPr="00DD18B7" w:rsidRDefault="00F64A76"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DD18B7">
              <w:rPr>
                <w:rFonts w:asciiTheme="minorHAnsi" w:eastAsia="Arial" w:hAnsiTheme="minorHAnsi" w:cstheme="minorHAnsi"/>
                <w:b/>
                <w:color w:val="000000" w:themeColor="text1"/>
                <w:spacing w:val="-3"/>
                <w:sz w:val="22"/>
                <w:szCs w:val="22"/>
                <w:lang w:val="en-GB"/>
              </w:rPr>
              <w:t>40</w:t>
            </w:r>
            <w:r w:rsidR="009579D5" w:rsidRPr="00DD18B7">
              <w:rPr>
                <w:rFonts w:asciiTheme="minorHAnsi" w:eastAsia="Arial" w:hAnsiTheme="minorHAnsi" w:cstheme="minorHAnsi"/>
                <w:b/>
                <w:color w:val="000000" w:themeColor="text1"/>
                <w:spacing w:val="-3"/>
                <w:sz w:val="22"/>
                <w:szCs w:val="22"/>
                <w:lang w:val="en-GB"/>
              </w:rPr>
              <w:t xml:space="preserve"> </w:t>
            </w:r>
            <w:r w:rsidR="00673086" w:rsidRPr="00DD18B7">
              <w:rPr>
                <w:rFonts w:asciiTheme="minorHAnsi" w:eastAsia="Arial" w:hAnsiTheme="minorHAnsi" w:cstheme="minorHAnsi"/>
                <w:b/>
                <w:color w:val="000000" w:themeColor="text1"/>
                <w:spacing w:val="-3"/>
                <w:sz w:val="22"/>
                <w:szCs w:val="22"/>
                <w:lang w:val="en-GB"/>
              </w:rPr>
              <w:t>points</w:t>
            </w:r>
          </w:p>
        </w:tc>
      </w:tr>
      <w:tr w:rsidR="00673086" w:rsidRPr="00DD18B7" w14:paraId="0FB6529D" w14:textId="77777777" w:rsidTr="00673086">
        <w:trPr>
          <w:trHeight w:val="2273"/>
        </w:trPr>
        <w:tc>
          <w:tcPr>
            <w:tcW w:w="424" w:type="dxa"/>
          </w:tcPr>
          <w:p w14:paraId="55D518BA" w14:textId="77777777" w:rsidR="00673086" w:rsidRPr="00DD18B7" w:rsidRDefault="00673086" w:rsidP="00F93805">
            <w:pPr>
              <w:pStyle w:val="ChapterNumber"/>
              <w:tabs>
                <w:tab w:val="left" w:pos="-1440"/>
              </w:tabs>
              <w:suppressAutoHyphens/>
              <w:spacing w:after="0"/>
              <w:rPr>
                <w:rFonts w:asciiTheme="minorHAnsi" w:hAnsiTheme="minorHAnsi" w:cstheme="minorHAnsi"/>
                <w:b/>
                <w:color w:val="000000" w:themeColor="text1"/>
                <w:spacing w:val="-3"/>
                <w:sz w:val="22"/>
                <w:szCs w:val="22"/>
                <w:lang w:val="en-GB"/>
              </w:rPr>
            </w:pPr>
            <w:r w:rsidRPr="00DD18B7">
              <w:rPr>
                <w:rFonts w:asciiTheme="minorHAnsi" w:hAnsiTheme="minorHAnsi" w:cstheme="minorHAnsi"/>
                <w:b/>
                <w:color w:val="000000" w:themeColor="text1"/>
                <w:spacing w:val="-3"/>
                <w:sz w:val="22"/>
                <w:szCs w:val="22"/>
                <w:lang w:val="en-GB"/>
              </w:rPr>
              <w:t>2</w:t>
            </w:r>
          </w:p>
        </w:tc>
        <w:tc>
          <w:tcPr>
            <w:tcW w:w="7266" w:type="dxa"/>
          </w:tcPr>
          <w:p w14:paraId="6B226F02" w14:textId="77777777" w:rsidR="00673086" w:rsidRPr="00DD18B7" w:rsidRDefault="00673086" w:rsidP="00F93805">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DD18B7">
              <w:rPr>
                <w:rFonts w:asciiTheme="minorHAnsi" w:eastAsia="Arial" w:hAnsiTheme="minorHAnsi" w:cstheme="minorHAnsi"/>
                <w:color w:val="000000" w:themeColor="text1"/>
                <w:spacing w:val="-3"/>
                <w:sz w:val="22"/>
                <w:szCs w:val="22"/>
                <w:lang w:val="en-GB"/>
              </w:rPr>
              <w:t>Relevance and technical capacity: (See Capacity Assessment Checklist)</w:t>
            </w:r>
          </w:p>
          <w:p w14:paraId="23099EF5" w14:textId="77777777" w:rsidR="00673086" w:rsidRPr="00DD18B7" w:rsidRDefault="00673086" w:rsidP="00F93805">
            <w:pPr>
              <w:pStyle w:val="ChapterNumber"/>
              <w:numPr>
                <w:ilvl w:val="0"/>
                <w:numId w:val="5"/>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DD18B7">
              <w:rPr>
                <w:rFonts w:asciiTheme="minorHAnsi" w:eastAsia="Arial" w:hAnsiTheme="minorHAnsi" w:cstheme="minorHAnsi"/>
                <w:color w:val="000000" w:themeColor="text1"/>
                <w:spacing w:val="-3"/>
                <w:sz w:val="22"/>
                <w:szCs w:val="22"/>
                <w:lang w:val="en-GB"/>
              </w:rPr>
              <w:t>proposed staffing (number and expertise) for the services to be delivered;</w:t>
            </w:r>
          </w:p>
          <w:p w14:paraId="4323E0F7" w14:textId="7564EF34" w:rsidR="00673086" w:rsidRDefault="00673086" w:rsidP="00F93805">
            <w:pPr>
              <w:pStyle w:val="ChapterNumber"/>
              <w:numPr>
                <w:ilvl w:val="0"/>
                <w:numId w:val="5"/>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DD18B7">
              <w:rPr>
                <w:rFonts w:asciiTheme="minorHAnsi" w:eastAsia="Arial" w:hAnsiTheme="minorHAnsi" w:cstheme="minorHAnsi"/>
                <w:color w:val="000000" w:themeColor="text1"/>
                <w:spacing w:val="-3"/>
                <w:sz w:val="22"/>
                <w:szCs w:val="22"/>
                <w:lang w:val="en-GB"/>
              </w:rPr>
              <w:t xml:space="preserve">organizational experience and proven track record/credibility on gender and development, RBM and its application to key processes (e.g., </w:t>
            </w:r>
            <w:r w:rsidR="00075979" w:rsidRPr="00DD18B7">
              <w:rPr>
                <w:rFonts w:asciiTheme="minorHAnsi" w:eastAsia="Arial" w:hAnsiTheme="minorHAnsi" w:cstheme="minorHAnsi"/>
                <w:color w:val="000000" w:themeColor="text1"/>
                <w:spacing w:val="-3"/>
                <w:sz w:val="22"/>
                <w:szCs w:val="22"/>
                <w:lang w:val="en-GB"/>
              </w:rPr>
              <w:t>planning, programming</w:t>
            </w:r>
            <w:r w:rsidRPr="00DD18B7">
              <w:rPr>
                <w:rFonts w:asciiTheme="minorHAnsi" w:eastAsia="Arial" w:hAnsiTheme="minorHAnsi" w:cstheme="minorHAnsi"/>
                <w:color w:val="000000" w:themeColor="text1"/>
                <w:spacing w:val="-3"/>
                <w:sz w:val="22"/>
                <w:szCs w:val="22"/>
                <w:lang w:val="en-GB"/>
              </w:rPr>
              <w:t>, monitoring, reporting and evaluation), and other areas of expertise relevant to the services required</w:t>
            </w:r>
          </w:p>
          <w:p w14:paraId="07521B67" w14:textId="58349E62" w:rsidR="003C6DAF" w:rsidRPr="003C6DAF" w:rsidRDefault="003C6DAF" w:rsidP="00BD6AC6">
            <w:pPr>
              <w:numPr>
                <w:ilvl w:val="0"/>
                <w:numId w:val="5"/>
              </w:numPr>
              <w:tabs>
                <w:tab w:val="left" w:pos="-1440"/>
              </w:tabs>
              <w:suppressAutoHyphens/>
              <w:ind w:left="342" w:hanging="270"/>
              <w:jc w:val="both"/>
              <w:rPr>
                <w:lang w:val="en-GB"/>
              </w:rPr>
            </w:pPr>
            <w:r w:rsidRPr="003C6DAF">
              <w:rPr>
                <w:rFonts w:eastAsia="Arial" w:cstheme="minorHAnsi"/>
                <w:color w:val="000000" w:themeColor="text1"/>
                <w:spacing w:val="-3"/>
                <w:lang w:val="en-GB"/>
              </w:rPr>
              <w:t>relevant experience in partnerships with UN Women, other UN agencies, governments, NGOs, and other development actors.</w:t>
            </w:r>
          </w:p>
          <w:p w14:paraId="527A33E7" w14:textId="75ACEA45" w:rsidR="00673086" w:rsidRPr="008928DC" w:rsidRDefault="00673086" w:rsidP="008928DC">
            <w:pPr>
              <w:jc w:val="both"/>
              <w:rPr>
                <w:lang w:val="en-GB"/>
              </w:rPr>
            </w:pPr>
          </w:p>
        </w:tc>
        <w:tc>
          <w:tcPr>
            <w:tcW w:w="1847" w:type="dxa"/>
            <w:vAlign w:val="center"/>
          </w:tcPr>
          <w:p w14:paraId="35260C65" w14:textId="2DC24CE1" w:rsidR="00673086" w:rsidRPr="007558D8" w:rsidRDefault="00DD18B7"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DD18B7">
              <w:rPr>
                <w:rFonts w:asciiTheme="minorHAnsi" w:eastAsia="Arial" w:hAnsiTheme="minorHAnsi" w:cstheme="minorHAnsi"/>
                <w:b/>
                <w:color w:val="000000" w:themeColor="text1"/>
                <w:spacing w:val="-3"/>
                <w:sz w:val="22"/>
                <w:szCs w:val="22"/>
                <w:lang w:val="en-GB"/>
              </w:rPr>
              <w:t>15</w:t>
            </w:r>
            <w:r w:rsidR="00673086" w:rsidRPr="00DD18B7">
              <w:rPr>
                <w:rFonts w:asciiTheme="minorHAnsi" w:eastAsia="Arial" w:hAnsiTheme="minorHAnsi" w:cstheme="minorHAnsi"/>
                <w:b/>
                <w:color w:val="000000" w:themeColor="text1"/>
                <w:spacing w:val="-3"/>
                <w:sz w:val="22"/>
                <w:szCs w:val="22"/>
                <w:lang w:val="en-GB"/>
              </w:rPr>
              <w:t xml:space="preserve"> points</w:t>
            </w:r>
          </w:p>
        </w:tc>
      </w:tr>
      <w:tr w:rsidR="00673086" w:rsidRPr="00DD18B7" w14:paraId="2E1A2B16" w14:textId="77777777" w:rsidTr="00673086">
        <w:trPr>
          <w:trHeight w:val="1166"/>
        </w:trPr>
        <w:tc>
          <w:tcPr>
            <w:tcW w:w="424" w:type="dxa"/>
          </w:tcPr>
          <w:p w14:paraId="608C154B" w14:textId="77777777" w:rsidR="00673086" w:rsidRPr="00DD18B7" w:rsidRDefault="00673086" w:rsidP="00F93805">
            <w:pPr>
              <w:pStyle w:val="ChapterNumber"/>
              <w:tabs>
                <w:tab w:val="left" w:pos="-1440"/>
              </w:tabs>
              <w:suppressAutoHyphens/>
              <w:spacing w:after="0"/>
              <w:rPr>
                <w:rFonts w:asciiTheme="minorHAnsi" w:hAnsiTheme="minorHAnsi" w:cstheme="minorHAnsi"/>
                <w:b/>
                <w:color w:val="000000" w:themeColor="text1"/>
                <w:spacing w:val="-3"/>
                <w:sz w:val="22"/>
                <w:szCs w:val="22"/>
                <w:lang w:val="en-GB"/>
              </w:rPr>
            </w:pPr>
            <w:r w:rsidRPr="00DD18B7">
              <w:rPr>
                <w:rFonts w:asciiTheme="minorHAnsi" w:hAnsiTheme="minorHAnsi" w:cstheme="minorHAnsi"/>
                <w:b/>
                <w:color w:val="000000" w:themeColor="text1"/>
                <w:spacing w:val="-3"/>
                <w:sz w:val="22"/>
                <w:szCs w:val="22"/>
                <w:lang w:val="en-GB"/>
              </w:rPr>
              <w:t>3</w:t>
            </w:r>
          </w:p>
        </w:tc>
        <w:tc>
          <w:tcPr>
            <w:tcW w:w="7266" w:type="dxa"/>
          </w:tcPr>
          <w:p w14:paraId="7919CA4A" w14:textId="77777777" w:rsidR="00673086" w:rsidRPr="007558D8" w:rsidRDefault="00673086" w:rsidP="00F93805">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7558D8">
              <w:rPr>
                <w:rFonts w:asciiTheme="minorHAnsi" w:eastAsia="Arial" w:hAnsiTheme="minorHAnsi" w:cstheme="minorHAnsi"/>
                <w:color w:val="000000" w:themeColor="text1"/>
                <w:spacing w:val="-3"/>
                <w:sz w:val="22"/>
                <w:szCs w:val="22"/>
                <w:lang w:val="en-GB"/>
              </w:rPr>
              <w:t>Governance and management capacity: (See Capacity Assessment Checklist)</w:t>
            </w:r>
          </w:p>
          <w:p w14:paraId="6D72763C" w14:textId="77777777" w:rsidR="00673086" w:rsidRPr="007558D8" w:rsidRDefault="00673086" w:rsidP="00F93805">
            <w:pPr>
              <w:pStyle w:val="ChapterNumber"/>
              <w:numPr>
                <w:ilvl w:val="0"/>
                <w:numId w:val="6"/>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7558D8">
              <w:rPr>
                <w:rFonts w:asciiTheme="minorHAnsi" w:eastAsia="Arial" w:hAnsiTheme="minorHAnsi" w:cstheme="minorHAnsi"/>
                <w:color w:val="000000" w:themeColor="text1"/>
                <w:spacing w:val="-3"/>
                <w:sz w:val="22"/>
                <w:szCs w:val="22"/>
                <w:lang w:val="en-GB"/>
              </w:rPr>
              <w:t>Management arrangement for the required services, including for monitoring and reporting, and if needed, evaluation</w:t>
            </w:r>
          </w:p>
          <w:p w14:paraId="5B2ED7A7" w14:textId="77777777" w:rsidR="00673086" w:rsidRPr="007558D8" w:rsidRDefault="00673086" w:rsidP="00F93805">
            <w:pPr>
              <w:pStyle w:val="ChapterNumber"/>
              <w:numPr>
                <w:ilvl w:val="0"/>
                <w:numId w:val="6"/>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7558D8">
              <w:rPr>
                <w:rFonts w:asciiTheme="minorHAnsi" w:eastAsia="Arial" w:hAnsiTheme="minorHAnsi" w:cstheme="minorHAnsi"/>
                <w:color w:val="000000" w:themeColor="text1"/>
                <w:spacing w:val="-3"/>
                <w:sz w:val="22"/>
                <w:szCs w:val="22"/>
                <w:lang w:val="en-GB"/>
              </w:rPr>
              <w:t>Overall governance/management structure of the proponent organization</w:t>
            </w:r>
          </w:p>
        </w:tc>
        <w:tc>
          <w:tcPr>
            <w:tcW w:w="1847" w:type="dxa"/>
            <w:vAlign w:val="center"/>
          </w:tcPr>
          <w:p w14:paraId="2F140540" w14:textId="3DF9370A" w:rsidR="00673086" w:rsidRPr="00DD18B7" w:rsidRDefault="00DD18B7"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DD18B7">
              <w:rPr>
                <w:rFonts w:asciiTheme="minorHAnsi" w:eastAsia="Arial" w:hAnsiTheme="minorHAnsi" w:cstheme="minorHAnsi"/>
                <w:b/>
                <w:color w:val="000000" w:themeColor="text1"/>
                <w:spacing w:val="-3"/>
                <w:sz w:val="22"/>
                <w:szCs w:val="22"/>
                <w:lang w:val="en-GB"/>
              </w:rPr>
              <w:t>8</w:t>
            </w:r>
            <w:r w:rsidR="00673086" w:rsidRPr="00DD18B7">
              <w:rPr>
                <w:rFonts w:asciiTheme="minorHAnsi" w:eastAsia="Arial" w:hAnsiTheme="minorHAnsi" w:cstheme="minorHAnsi"/>
                <w:b/>
                <w:color w:val="000000" w:themeColor="text1"/>
                <w:spacing w:val="-3"/>
                <w:sz w:val="22"/>
                <w:szCs w:val="22"/>
                <w:lang w:val="en-GB"/>
              </w:rPr>
              <w:t xml:space="preserve"> points</w:t>
            </w:r>
          </w:p>
        </w:tc>
      </w:tr>
      <w:tr w:rsidR="00673086" w:rsidRPr="00DD18B7" w14:paraId="57D93E44" w14:textId="77777777" w:rsidTr="00673086">
        <w:trPr>
          <w:trHeight w:val="581"/>
        </w:trPr>
        <w:tc>
          <w:tcPr>
            <w:tcW w:w="424" w:type="dxa"/>
          </w:tcPr>
          <w:p w14:paraId="3CF3C5BB" w14:textId="77777777" w:rsidR="00673086" w:rsidRPr="00DD18B7" w:rsidRDefault="00673086" w:rsidP="00F93805">
            <w:pPr>
              <w:pStyle w:val="ChapterNumber"/>
              <w:tabs>
                <w:tab w:val="left" w:pos="-1440"/>
              </w:tabs>
              <w:suppressAutoHyphens/>
              <w:spacing w:after="0"/>
              <w:rPr>
                <w:rFonts w:asciiTheme="minorHAnsi" w:hAnsiTheme="minorHAnsi" w:cstheme="minorHAnsi"/>
                <w:b/>
                <w:color w:val="000000" w:themeColor="text1"/>
                <w:spacing w:val="-3"/>
                <w:sz w:val="22"/>
                <w:szCs w:val="22"/>
                <w:lang w:val="en-GB"/>
              </w:rPr>
            </w:pPr>
            <w:r w:rsidRPr="00DD18B7">
              <w:rPr>
                <w:rFonts w:asciiTheme="minorHAnsi" w:hAnsiTheme="minorHAnsi" w:cstheme="minorHAnsi"/>
                <w:b/>
                <w:color w:val="000000" w:themeColor="text1"/>
                <w:spacing w:val="-3"/>
                <w:sz w:val="22"/>
                <w:szCs w:val="22"/>
                <w:lang w:val="en-GB"/>
              </w:rPr>
              <w:t>4</w:t>
            </w:r>
          </w:p>
        </w:tc>
        <w:tc>
          <w:tcPr>
            <w:tcW w:w="7266" w:type="dxa"/>
          </w:tcPr>
          <w:p w14:paraId="6EF56F7F" w14:textId="77777777" w:rsidR="00673086" w:rsidRPr="00DD18B7" w:rsidRDefault="00673086" w:rsidP="00F93805">
            <w:pPr>
              <w:pStyle w:val="ChapterNumber"/>
              <w:tabs>
                <w:tab w:val="left" w:pos="-1440"/>
              </w:tabs>
              <w:suppressAutoHyphens/>
              <w:spacing w:after="0"/>
              <w:rPr>
                <w:rFonts w:asciiTheme="minorHAnsi" w:hAnsiTheme="minorHAnsi" w:cstheme="minorHAnsi"/>
                <w:color w:val="000000" w:themeColor="text1"/>
                <w:sz w:val="22"/>
                <w:szCs w:val="22"/>
                <w:lang w:val="en-GB"/>
              </w:rPr>
            </w:pPr>
            <w:r w:rsidRPr="007558D8">
              <w:rPr>
                <w:rFonts w:asciiTheme="minorHAnsi" w:eastAsia="Arial" w:hAnsiTheme="minorHAnsi" w:cstheme="minorHAnsi"/>
                <w:color w:val="000000" w:themeColor="text1"/>
                <w:spacing w:val="-3"/>
                <w:sz w:val="22"/>
                <w:szCs w:val="22"/>
                <w:lang w:val="en-GB"/>
              </w:rPr>
              <w:t>Financial and administrative management capacity: (See Capacity Assessment Checklist)</w:t>
            </w:r>
          </w:p>
        </w:tc>
        <w:tc>
          <w:tcPr>
            <w:tcW w:w="1847" w:type="dxa"/>
            <w:vAlign w:val="center"/>
          </w:tcPr>
          <w:p w14:paraId="58C34FCD" w14:textId="27FABFB1" w:rsidR="00673086" w:rsidRPr="007558D8" w:rsidRDefault="00DD18B7"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DD18B7">
              <w:rPr>
                <w:rFonts w:asciiTheme="minorHAnsi" w:eastAsia="Arial" w:hAnsiTheme="minorHAnsi" w:cstheme="minorHAnsi"/>
                <w:b/>
                <w:color w:val="000000" w:themeColor="text1"/>
                <w:spacing w:val="-3"/>
                <w:sz w:val="22"/>
                <w:szCs w:val="22"/>
                <w:lang w:val="en-GB"/>
              </w:rPr>
              <w:t xml:space="preserve">7 </w:t>
            </w:r>
            <w:r w:rsidR="00673086" w:rsidRPr="00DD18B7">
              <w:rPr>
                <w:rFonts w:asciiTheme="minorHAnsi" w:eastAsia="Arial" w:hAnsiTheme="minorHAnsi" w:cstheme="minorHAnsi"/>
                <w:b/>
                <w:color w:val="000000" w:themeColor="text1"/>
                <w:spacing w:val="-3"/>
                <w:sz w:val="22"/>
                <w:szCs w:val="22"/>
                <w:lang w:val="en-GB"/>
              </w:rPr>
              <w:t>points</w:t>
            </w:r>
          </w:p>
        </w:tc>
      </w:tr>
      <w:tr w:rsidR="00673086" w:rsidRPr="00F93805" w14:paraId="268A0054" w14:textId="77777777" w:rsidTr="00673086">
        <w:trPr>
          <w:trHeight w:val="252"/>
        </w:trPr>
        <w:tc>
          <w:tcPr>
            <w:tcW w:w="424" w:type="dxa"/>
          </w:tcPr>
          <w:p w14:paraId="4436ABE4" w14:textId="77777777" w:rsidR="00673086" w:rsidRPr="00F93805" w:rsidRDefault="00673086" w:rsidP="00F93805">
            <w:pPr>
              <w:pStyle w:val="ChapterNumber"/>
              <w:tabs>
                <w:tab w:val="left" w:pos="-1440"/>
              </w:tabs>
              <w:suppressAutoHyphens/>
              <w:spacing w:after="0"/>
              <w:ind w:left="1418"/>
              <w:rPr>
                <w:rFonts w:asciiTheme="minorHAnsi" w:hAnsiTheme="minorHAnsi" w:cstheme="minorHAnsi"/>
                <w:b/>
                <w:color w:val="000000" w:themeColor="text1"/>
                <w:spacing w:val="-3"/>
                <w:sz w:val="22"/>
                <w:szCs w:val="22"/>
                <w:lang w:val="en-GB"/>
              </w:rPr>
            </w:pPr>
          </w:p>
        </w:tc>
        <w:tc>
          <w:tcPr>
            <w:tcW w:w="7266" w:type="dxa"/>
          </w:tcPr>
          <w:p w14:paraId="006D26F8" w14:textId="77777777" w:rsidR="00673086" w:rsidRPr="00F93805" w:rsidRDefault="00673086" w:rsidP="00F93805">
            <w:pPr>
              <w:pStyle w:val="ChapterNumber"/>
              <w:tabs>
                <w:tab w:val="left" w:pos="-1440"/>
              </w:tabs>
              <w:suppressAutoHyphens/>
              <w:spacing w:after="0"/>
              <w:ind w:left="1418"/>
              <w:rPr>
                <w:rFonts w:asciiTheme="minorHAnsi" w:eastAsia="Arial" w:hAnsiTheme="minorHAnsi" w:cstheme="minorHAnsi"/>
                <w:b/>
                <w:color w:val="000000" w:themeColor="text1"/>
                <w:spacing w:val="-3"/>
                <w:sz w:val="22"/>
                <w:szCs w:val="22"/>
                <w:lang w:val="en-GB"/>
              </w:rPr>
            </w:pPr>
            <w:r w:rsidRPr="00F93805">
              <w:rPr>
                <w:rFonts w:asciiTheme="minorHAnsi" w:eastAsia="Arial" w:hAnsiTheme="minorHAnsi" w:cstheme="minorHAnsi"/>
                <w:b/>
                <w:color w:val="000000" w:themeColor="text1"/>
                <w:spacing w:val="-3"/>
                <w:sz w:val="22"/>
                <w:szCs w:val="22"/>
                <w:lang w:val="en-GB"/>
              </w:rPr>
              <w:t>TOTAL</w:t>
            </w:r>
          </w:p>
        </w:tc>
        <w:tc>
          <w:tcPr>
            <w:tcW w:w="1847" w:type="dxa"/>
            <w:vAlign w:val="center"/>
          </w:tcPr>
          <w:p w14:paraId="767CA319" w14:textId="0E183F9F" w:rsidR="00673086" w:rsidRPr="00F93805" w:rsidRDefault="00673086"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F93805">
              <w:rPr>
                <w:rFonts w:asciiTheme="minorHAnsi" w:eastAsia="Arial" w:hAnsiTheme="minorHAnsi" w:cstheme="minorHAnsi"/>
                <w:b/>
                <w:color w:val="000000" w:themeColor="text1"/>
                <w:spacing w:val="-3"/>
                <w:sz w:val="22"/>
                <w:szCs w:val="22"/>
                <w:lang w:val="en-GB"/>
              </w:rPr>
              <w:t>70 points</w:t>
            </w:r>
          </w:p>
        </w:tc>
      </w:tr>
    </w:tbl>
    <w:p w14:paraId="173B5A7A" w14:textId="77777777" w:rsidR="00782EDC" w:rsidRPr="00F93805" w:rsidRDefault="00782EDC" w:rsidP="00F93805">
      <w:pPr>
        <w:jc w:val="both"/>
        <w:rPr>
          <w:rFonts w:cstheme="minorHAnsi"/>
          <w:b/>
          <w:color w:val="000000" w:themeColor="text1"/>
          <w:highlight w:val="lightGray"/>
          <w:lang w:val="en-GB"/>
        </w:rPr>
      </w:pPr>
    </w:p>
    <w:p w14:paraId="5B0ACA7E" w14:textId="77777777" w:rsidR="00782EDC" w:rsidRPr="006847CC" w:rsidRDefault="00782EDC" w:rsidP="00F93805">
      <w:pPr>
        <w:jc w:val="both"/>
        <w:rPr>
          <w:rFonts w:cstheme="minorHAnsi"/>
          <w:b/>
          <w:bCs/>
          <w:color w:val="000000" w:themeColor="text1"/>
          <w:highlight w:val="lightGray"/>
          <w:lang w:val="en-GB"/>
        </w:rPr>
      </w:pPr>
    </w:p>
    <w:p w14:paraId="48072B40" w14:textId="77777777" w:rsidR="00782EDC" w:rsidRPr="006847CC" w:rsidRDefault="00782EDC" w:rsidP="00DD639F">
      <w:pPr>
        <w:pStyle w:val="Sub-heading"/>
        <w:numPr>
          <w:ilvl w:val="1"/>
          <w:numId w:val="9"/>
        </w:numPr>
        <w:jc w:val="both"/>
        <w:rPr>
          <w:rFonts w:asciiTheme="minorHAnsi" w:hAnsiTheme="minorHAnsi" w:cstheme="minorHAnsi"/>
          <w:color w:val="000000" w:themeColor="text1"/>
          <w:sz w:val="22"/>
        </w:rPr>
      </w:pPr>
      <w:r w:rsidRPr="006847CC">
        <w:rPr>
          <w:rFonts w:asciiTheme="minorHAnsi" w:hAnsiTheme="minorHAnsi" w:cstheme="minorHAnsi"/>
          <w:b/>
          <w:color w:val="000000" w:themeColor="text1"/>
          <w:sz w:val="22"/>
        </w:rPr>
        <w:t>PHASE II - FINANCIAL PROPOSAL</w:t>
      </w:r>
      <w:r w:rsidRPr="006847CC">
        <w:rPr>
          <w:rFonts w:asciiTheme="minorHAnsi" w:hAnsiTheme="minorHAnsi" w:cstheme="minorHAnsi"/>
          <w:color w:val="000000" w:themeColor="text1"/>
          <w:sz w:val="22"/>
        </w:rPr>
        <w:t xml:space="preserve"> (</w:t>
      </w:r>
      <w:r w:rsidRPr="006847CC">
        <w:rPr>
          <w:rFonts w:asciiTheme="minorHAnsi" w:hAnsiTheme="minorHAnsi" w:cstheme="minorHAnsi"/>
          <w:b/>
          <w:bCs/>
          <w:color w:val="000000" w:themeColor="text1"/>
          <w:sz w:val="22"/>
        </w:rPr>
        <w:t>30 points</w:t>
      </w:r>
      <w:r w:rsidRPr="006847CC">
        <w:rPr>
          <w:rFonts w:asciiTheme="minorHAnsi" w:hAnsiTheme="minorHAnsi" w:cstheme="minorHAnsi"/>
          <w:color w:val="000000" w:themeColor="text1"/>
          <w:sz w:val="22"/>
        </w:rPr>
        <w:t xml:space="preserve">) </w:t>
      </w:r>
    </w:p>
    <w:p w14:paraId="7B37BFCD" w14:textId="16EA37A0" w:rsidR="003C6DAF" w:rsidRDefault="00782EDC" w:rsidP="00F93805">
      <w:pPr>
        <w:pStyle w:val="Sub-heading"/>
        <w:numPr>
          <w:ilvl w:val="0"/>
          <w:numId w:val="0"/>
        </w:numPr>
        <w:spacing w:after="0"/>
        <w:ind w:left="322"/>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Financial proposals will be evaluated following completion of the technical evaluation. The proponent with the lowest evaluated cost will be awarded 30 points.  Other financial proposals </w:t>
      </w:r>
      <w:r w:rsidRPr="006847CC">
        <w:rPr>
          <w:rFonts w:asciiTheme="minorHAnsi" w:hAnsiTheme="minorHAnsi" w:cstheme="minorHAnsi"/>
          <w:color w:val="000000" w:themeColor="text1"/>
          <w:sz w:val="22"/>
        </w:rPr>
        <w:lastRenderedPageBreak/>
        <w:t>will receive pro-rated points based on the relationship of the proponents’ prices to that of the</w:t>
      </w:r>
      <w:r w:rsidR="003C6DAF">
        <w:rPr>
          <w:rFonts w:asciiTheme="minorHAnsi" w:hAnsiTheme="minorHAnsi" w:cstheme="minorHAnsi"/>
          <w:color w:val="000000" w:themeColor="text1"/>
          <w:sz w:val="22"/>
        </w:rPr>
        <w:t xml:space="preserve"> lowest evaluated cost.</w:t>
      </w:r>
    </w:p>
    <w:p w14:paraId="3264A7B4" w14:textId="5A826F2B" w:rsidR="003C6DAF" w:rsidRDefault="003C6DAF" w:rsidP="00F93805">
      <w:pPr>
        <w:pStyle w:val="Sub-heading"/>
        <w:numPr>
          <w:ilvl w:val="0"/>
          <w:numId w:val="0"/>
        </w:numPr>
        <w:spacing w:after="0"/>
        <w:ind w:left="322"/>
        <w:jc w:val="both"/>
        <w:rPr>
          <w:rFonts w:asciiTheme="minorHAnsi" w:hAnsiTheme="minorHAnsi" w:cstheme="minorHAnsi"/>
          <w:color w:val="000000" w:themeColor="text1"/>
          <w:sz w:val="22"/>
        </w:rPr>
      </w:pPr>
    </w:p>
    <w:p w14:paraId="58EFA919" w14:textId="45E9EC9D" w:rsidR="003C6DAF" w:rsidRDefault="003C6DAF" w:rsidP="00F93805">
      <w:pPr>
        <w:pStyle w:val="Sub-heading"/>
        <w:numPr>
          <w:ilvl w:val="0"/>
          <w:numId w:val="0"/>
        </w:numPr>
        <w:spacing w:after="0"/>
        <w:ind w:left="322"/>
        <w:jc w:val="both"/>
        <w:rPr>
          <w:rFonts w:asciiTheme="minorHAnsi" w:hAnsiTheme="minorHAnsi" w:cstheme="minorHAnsi"/>
          <w:color w:val="000000" w:themeColor="text1"/>
          <w:sz w:val="22"/>
        </w:rPr>
      </w:pPr>
      <w:r>
        <w:rPr>
          <w:rFonts w:asciiTheme="minorHAnsi" w:hAnsiTheme="minorHAnsi" w:cstheme="minorHAnsi"/>
          <w:color w:val="000000" w:themeColor="text1"/>
          <w:sz w:val="22"/>
        </w:rPr>
        <w:t>Formula for computing points:</w:t>
      </w:r>
    </w:p>
    <w:p w14:paraId="3A27299D" w14:textId="3054B635" w:rsidR="003C6DAF" w:rsidRDefault="003C6DAF" w:rsidP="00F93805">
      <w:pPr>
        <w:pStyle w:val="Sub-heading"/>
        <w:numPr>
          <w:ilvl w:val="0"/>
          <w:numId w:val="0"/>
        </w:numPr>
        <w:spacing w:after="0"/>
        <w:ind w:left="322"/>
        <w:jc w:val="both"/>
        <w:rPr>
          <w:rFonts w:asciiTheme="minorHAnsi" w:hAnsiTheme="minorHAnsi" w:cstheme="minorHAnsi"/>
          <w:color w:val="000000" w:themeColor="text1"/>
          <w:sz w:val="22"/>
        </w:rPr>
      </w:pPr>
      <w:r>
        <w:rPr>
          <w:rFonts w:asciiTheme="minorHAnsi" w:hAnsiTheme="minorHAnsi" w:cstheme="minorHAnsi"/>
          <w:color w:val="000000" w:themeColor="text1"/>
          <w:sz w:val="22"/>
        </w:rPr>
        <w:t>Points =(A/B) Financial Points</w:t>
      </w:r>
    </w:p>
    <w:p w14:paraId="56130A2B" w14:textId="3CDEDEC1" w:rsidR="00782EDC" w:rsidRPr="006847CC" w:rsidRDefault="00782EDC" w:rsidP="00F93805">
      <w:pPr>
        <w:pStyle w:val="Sub-heading"/>
        <w:numPr>
          <w:ilvl w:val="0"/>
          <w:numId w:val="0"/>
        </w:numPr>
        <w:spacing w:after="0"/>
        <w:ind w:left="322"/>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br/>
        <w:t>Example:  Proponent A’s price is the lowest at $10.00.  Proponent A receives 30 points.                   Proponent B’s price is $20.00.  Proponent B receives ($10.00/$20.00) x 30 points = 15 points</w:t>
      </w:r>
      <w:r w:rsidRPr="006847CC">
        <w:rPr>
          <w:rFonts w:asciiTheme="minorHAnsi" w:hAnsiTheme="minorHAnsi" w:cstheme="minorHAnsi"/>
          <w:color w:val="000000" w:themeColor="text1"/>
          <w:sz w:val="22"/>
        </w:rPr>
        <w:br/>
      </w:r>
    </w:p>
    <w:p w14:paraId="3379FE3F" w14:textId="77777777" w:rsidR="00782EDC" w:rsidRPr="006847CC" w:rsidRDefault="00782EDC" w:rsidP="00DD639F">
      <w:pPr>
        <w:pStyle w:val="Sub-heading"/>
        <w:numPr>
          <w:ilvl w:val="0"/>
          <w:numId w:val="9"/>
        </w:numPr>
        <w:ind w:hanging="630"/>
        <w:jc w:val="both"/>
        <w:rPr>
          <w:rFonts w:asciiTheme="minorHAnsi" w:hAnsiTheme="minorHAnsi" w:cstheme="minorHAnsi"/>
          <w:b/>
          <w:bCs/>
          <w:color w:val="000000" w:themeColor="text1"/>
          <w:sz w:val="22"/>
        </w:rPr>
      </w:pPr>
      <w:r w:rsidRPr="006847CC">
        <w:rPr>
          <w:rFonts w:asciiTheme="minorHAnsi" w:hAnsiTheme="minorHAnsi" w:cstheme="minorHAnsi"/>
          <w:b/>
          <w:bCs/>
          <w:color w:val="000000" w:themeColor="text1"/>
          <w:sz w:val="22"/>
        </w:rPr>
        <w:t>Preparation of proposal</w:t>
      </w:r>
    </w:p>
    <w:p w14:paraId="6A1B7C91" w14:textId="4A0F8E0A" w:rsidR="00782EDC" w:rsidRPr="006847CC" w:rsidRDefault="00782EDC" w:rsidP="00DD639F">
      <w:pPr>
        <w:pStyle w:val="Sub-heading"/>
        <w:numPr>
          <w:ilvl w:val="1"/>
          <w:numId w:val="8"/>
        </w:numPr>
        <w:spacing w:after="0"/>
        <w:ind w:left="450" w:hanging="720"/>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You are expected to examine all terms and instructions included in the CFP documents. Failure to provide all requested information will be at proponent’s own risk and may result in rejection of proponent’s proposal.</w:t>
      </w:r>
    </w:p>
    <w:p w14:paraId="3B86C408" w14:textId="77777777" w:rsidR="00782EDC" w:rsidRPr="006847CC" w:rsidRDefault="00782EDC" w:rsidP="00F93805">
      <w:pPr>
        <w:pStyle w:val="Sub-heading"/>
        <w:numPr>
          <w:ilvl w:val="0"/>
          <w:numId w:val="0"/>
        </w:numPr>
        <w:spacing w:after="0"/>
        <w:ind w:left="252" w:hanging="630"/>
        <w:jc w:val="both"/>
        <w:rPr>
          <w:rFonts w:asciiTheme="minorHAnsi" w:hAnsiTheme="minorHAnsi" w:cstheme="minorHAnsi"/>
          <w:color w:val="000000" w:themeColor="text1"/>
          <w:sz w:val="22"/>
        </w:rPr>
      </w:pPr>
    </w:p>
    <w:p w14:paraId="3C1B3C53" w14:textId="5A707654" w:rsidR="00782EDC" w:rsidRPr="006847CC" w:rsidRDefault="00782EDC" w:rsidP="00DD639F">
      <w:pPr>
        <w:pStyle w:val="Sub-heading"/>
        <w:numPr>
          <w:ilvl w:val="1"/>
          <w:numId w:val="8"/>
        </w:numPr>
        <w:spacing w:after="0"/>
        <w:ind w:left="375" w:hanging="630"/>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Proponent’s proposal must be organized to follow the format of this CFP. Each proponent must respond to every stated request or requirement and indicate that proponent understands and confirms acceptance of </w:t>
      </w:r>
      <w:r w:rsidR="00A3597F"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 xml:space="preserve">omen </w:t>
      </w:r>
      <w:r w:rsidRPr="006847CC">
        <w:rPr>
          <w:rFonts w:asciiTheme="minorHAnsi" w:hAnsiTheme="minorHAnsi" w:cstheme="minorHAnsi"/>
          <w:color w:val="000000" w:themeColor="text1"/>
          <w:sz w:val="22"/>
        </w:rPr>
        <w:t>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7BE618AF" w14:textId="77777777" w:rsidR="00782EDC" w:rsidRPr="006847CC" w:rsidRDefault="00782EDC" w:rsidP="00F93805">
      <w:pPr>
        <w:pStyle w:val="Sub-heading"/>
        <w:numPr>
          <w:ilvl w:val="0"/>
          <w:numId w:val="0"/>
        </w:numPr>
        <w:ind w:hanging="630"/>
        <w:jc w:val="both"/>
        <w:rPr>
          <w:rFonts w:asciiTheme="minorHAnsi" w:hAnsiTheme="minorHAnsi" w:cstheme="minorHAnsi"/>
          <w:color w:val="000000" w:themeColor="text1"/>
          <w:sz w:val="22"/>
        </w:rPr>
      </w:pPr>
    </w:p>
    <w:p w14:paraId="454DFE4A" w14:textId="77777777" w:rsidR="00782EDC" w:rsidRPr="006847CC" w:rsidRDefault="00782EDC" w:rsidP="00DD639F">
      <w:pPr>
        <w:pStyle w:val="Sub-heading"/>
        <w:numPr>
          <w:ilvl w:val="1"/>
          <w:numId w:val="8"/>
        </w:numPr>
        <w:spacing w:after="0"/>
        <w:ind w:left="375" w:hanging="630"/>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5C213B84" w14:textId="77777777" w:rsidR="00782EDC" w:rsidRPr="006847CC" w:rsidRDefault="00782EDC" w:rsidP="00F93805">
      <w:pPr>
        <w:pStyle w:val="Sub-heading"/>
        <w:numPr>
          <w:ilvl w:val="0"/>
          <w:numId w:val="0"/>
        </w:numPr>
        <w:spacing w:after="0"/>
        <w:ind w:left="252" w:hanging="630"/>
        <w:jc w:val="both"/>
        <w:rPr>
          <w:rFonts w:asciiTheme="minorHAnsi" w:hAnsiTheme="minorHAnsi" w:cstheme="minorHAnsi"/>
          <w:color w:val="000000" w:themeColor="text1"/>
          <w:sz w:val="22"/>
        </w:rPr>
      </w:pPr>
    </w:p>
    <w:p w14:paraId="01F5209B" w14:textId="61D260CC" w:rsidR="00782EDC" w:rsidRDefault="00782EDC" w:rsidP="00DD639F">
      <w:pPr>
        <w:pStyle w:val="Sub-heading"/>
        <w:numPr>
          <w:ilvl w:val="1"/>
          <w:numId w:val="8"/>
        </w:numPr>
        <w:spacing w:after="0"/>
        <w:ind w:left="375" w:hanging="630"/>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A3597F" w:rsidRPr="006847CC">
        <w:rPr>
          <w:rFonts w:asciiTheme="minorHAnsi" w:hAnsiTheme="minorHAnsi" w:cstheme="minorHAnsi"/>
          <w:color w:val="000000" w:themeColor="text1"/>
          <w:sz w:val="22"/>
        </w:rPr>
        <w:t xml:space="preserve">UN </w:t>
      </w:r>
      <w:r w:rsidR="00BC3342" w:rsidRPr="006847CC">
        <w:rPr>
          <w:rFonts w:asciiTheme="minorHAnsi" w:hAnsiTheme="minorHAnsi" w:cstheme="minorHAnsi"/>
          <w:color w:val="000000" w:themeColor="text1"/>
          <w:sz w:val="22"/>
        </w:rPr>
        <w:t>Women established</w:t>
      </w:r>
      <w:r w:rsidRPr="006847CC">
        <w:rPr>
          <w:rFonts w:asciiTheme="minorHAnsi" w:hAnsiTheme="minorHAnsi" w:cstheme="minorHAnsi"/>
          <w:color w:val="000000" w:themeColor="text1"/>
          <w:sz w:val="22"/>
        </w:rPr>
        <w:t xml:space="preserve"> requirements. Acceptance of such changes is at the sole discretion of </w:t>
      </w:r>
      <w:r w:rsidR="00A3597F"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omen</w:t>
      </w:r>
      <w:r w:rsidRPr="006847CC">
        <w:rPr>
          <w:rFonts w:asciiTheme="minorHAnsi" w:hAnsiTheme="minorHAnsi" w:cstheme="minorHAnsi"/>
          <w:color w:val="000000" w:themeColor="text1"/>
          <w:sz w:val="22"/>
        </w:rPr>
        <w:t>.</w:t>
      </w:r>
    </w:p>
    <w:p w14:paraId="2B5C55A6" w14:textId="77777777" w:rsidR="003C6DAF" w:rsidRDefault="003C6DAF" w:rsidP="003C6DAF">
      <w:pPr>
        <w:pStyle w:val="ListParagraph"/>
        <w:rPr>
          <w:rFonts w:cstheme="minorHAnsi"/>
          <w:color w:val="000000" w:themeColor="text1"/>
        </w:rPr>
      </w:pPr>
    </w:p>
    <w:p w14:paraId="5ED84F05" w14:textId="107086EB" w:rsidR="003C6DAF" w:rsidRPr="006847CC" w:rsidRDefault="003C6DAF" w:rsidP="00DD639F">
      <w:pPr>
        <w:pStyle w:val="Sub-heading"/>
        <w:numPr>
          <w:ilvl w:val="1"/>
          <w:numId w:val="8"/>
        </w:numPr>
        <w:spacing w:after="0"/>
        <w:ind w:left="375" w:hanging="630"/>
        <w:jc w:val="both"/>
        <w:rPr>
          <w:rFonts w:asciiTheme="minorHAnsi" w:hAnsiTheme="minorHAnsi" w:cstheme="minorHAnsi"/>
          <w:color w:val="000000" w:themeColor="text1"/>
          <w:sz w:val="22"/>
        </w:rPr>
      </w:pPr>
      <w:r w:rsidRPr="003C6DAF">
        <w:rPr>
          <w:rFonts w:asciiTheme="minorHAnsi" w:hAnsiTheme="minorHAnsi" w:cstheme="minorHAnsi"/>
          <w:color w:val="000000" w:themeColor="text1"/>
          <w:sz w:val="22"/>
        </w:rPr>
        <w:t>Proposals must offer services for the total requirement, unless otherwise permitted in the CFP document. Proposals offering only part of the services/goods may be rejected unless permitted otherwise in the CFP document.</w:t>
      </w:r>
    </w:p>
    <w:p w14:paraId="684C5959" w14:textId="77777777" w:rsidR="00782EDC" w:rsidRPr="006847CC" w:rsidRDefault="00782EDC" w:rsidP="003C6DAF">
      <w:pPr>
        <w:pStyle w:val="Sub-heading"/>
        <w:numPr>
          <w:ilvl w:val="0"/>
          <w:numId w:val="0"/>
        </w:numPr>
        <w:jc w:val="both"/>
        <w:rPr>
          <w:rFonts w:asciiTheme="minorHAnsi" w:hAnsiTheme="minorHAnsi" w:cstheme="minorHAnsi"/>
          <w:color w:val="000000" w:themeColor="text1"/>
          <w:sz w:val="22"/>
        </w:rPr>
      </w:pPr>
    </w:p>
    <w:p w14:paraId="540CAC95" w14:textId="2B35F90A" w:rsidR="00782EDC" w:rsidRPr="006847CC" w:rsidRDefault="00782EDC" w:rsidP="00DD639F">
      <w:pPr>
        <w:pStyle w:val="Sub-heading"/>
        <w:numPr>
          <w:ilvl w:val="1"/>
          <w:numId w:val="8"/>
        </w:numPr>
        <w:ind w:left="375" w:hanging="630"/>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Proponent’s proposal shall include all of the following labelled annexes:</w:t>
      </w:r>
      <w:r w:rsidRPr="006847CC">
        <w:rPr>
          <w:rFonts w:asciiTheme="minorHAnsi" w:hAnsiTheme="minorHAnsi" w:cstheme="minorHAnsi"/>
          <w:color w:val="000000" w:themeColor="text1"/>
          <w:sz w:val="22"/>
        </w:rPr>
        <w:tab/>
      </w:r>
    </w:p>
    <w:p w14:paraId="0545B6A2" w14:textId="77777777" w:rsidR="00E95292" w:rsidRPr="006847CC" w:rsidRDefault="00E95292" w:rsidP="00F93805">
      <w:pPr>
        <w:tabs>
          <w:tab w:val="left" w:pos="-720"/>
        </w:tabs>
        <w:suppressAutoHyphens/>
        <w:jc w:val="both"/>
        <w:rPr>
          <w:rFonts w:eastAsia="Calibri" w:cstheme="minorHAnsi"/>
          <w:color w:val="000000" w:themeColor="text1"/>
          <w:spacing w:val="-3"/>
          <w:lang w:val="en-GB" w:eastAsia="en-GB"/>
        </w:rPr>
      </w:pPr>
    </w:p>
    <w:p w14:paraId="5E7C2AE8" w14:textId="77777777" w:rsidR="00782EDC" w:rsidRPr="006847CC" w:rsidRDefault="00782EDC" w:rsidP="00F93805">
      <w:pPr>
        <w:tabs>
          <w:tab w:val="left" w:pos="-720"/>
        </w:tabs>
        <w:suppressAutoHyphens/>
        <w:ind w:left="450"/>
        <w:jc w:val="both"/>
        <w:rPr>
          <w:rFonts w:cstheme="minorHAnsi"/>
          <w:color w:val="000000" w:themeColor="text1"/>
          <w:spacing w:val="-2"/>
          <w:lang w:val="en-GB"/>
        </w:rPr>
      </w:pPr>
      <w:r w:rsidRPr="006847CC">
        <w:rPr>
          <w:rFonts w:cstheme="minorHAnsi"/>
          <w:b/>
          <w:bCs/>
          <w:color w:val="000000" w:themeColor="text1"/>
          <w:spacing w:val="-2"/>
          <w:lang w:val="en-GB"/>
        </w:rPr>
        <w:t>CFP submission</w:t>
      </w:r>
      <w:r w:rsidRPr="006847CC">
        <w:rPr>
          <w:rFonts w:cstheme="minorHAnsi"/>
          <w:color w:val="000000" w:themeColor="text1"/>
          <w:spacing w:val="-2"/>
          <w:lang w:val="en-GB"/>
        </w:rPr>
        <w:t xml:space="preserve"> (on or before proposal due date):</w:t>
      </w:r>
    </w:p>
    <w:p w14:paraId="5C87001D" w14:textId="77777777" w:rsidR="00782EDC" w:rsidRPr="006847CC" w:rsidRDefault="00782EDC" w:rsidP="00F93805">
      <w:pPr>
        <w:tabs>
          <w:tab w:val="left" w:pos="-720"/>
        </w:tabs>
        <w:suppressAutoHyphens/>
        <w:ind w:left="450"/>
        <w:jc w:val="both"/>
        <w:rPr>
          <w:rFonts w:eastAsia="Times New Roman" w:cstheme="minorHAnsi"/>
          <w:color w:val="000000" w:themeColor="text1"/>
          <w:spacing w:val="-2"/>
          <w:lang w:val="en-GB" w:eastAsia="en-GB"/>
        </w:rPr>
      </w:pPr>
      <w:r w:rsidRPr="006847CC">
        <w:rPr>
          <w:rFonts w:eastAsia="Times New Roman" w:cstheme="minorHAnsi"/>
          <w:color w:val="000000" w:themeColor="text1"/>
          <w:spacing w:val="-2"/>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421C3FB6" w14:textId="77777777" w:rsidR="00782EDC" w:rsidRPr="006847CC" w:rsidRDefault="00782EDC" w:rsidP="00F93805">
      <w:pPr>
        <w:tabs>
          <w:tab w:val="left" w:pos="-720"/>
        </w:tabs>
        <w:suppressAutoHyphens/>
        <w:ind w:left="398"/>
        <w:jc w:val="both"/>
        <w:rPr>
          <w:rFonts w:eastAsia="Times New Roman" w:cstheme="minorHAnsi"/>
          <w:color w:val="000000" w:themeColor="text1"/>
          <w:spacing w:val="-2"/>
          <w:lang w:val="en-GB" w:eastAsia="en-GB"/>
        </w:rPr>
      </w:pPr>
    </w:p>
    <w:p w14:paraId="50C50787" w14:textId="77777777" w:rsidR="00782EDC" w:rsidRPr="006847CC" w:rsidRDefault="00782EDC" w:rsidP="00F93805">
      <w:pPr>
        <w:tabs>
          <w:tab w:val="left" w:pos="-720"/>
        </w:tabs>
        <w:suppressAutoHyphens/>
        <w:ind w:left="398"/>
        <w:jc w:val="both"/>
        <w:rPr>
          <w:rFonts w:eastAsia="Times New Roman" w:cstheme="minorHAnsi"/>
          <w:color w:val="000000" w:themeColor="text1"/>
          <w:spacing w:val="-2"/>
          <w:lang w:val="en-GB" w:eastAsia="en-GB"/>
        </w:rPr>
      </w:pPr>
      <w:r w:rsidRPr="006847CC">
        <w:rPr>
          <w:rFonts w:eastAsia="Times New Roman" w:cstheme="minorHAnsi"/>
          <w:color w:val="000000" w:themeColor="text1"/>
          <w:spacing w:val="-2"/>
          <w:lang w:val="en-GB" w:eastAsia="en-GB"/>
        </w:rPr>
        <w:lastRenderedPageBreak/>
        <w:t>Failure to complete and return the below listed documents as part of the proposal may result in proposal rejection.</w:t>
      </w:r>
    </w:p>
    <w:p w14:paraId="31BE9ACA" w14:textId="77777777" w:rsidR="00782EDC" w:rsidRPr="006847CC" w:rsidRDefault="00782EDC" w:rsidP="00F93805">
      <w:pPr>
        <w:tabs>
          <w:tab w:val="left" w:pos="-720"/>
        </w:tabs>
        <w:suppressAutoHyphens/>
        <w:jc w:val="both"/>
        <w:rPr>
          <w:rFonts w:cstheme="minorHAnsi"/>
          <w:color w:val="000000" w:themeColor="text1"/>
          <w:spacing w:val="-2"/>
          <w:lang w:val="en-GB"/>
        </w:rPr>
      </w:pPr>
    </w:p>
    <w:p w14:paraId="7844FB90" w14:textId="77777777" w:rsidR="00782EDC" w:rsidRPr="006847CC" w:rsidRDefault="00782EDC" w:rsidP="00F93805">
      <w:pPr>
        <w:tabs>
          <w:tab w:val="left" w:pos="-720"/>
        </w:tabs>
        <w:suppressAutoHyphens/>
        <w:jc w:val="both"/>
        <w:rPr>
          <w:rFonts w:cstheme="minorHAnsi"/>
          <w:color w:val="000000" w:themeColor="text1"/>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6300"/>
      </w:tblGrid>
      <w:tr w:rsidR="00782EDC" w:rsidRPr="001A6700" w14:paraId="28F8957C" w14:textId="77777777" w:rsidTr="00673086">
        <w:trPr>
          <w:trHeight w:val="20"/>
        </w:trPr>
        <w:tc>
          <w:tcPr>
            <w:tcW w:w="1638" w:type="dxa"/>
          </w:tcPr>
          <w:p w14:paraId="0973CEC2" w14:textId="77777777" w:rsidR="00782EDC" w:rsidRPr="001A6700" w:rsidRDefault="00782EDC" w:rsidP="00F93805">
            <w:pPr>
              <w:widowControl w:val="0"/>
              <w:suppressAutoHyphens/>
              <w:spacing w:before="40" w:after="40"/>
              <w:jc w:val="both"/>
              <w:rPr>
                <w:rFonts w:cstheme="minorHAnsi"/>
                <w:color w:val="000000" w:themeColor="text1"/>
                <w:spacing w:val="-3"/>
                <w:lang w:val="en-GB"/>
              </w:rPr>
            </w:pPr>
            <w:r w:rsidRPr="001A6700">
              <w:rPr>
                <w:rFonts w:cstheme="minorHAnsi"/>
                <w:color w:val="000000" w:themeColor="text1"/>
                <w:spacing w:val="-2"/>
                <w:lang w:val="en-GB"/>
              </w:rPr>
              <w:t>Part of proposal</w:t>
            </w:r>
          </w:p>
        </w:tc>
        <w:tc>
          <w:tcPr>
            <w:tcW w:w="6498" w:type="dxa"/>
          </w:tcPr>
          <w:p w14:paraId="49D26EFC" w14:textId="55FBCEA6" w:rsidR="00782EDC" w:rsidRPr="001A6700" w:rsidRDefault="00782EDC" w:rsidP="007569B0">
            <w:pPr>
              <w:widowControl w:val="0"/>
              <w:suppressAutoHyphens/>
              <w:spacing w:before="40" w:after="40"/>
              <w:jc w:val="both"/>
              <w:rPr>
                <w:rFonts w:cstheme="minorHAnsi"/>
                <w:color w:val="000000" w:themeColor="text1"/>
                <w:spacing w:val="-3"/>
                <w:lang w:val="en-GB"/>
              </w:rPr>
            </w:pPr>
            <w:r w:rsidRPr="001A6700">
              <w:rPr>
                <w:rFonts w:cstheme="minorHAnsi"/>
                <w:color w:val="000000" w:themeColor="text1"/>
                <w:spacing w:val="-3"/>
                <w:lang w:val="en-GB"/>
              </w:rPr>
              <w:t>Mandatory Requirements/pre-qualification criteria (</w:t>
            </w:r>
            <w:r w:rsidRPr="00ED7FC1">
              <w:rPr>
                <w:rFonts w:cstheme="minorHAnsi"/>
                <w:bCs/>
                <w:color w:val="000000" w:themeColor="text1"/>
                <w:spacing w:val="-3"/>
                <w:lang w:val="en-GB"/>
              </w:rPr>
              <w:t>Annex B</w:t>
            </w:r>
            <w:r w:rsidR="003C6DAF" w:rsidRPr="00ED7FC1">
              <w:rPr>
                <w:rFonts w:cstheme="minorHAnsi"/>
                <w:bCs/>
                <w:color w:val="000000" w:themeColor="text1"/>
                <w:spacing w:val="-3"/>
                <w:lang w:val="en-GB"/>
              </w:rPr>
              <w:t>1</w:t>
            </w:r>
            <w:r w:rsidRPr="00ED7FC1">
              <w:rPr>
                <w:rFonts w:cstheme="minorHAnsi"/>
                <w:bCs/>
                <w:color w:val="000000" w:themeColor="text1"/>
                <w:spacing w:val="-3"/>
                <w:lang w:val="en-GB"/>
              </w:rPr>
              <w:t>-2</w:t>
            </w:r>
            <w:r w:rsidRPr="001A6700">
              <w:rPr>
                <w:rFonts w:cstheme="minorHAnsi"/>
                <w:b/>
                <w:bCs/>
                <w:color w:val="000000" w:themeColor="text1"/>
                <w:spacing w:val="-3"/>
                <w:lang w:val="en-GB"/>
              </w:rPr>
              <w:t xml:space="preserve"> </w:t>
            </w:r>
            <w:r w:rsidRPr="001A6700">
              <w:rPr>
                <w:rFonts w:cstheme="minorHAnsi"/>
                <w:color w:val="000000" w:themeColor="text1"/>
                <w:spacing w:val="-3"/>
                <w:lang w:val="en-GB"/>
              </w:rPr>
              <w:t>hereto)</w:t>
            </w:r>
          </w:p>
        </w:tc>
      </w:tr>
      <w:tr w:rsidR="00782EDC" w:rsidRPr="001A6700" w14:paraId="511F3A36" w14:textId="77777777" w:rsidTr="00673086">
        <w:trPr>
          <w:trHeight w:val="20"/>
        </w:trPr>
        <w:tc>
          <w:tcPr>
            <w:tcW w:w="1638" w:type="dxa"/>
          </w:tcPr>
          <w:p w14:paraId="638B8B04" w14:textId="77777777" w:rsidR="00782EDC" w:rsidRPr="001A6700" w:rsidRDefault="00782EDC" w:rsidP="00F93805">
            <w:pPr>
              <w:widowControl w:val="0"/>
              <w:suppressAutoHyphens/>
              <w:spacing w:before="40" w:after="40"/>
              <w:jc w:val="both"/>
              <w:rPr>
                <w:rFonts w:cstheme="minorHAnsi"/>
                <w:color w:val="000000" w:themeColor="text1"/>
                <w:spacing w:val="-3"/>
                <w:lang w:val="en-GB"/>
              </w:rPr>
            </w:pPr>
            <w:r w:rsidRPr="001A6700">
              <w:rPr>
                <w:rFonts w:cstheme="minorHAnsi"/>
                <w:color w:val="000000" w:themeColor="text1"/>
                <w:spacing w:val="-2"/>
                <w:lang w:val="en-GB"/>
              </w:rPr>
              <w:t>Part of proposal</w:t>
            </w:r>
          </w:p>
        </w:tc>
        <w:tc>
          <w:tcPr>
            <w:tcW w:w="6498" w:type="dxa"/>
          </w:tcPr>
          <w:p w14:paraId="2C972BDD" w14:textId="77777777" w:rsidR="00213BCA" w:rsidRPr="00213BCA" w:rsidRDefault="00213BCA" w:rsidP="00213BCA">
            <w:pPr>
              <w:widowControl w:val="0"/>
              <w:suppressAutoHyphens/>
              <w:spacing w:before="40" w:after="40"/>
              <w:jc w:val="both"/>
              <w:rPr>
                <w:rFonts w:cstheme="minorHAnsi"/>
                <w:bCs/>
                <w:color w:val="000000" w:themeColor="text1"/>
                <w:spacing w:val="-3"/>
                <w:lang w:val="en-GB"/>
              </w:rPr>
            </w:pPr>
            <w:r w:rsidRPr="00213BCA">
              <w:rPr>
                <w:rFonts w:cstheme="minorHAnsi"/>
                <w:bCs/>
                <w:color w:val="000000" w:themeColor="text1"/>
                <w:spacing w:val="-3"/>
                <w:lang w:val="en-GB"/>
              </w:rPr>
              <w:t>Technical Proposal Submission Form (Annex B1-3 hereto)</w:t>
            </w:r>
          </w:p>
          <w:p w14:paraId="33F13F5F" w14:textId="77777777" w:rsidR="00782EDC" w:rsidRDefault="00213BCA" w:rsidP="00213BCA">
            <w:pPr>
              <w:widowControl w:val="0"/>
              <w:suppressAutoHyphens/>
              <w:spacing w:before="40" w:after="40"/>
              <w:jc w:val="both"/>
              <w:rPr>
                <w:rFonts w:cstheme="minorHAnsi"/>
                <w:bCs/>
                <w:color w:val="000000" w:themeColor="text1"/>
                <w:spacing w:val="-3"/>
                <w:lang w:val="en-GB"/>
              </w:rPr>
            </w:pPr>
            <w:r w:rsidRPr="00213BCA">
              <w:rPr>
                <w:rFonts w:cstheme="minorHAnsi"/>
                <w:bCs/>
                <w:color w:val="000000" w:themeColor="text1"/>
                <w:spacing w:val="-3"/>
                <w:lang w:val="en-GB"/>
              </w:rPr>
              <w:t>sent in a separate email – clearly marked with clear subject line referencing the CFP number!</w:t>
            </w:r>
          </w:p>
          <w:p w14:paraId="5F45164E" w14:textId="77777777" w:rsidR="00747400" w:rsidRDefault="00747400" w:rsidP="00213BCA">
            <w:pPr>
              <w:widowControl w:val="0"/>
              <w:suppressAutoHyphens/>
              <w:spacing w:before="40" w:after="40"/>
              <w:jc w:val="both"/>
              <w:rPr>
                <w:rFonts w:cstheme="minorHAnsi"/>
                <w:color w:val="000000" w:themeColor="text1"/>
                <w:spacing w:val="-3"/>
                <w:lang w:val="en-GB"/>
              </w:rPr>
            </w:pPr>
          </w:p>
          <w:p w14:paraId="3371057F" w14:textId="77777777" w:rsidR="00747400" w:rsidRDefault="00747400" w:rsidP="00213BCA">
            <w:pPr>
              <w:widowControl w:val="0"/>
              <w:suppressAutoHyphens/>
              <w:spacing w:before="40" w:after="40"/>
              <w:jc w:val="both"/>
              <w:rPr>
                <w:rFonts w:cstheme="minorHAnsi"/>
                <w:color w:val="000000" w:themeColor="text1"/>
                <w:spacing w:val="-3"/>
                <w:lang w:val="en-GB"/>
              </w:rPr>
            </w:pPr>
          </w:p>
          <w:p w14:paraId="11EC9AB4" w14:textId="2E2773A2" w:rsidR="00747400" w:rsidRPr="000E5CE8" w:rsidRDefault="002A3B8B" w:rsidP="00CA6618">
            <w:pPr>
              <w:pStyle w:val="Headingwithnumbers"/>
              <w:numPr>
                <w:ilvl w:val="0"/>
                <w:numId w:val="0"/>
              </w:numPr>
              <w:ind w:left="540" w:hanging="360"/>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CFP No. UNW-HAYA-JP-002/2019</w:t>
            </w:r>
            <w:r w:rsidR="001E1C3C" w:rsidRPr="001E1C3C">
              <w:rPr>
                <w:rFonts w:asciiTheme="minorHAnsi" w:hAnsiTheme="minorHAnsi" w:cstheme="minorHAnsi"/>
                <w:b w:val="0"/>
                <w:color w:val="000000" w:themeColor="text1"/>
                <w:sz w:val="22"/>
                <w:szCs w:val="22"/>
              </w:rPr>
              <w:t xml:space="preserve"> </w:t>
            </w:r>
            <w:r w:rsidR="00747400" w:rsidRPr="000E5CE8">
              <w:rPr>
                <w:rFonts w:asciiTheme="minorHAnsi" w:hAnsiTheme="minorHAnsi" w:cstheme="minorHAnsi"/>
                <w:b w:val="0"/>
                <w:color w:val="000000" w:themeColor="text1"/>
                <w:sz w:val="22"/>
                <w:szCs w:val="22"/>
              </w:rPr>
              <w:t>(name of proponent) - TECHNICAL PROPOSAL</w:t>
            </w:r>
          </w:p>
          <w:p w14:paraId="7B60F18A" w14:textId="7CD28624" w:rsidR="00747400" w:rsidRPr="001A6700" w:rsidRDefault="00747400" w:rsidP="00213BCA">
            <w:pPr>
              <w:widowControl w:val="0"/>
              <w:suppressAutoHyphens/>
              <w:spacing w:before="40" w:after="40"/>
              <w:jc w:val="both"/>
              <w:rPr>
                <w:rFonts w:cstheme="minorHAnsi"/>
                <w:color w:val="000000" w:themeColor="text1"/>
                <w:spacing w:val="-3"/>
                <w:lang w:val="en-GB"/>
              </w:rPr>
            </w:pPr>
          </w:p>
        </w:tc>
      </w:tr>
      <w:tr w:rsidR="00782EDC" w:rsidRPr="001A6700" w14:paraId="108DE13E" w14:textId="77777777" w:rsidTr="00673086">
        <w:trPr>
          <w:trHeight w:val="20"/>
        </w:trPr>
        <w:tc>
          <w:tcPr>
            <w:tcW w:w="1638" w:type="dxa"/>
          </w:tcPr>
          <w:p w14:paraId="360905DB" w14:textId="77777777" w:rsidR="00782EDC" w:rsidRPr="001A6700" w:rsidRDefault="00782EDC" w:rsidP="00F93805">
            <w:pPr>
              <w:widowControl w:val="0"/>
              <w:suppressAutoHyphens/>
              <w:spacing w:before="40" w:after="40"/>
              <w:jc w:val="both"/>
              <w:rPr>
                <w:rFonts w:cstheme="minorHAnsi"/>
                <w:color w:val="000000" w:themeColor="text1"/>
                <w:spacing w:val="-3"/>
                <w:lang w:val="en-GB"/>
              </w:rPr>
            </w:pPr>
            <w:r w:rsidRPr="001A6700">
              <w:rPr>
                <w:rFonts w:cstheme="minorHAnsi"/>
                <w:color w:val="000000" w:themeColor="text1"/>
                <w:spacing w:val="-2"/>
                <w:lang w:val="en-GB"/>
              </w:rPr>
              <w:t>Part of proposal</w:t>
            </w:r>
          </w:p>
        </w:tc>
        <w:tc>
          <w:tcPr>
            <w:tcW w:w="6498" w:type="dxa"/>
          </w:tcPr>
          <w:p w14:paraId="2E615196" w14:textId="77777777" w:rsidR="00213BCA" w:rsidRPr="00213BCA" w:rsidRDefault="00213BCA" w:rsidP="00213BCA">
            <w:pPr>
              <w:pStyle w:val="P1-SSFlushLeft"/>
              <w:widowControl w:val="0"/>
              <w:suppressAutoHyphens/>
              <w:spacing w:before="40" w:after="40"/>
              <w:rPr>
                <w:rFonts w:asciiTheme="minorHAnsi" w:eastAsia="Arial" w:hAnsiTheme="minorHAnsi" w:cstheme="minorHAnsi"/>
                <w:bCs/>
                <w:color w:val="000000" w:themeColor="text1"/>
                <w:spacing w:val="-3"/>
                <w:sz w:val="22"/>
                <w:szCs w:val="22"/>
                <w:lang w:val="en-GB"/>
              </w:rPr>
            </w:pPr>
            <w:r w:rsidRPr="00213BCA">
              <w:rPr>
                <w:rFonts w:asciiTheme="minorHAnsi" w:eastAsia="Arial" w:hAnsiTheme="minorHAnsi" w:cstheme="minorHAnsi"/>
                <w:bCs/>
                <w:color w:val="000000" w:themeColor="text1"/>
                <w:spacing w:val="-3"/>
                <w:sz w:val="22"/>
                <w:szCs w:val="22"/>
                <w:lang w:val="en-GB"/>
              </w:rPr>
              <w:t>Financial Proposal Submission Form (Annex B1-4 hereto)</w:t>
            </w:r>
          </w:p>
          <w:p w14:paraId="04DD7D56" w14:textId="77777777" w:rsidR="00782EDC" w:rsidRDefault="00213BCA" w:rsidP="00213BCA">
            <w:pPr>
              <w:pStyle w:val="P1-SSFlushLeft"/>
              <w:widowControl w:val="0"/>
              <w:suppressAutoHyphens/>
              <w:spacing w:before="40" w:after="40"/>
              <w:rPr>
                <w:rFonts w:asciiTheme="minorHAnsi" w:eastAsia="Arial" w:hAnsiTheme="minorHAnsi" w:cstheme="minorHAnsi"/>
                <w:bCs/>
                <w:color w:val="000000" w:themeColor="text1"/>
                <w:spacing w:val="-3"/>
                <w:sz w:val="22"/>
                <w:szCs w:val="22"/>
                <w:lang w:val="en-GB"/>
              </w:rPr>
            </w:pPr>
            <w:r w:rsidRPr="00213BCA">
              <w:rPr>
                <w:rFonts w:asciiTheme="minorHAnsi" w:eastAsia="Arial" w:hAnsiTheme="minorHAnsi" w:cstheme="minorHAnsi"/>
                <w:bCs/>
                <w:color w:val="000000" w:themeColor="text1"/>
                <w:spacing w:val="-3"/>
                <w:sz w:val="22"/>
                <w:szCs w:val="22"/>
                <w:lang w:val="en-GB"/>
              </w:rPr>
              <w:t>sent in a separate email – clearly marked with clear subject line referencing the CFP number!</w:t>
            </w:r>
          </w:p>
          <w:p w14:paraId="5C074F12" w14:textId="77777777" w:rsidR="00747400" w:rsidRDefault="00747400" w:rsidP="00213BCA">
            <w:pPr>
              <w:pStyle w:val="P1-SSFlushLeft"/>
              <w:widowControl w:val="0"/>
              <w:suppressAutoHyphens/>
              <w:spacing w:before="40" w:after="40"/>
              <w:rPr>
                <w:rFonts w:asciiTheme="minorHAnsi" w:hAnsiTheme="minorHAnsi" w:cstheme="minorHAnsi"/>
                <w:b/>
                <w:bCs/>
                <w:color w:val="000000" w:themeColor="text1"/>
                <w:spacing w:val="-3"/>
                <w:sz w:val="22"/>
                <w:szCs w:val="22"/>
                <w:lang w:val="en-GB"/>
              </w:rPr>
            </w:pPr>
          </w:p>
          <w:p w14:paraId="1F7159AE" w14:textId="213C25E5" w:rsidR="00747400" w:rsidRDefault="002A3B8B" w:rsidP="00CA6618">
            <w:pPr>
              <w:pStyle w:val="Headingwithnumbers"/>
              <w:numPr>
                <w:ilvl w:val="0"/>
                <w:numId w:val="0"/>
              </w:numPr>
              <w:ind w:left="540" w:hanging="360"/>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CFP No. UNW-HAYA-JP-002/2019</w:t>
            </w:r>
            <w:r w:rsidR="001E1C3C" w:rsidRPr="001E1C3C">
              <w:rPr>
                <w:rFonts w:asciiTheme="minorHAnsi" w:hAnsiTheme="minorHAnsi" w:cstheme="minorHAnsi"/>
                <w:b w:val="0"/>
                <w:color w:val="000000" w:themeColor="text1"/>
                <w:sz w:val="22"/>
                <w:szCs w:val="22"/>
              </w:rPr>
              <w:t xml:space="preserve"> </w:t>
            </w:r>
            <w:r w:rsidR="00747400" w:rsidRPr="000E5CE8">
              <w:rPr>
                <w:rFonts w:asciiTheme="minorHAnsi" w:hAnsiTheme="minorHAnsi" w:cstheme="minorHAnsi"/>
                <w:b w:val="0"/>
                <w:color w:val="000000" w:themeColor="text1"/>
                <w:sz w:val="22"/>
                <w:szCs w:val="22"/>
              </w:rPr>
              <w:t>(name of proponent) - FINANCIAL PROPOSAL</w:t>
            </w:r>
          </w:p>
          <w:p w14:paraId="13326D0A" w14:textId="401E0DE1" w:rsidR="00747400" w:rsidRPr="001A6700" w:rsidRDefault="00747400" w:rsidP="00213BCA">
            <w:pPr>
              <w:pStyle w:val="P1-SSFlushLeft"/>
              <w:widowControl w:val="0"/>
              <w:suppressAutoHyphens/>
              <w:spacing w:before="40" w:after="40"/>
              <w:rPr>
                <w:rFonts w:asciiTheme="minorHAnsi" w:hAnsiTheme="minorHAnsi" w:cstheme="minorHAnsi"/>
                <w:b/>
                <w:bCs/>
                <w:color w:val="000000" w:themeColor="text1"/>
                <w:spacing w:val="-3"/>
                <w:sz w:val="22"/>
                <w:szCs w:val="22"/>
                <w:lang w:val="en-GB"/>
              </w:rPr>
            </w:pPr>
          </w:p>
        </w:tc>
      </w:tr>
      <w:tr w:rsidR="00782EDC" w:rsidRPr="006847CC" w14:paraId="1D8C7154" w14:textId="77777777" w:rsidTr="00673086">
        <w:trPr>
          <w:trHeight w:val="20"/>
        </w:trPr>
        <w:tc>
          <w:tcPr>
            <w:tcW w:w="1638" w:type="dxa"/>
          </w:tcPr>
          <w:p w14:paraId="2E06BB60" w14:textId="77777777" w:rsidR="00782EDC" w:rsidRPr="001A6700" w:rsidRDefault="00782EDC" w:rsidP="00F93805">
            <w:pPr>
              <w:widowControl w:val="0"/>
              <w:suppressAutoHyphens/>
              <w:spacing w:before="40" w:after="40"/>
              <w:jc w:val="both"/>
              <w:rPr>
                <w:rFonts w:cstheme="minorHAnsi"/>
                <w:color w:val="000000" w:themeColor="text1"/>
                <w:spacing w:val="-3"/>
                <w:lang w:val="en-GB"/>
              </w:rPr>
            </w:pPr>
            <w:r w:rsidRPr="001A6700">
              <w:rPr>
                <w:rFonts w:cstheme="minorHAnsi"/>
                <w:color w:val="000000" w:themeColor="text1"/>
                <w:spacing w:val="-2"/>
                <w:lang w:val="en-GB"/>
              </w:rPr>
              <w:t>Part of proposal</w:t>
            </w:r>
          </w:p>
        </w:tc>
        <w:tc>
          <w:tcPr>
            <w:tcW w:w="6498" w:type="dxa"/>
          </w:tcPr>
          <w:p w14:paraId="534F2006" w14:textId="129D88CB" w:rsidR="00782EDC" w:rsidRPr="00213BCA" w:rsidRDefault="00213BCA" w:rsidP="00F93805">
            <w:pPr>
              <w:widowControl w:val="0"/>
              <w:suppressAutoHyphens/>
              <w:spacing w:before="40" w:after="40"/>
              <w:jc w:val="both"/>
              <w:rPr>
                <w:rFonts w:cstheme="minorHAnsi"/>
                <w:color w:val="000000" w:themeColor="text1"/>
                <w:spacing w:val="-3"/>
                <w:lang w:val="en-GB"/>
              </w:rPr>
            </w:pPr>
            <w:r w:rsidRPr="00213BCA">
              <w:rPr>
                <w:rFonts w:cstheme="minorHAnsi"/>
                <w:bCs/>
                <w:color w:val="000000" w:themeColor="text1"/>
                <w:spacing w:val="-3"/>
                <w:lang w:val="en-GB"/>
              </w:rPr>
              <w:t>Annex B1-5: Resumes of proposed team members with prescribed information</w:t>
            </w:r>
          </w:p>
        </w:tc>
      </w:tr>
    </w:tbl>
    <w:p w14:paraId="2FE4739E" w14:textId="77777777" w:rsidR="00782EDC" w:rsidRPr="006847CC" w:rsidRDefault="00782EDC" w:rsidP="00F93805">
      <w:pPr>
        <w:widowControl w:val="0"/>
        <w:jc w:val="both"/>
        <w:rPr>
          <w:rFonts w:cstheme="minorHAnsi"/>
          <w:color w:val="000000" w:themeColor="text1"/>
          <w:lang w:val="en-GB"/>
        </w:rPr>
      </w:pPr>
    </w:p>
    <w:p w14:paraId="6A342E8A" w14:textId="77777777" w:rsidR="00782EDC" w:rsidRPr="006847CC" w:rsidRDefault="00782EDC" w:rsidP="00F93805">
      <w:pPr>
        <w:pStyle w:val="Single"/>
        <w:tabs>
          <w:tab w:val="clear" w:pos="-720"/>
          <w:tab w:val="clear" w:pos="0"/>
        </w:tabs>
        <w:ind w:left="720" w:firstLine="0"/>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color w:val="000000" w:themeColor="text1"/>
          <w:sz w:val="22"/>
          <w:szCs w:val="22"/>
          <w:lang w:val="en-GB"/>
        </w:rPr>
        <w:t>If after assessing this opportunity you have made the determination not to submit your proposal, we would appreciate it if you could return this form indicating your reasons for non-participation.</w:t>
      </w:r>
    </w:p>
    <w:p w14:paraId="34A88E57" w14:textId="77777777" w:rsidR="009A2AA0" w:rsidRPr="006847CC" w:rsidRDefault="009A2AA0" w:rsidP="00F93805">
      <w:pPr>
        <w:pStyle w:val="Single"/>
        <w:tabs>
          <w:tab w:val="clear" w:pos="-720"/>
        </w:tabs>
        <w:ind w:left="720" w:firstLine="0"/>
        <w:rPr>
          <w:rFonts w:asciiTheme="minorHAnsi" w:eastAsia="Arial" w:hAnsiTheme="minorHAnsi" w:cstheme="minorHAnsi"/>
          <w:b/>
          <w:bCs/>
          <w:color w:val="000000" w:themeColor="text1"/>
          <w:sz w:val="22"/>
          <w:szCs w:val="22"/>
          <w:lang w:val="en-GB"/>
        </w:rPr>
      </w:pPr>
    </w:p>
    <w:p w14:paraId="30D30C05" w14:textId="29D94987" w:rsidR="00782EDC" w:rsidRDefault="00782EDC" w:rsidP="00F93805">
      <w:pPr>
        <w:pStyle w:val="Single"/>
        <w:tabs>
          <w:tab w:val="clear" w:pos="-720"/>
        </w:tabs>
        <w:ind w:left="720" w:firstLine="0"/>
        <w:rPr>
          <w:rFonts w:asciiTheme="minorHAnsi" w:eastAsia="Arial" w:hAnsiTheme="minorHAnsi" w:cstheme="minorHAnsi"/>
          <w:b/>
          <w:bCs/>
          <w:color w:val="000000" w:themeColor="text1"/>
          <w:sz w:val="22"/>
          <w:szCs w:val="22"/>
          <w:lang w:val="en-GB"/>
        </w:rPr>
      </w:pPr>
      <w:r w:rsidRPr="006847CC">
        <w:rPr>
          <w:rFonts w:asciiTheme="minorHAnsi" w:eastAsia="Arial" w:hAnsiTheme="minorHAnsi" w:cstheme="minorHAnsi"/>
          <w:b/>
          <w:bCs/>
          <w:color w:val="000000" w:themeColor="text1"/>
          <w:sz w:val="22"/>
          <w:szCs w:val="22"/>
          <w:lang w:val="en-GB"/>
        </w:rPr>
        <w:t>Pre-submission:</w:t>
      </w:r>
    </w:p>
    <w:p w14:paraId="0FE688E0" w14:textId="77777777" w:rsidR="00F93805" w:rsidRPr="006847CC" w:rsidRDefault="00F93805" w:rsidP="00F93805">
      <w:pPr>
        <w:pStyle w:val="Single"/>
        <w:tabs>
          <w:tab w:val="clear" w:pos="-720"/>
        </w:tabs>
        <w:ind w:left="720" w:firstLine="0"/>
        <w:rPr>
          <w:rFonts w:asciiTheme="minorHAnsi" w:eastAsia="Arial" w:hAnsiTheme="minorHAnsi" w:cstheme="minorHAnsi"/>
          <w:b/>
          <w:bCs/>
          <w:color w:val="000000" w:themeColor="text1"/>
          <w:sz w:val="22"/>
          <w:szCs w:val="22"/>
          <w:lang w:val="en-GB"/>
        </w:rPr>
      </w:pPr>
    </w:p>
    <w:p w14:paraId="2B80E52C" w14:textId="77777777" w:rsidR="00782EDC" w:rsidRPr="006847CC" w:rsidRDefault="00782EDC" w:rsidP="00F93805">
      <w:pPr>
        <w:pStyle w:val="Single"/>
        <w:tabs>
          <w:tab w:val="clear" w:pos="-720"/>
          <w:tab w:val="clear" w:pos="720"/>
        </w:tabs>
        <w:ind w:left="720" w:firstLine="0"/>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color w:val="000000" w:themeColor="text1"/>
          <w:sz w:val="22"/>
          <w:szCs w:val="22"/>
          <w:lang w:val="en-GB"/>
        </w:rPr>
        <w:t>Proponents shall complete and return the Proposal/no proposal confirmation form prior to the submission deadline indicating whether they do or do not intend to submit a proposal.</w:t>
      </w:r>
    </w:p>
    <w:p w14:paraId="0AE49C29" w14:textId="77777777" w:rsidR="00782EDC" w:rsidRPr="006847CC" w:rsidRDefault="00782EDC" w:rsidP="00F93805">
      <w:pPr>
        <w:pStyle w:val="Single"/>
        <w:tabs>
          <w:tab w:val="clear" w:pos="-720"/>
        </w:tabs>
        <w:ind w:left="720"/>
        <w:rPr>
          <w:rFonts w:asciiTheme="minorHAnsi" w:hAnsiTheme="minorHAnsi" w:cstheme="minorHAnsi"/>
          <w:color w:val="000000" w:themeColor="text1"/>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6440"/>
      </w:tblGrid>
      <w:tr w:rsidR="00782EDC" w:rsidRPr="006847CC" w14:paraId="40754232" w14:textId="77777777" w:rsidTr="007D0985">
        <w:trPr>
          <w:trHeight w:val="20"/>
        </w:trPr>
        <w:tc>
          <w:tcPr>
            <w:tcW w:w="1470" w:type="dxa"/>
            <w:vAlign w:val="center"/>
          </w:tcPr>
          <w:p w14:paraId="73805B45" w14:textId="77777777" w:rsidR="00782EDC" w:rsidRPr="001A6700" w:rsidRDefault="00782EDC" w:rsidP="00F93805">
            <w:pPr>
              <w:pStyle w:val="Single"/>
              <w:tabs>
                <w:tab w:val="clear" w:pos="-720"/>
                <w:tab w:val="clear" w:pos="720"/>
              </w:tabs>
              <w:ind w:left="-11" w:firstLine="11"/>
              <w:rPr>
                <w:rFonts w:asciiTheme="minorHAnsi" w:eastAsia="Arial" w:hAnsiTheme="minorHAnsi" w:cstheme="minorHAnsi"/>
                <w:color w:val="000000" w:themeColor="text1"/>
                <w:sz w:val="22"/>
                <w:szCs w:val="22"/>
                <w:lang w:val="en-GB"/>
              </w:rPr>
            </w:pPr>
            <w:r w:rsidRPr="001A6700">
              <w:rPr>
                <w:rFonts w:asciiTheme="minorHAnsi" w:eastAsia="Arial" w:hAnsiTheme="minorHAnsi" w:cstheme="minorHAnsi"/>
                <w:color w:val="000000" w:themeColor="text1"/>
                <w:sz w:val="22"/>
                <w:szCs w:val="22"/>
                <w:lang w:val="en-GB"/>
              </w:rPr>
              <w:t>Stand-alone document</w:t>
            </w:r>
          </w:p>
        </w:tc>
        <w:tc>
          <w:tcPr>
            <w:tcW w:w="6440" w:type="dxa"/>
            <w:vAlign w:val="center"/>
          </w:tcPr>
          <w:p w14:paraId="1E3A5FAD" w14:textId="440CA065" w:rsidR="00782EDC" w:rsidRPr="006847CC" w:rsidRDefault="00782EDC" w:rsidP="00F93805">
            <w:pPr>
              <w:pStyle w:val="Single"/>
              <w:ind w:left="720"/>
              <w:rPr>
                <w:rFonts w:asciiTheme="minorHAnsi" w:eastAsia="Arial" w:hAnsiTheme="minorHAnsi" w:cstheme="minorHAnsi"/>
                <w:color w:val="000000" w:themeColor="text1"/>
                <w:sz w:val="22"/>
                <w:szCs w:val="22"/>
                <w:lang w:val="en-GB"/>
              </w:rPr>
            </w:pPr>
            <w:r w:rsidRPr="001A6700">
              <w:rPr>
                <w:rFonts w:asciiTheme="minorHAnsi" w:eastAsia="Arial" w:hAnsiTheme="minorHAnsi" w:cstheme="minorHAnsi"/>
                <w:color w:val="000000" w:themeColor="text1"/>
                <w:sz w:val="22"/>
                <w:szCs w:val="22"/>
                <w:lang w:val="en-GB"/>
              </w:rPr>
              <w:t xml:space="preserve"> Proposal/no proposal confirmation form (</w:t>
            </w:r>
            <w:r w:rsidRPr="001A6700">
              <w:rPr>
                <w:rFonts w:asciiTheme="minorHAnsi" w:eastAsia="Arial" w:hAnsiTheme="minorHAnsi" w:cstheme="minorHAnsi"/>
                <w:b/>
                <w:bCs/>
                <w:color w:val="000000" w:themeColor="text1"/>
                <w:sz w:val="22"/>
                <w:szCs w:val="22"/>
                <w:lang w:val="en-GB"/>
              </w:rPr>
              <w:t>Annex B</w:t>
            </w:r>
            <w:r w:rsidR="00213BCA">
              <w:rPr>
                <w:rFonts w:asciiTheme="minorHAnsi" w:eastAsia="Arial" w:hAnsiTheme="minorHAnsi" w:cstheme="minorHAnsi"/>
                <w:b/>
                <w:bCs/>
                <w:color w:val="000000" w:themeColor="text1"/>
                <w:sz w:val="22"/>
                <w:szCs w:val="22"/>
                <w:lang w:val="en-GB"/>
              </w:rPr>
              <w:t>1</w:t>
            </w:r>
            <w:r w:rsidRPr="001A6700">
              <w:rPr>
                <w:rFonts w:asciiTheme="minorHAnsi" w:eastAsia="Arial" w:hAnsiTheme="minorHAnsi" w:cstheme="minorHAnsi"/>
                <w:b/>
                <w:bCs/>
                <w:color w:val="000000" w:themeColor="text1"/>
                <w:sz w:val="22"/>
                <w:szCs w:val="22"/>
                <w:lang w:val="en-GB"/>
              </w:rPr>
              <w:t>-1</w:t>
            </w:r>
            <w:r w:rsidRPr="001A6700">
              <w:rPr>
                <w:rFonts w:asciiTheme="minorHAnsi" w:eastAsia="Arial" w:hAnsiTheme="minorHAnsi" w:cstheme="minorHAnsi"/>
                <w:color w:val="000000" w:themeColor="text1"/>
                <w:sz w:val="22"/>
                <w:szCs w:val="22"/>
                <w:lang w:val="en-GB"/>
              </w:rPr>
              <w:t xml:space="preserve"> hereto)</w:t>
            </w:r>
            <w:r w:rsidRPr="006847CC">
              <w:rPr>
                <w:rFonts w:asciiTheme="minorHAnsi" w:eastAsia="Arial" w:hAnsiTheme="minorHAnsi" w:cstheme="minorHAnsi"/>
                <w:color w:val="000000" w:themeColor="text1"/>
                <w:sz w:val="22"/>
                <w:szCs w:val="22"/>
                <w:lang w:val="en-GB"/>
              </w:rPr>
              <w:t xml:space="preserve"> </w:t>
            </w:r>
          </w:p>
        </w:tc>
      </w:tr>
    </w:tbl>
    <w:p w14:paraId="6020FAFE" w14:textId="10EE2229" w:rsidR="00782EDC" w:rsidRPr="006847CC" w:rsidRDefault="00782EDC" w:rsidP="00F93805">
      <w:pPr>
        <w:tabs>
          <w:tab w:val="left" w:pos="1350"/>
        </w:tabs>
        <w:jc w:val="both"/>
        <w:rPr>
          <w:rFonts w:cstheme="minorHAnsi"/>
          <w:lang w:val="en-GB"/>
        </w:rPr>
      </w:pPr>
    </w:p>
    <w:p w14:paraId="6C49D7D5" w14:textId="77777777" w:rsidR="00782EDC" w:rsidRPr="006847CC" w:rsidRDefault="00782EDC" w:rsidP="00DD639F">
      <w:pPr>
        <w:pStyle w:val="Headingwithnumbers"/>
        <w:numPr>
          <w:ilvl w:val="0"/>
          <w:numId w:val="8"/>
        </w:numPr>
        <w:spacing w:before="0"/>
        <w:ind w:left="357" w:hanging="357"/>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lastRenderedPageBreak/>
        <w:t xml:space="preserve"> Format and signing of proposal</w:t>
      </w:r>
    </w:p>
    <w:p w14:paraId="67EA065B" w14:textId="12BE31C6" w:rsidR="00782EDC" w:rsidRPr="00DD18B7" w:rsidRDefault="00782EDC" w:rsidP="00F93805">
      <w:pPr>
        <w:pStyle w:val="Headingwithnumbers"/>
        <w:numPr>
          <w:ilvl w:val="0"/>
          <w:numId w:val="0"/>
        </w:numPr>
        <w:tabs>
          <w:tab w:val="left" w:pos="-720"/>
        </w:tabs>
        <w:suppressAutoHyphens/>
        <w:ind w:left="697"/>
        <w:jc w:val="both"/>
        <w:rPr>
          <w:rFonts w:asciiTheme="minorHAnsi" w:hAnsiTheme="minorHAnsi" w:cstheme="minorHAnsi"/>
          <w:b w:val="0"/>
          <w:bCs w:val="0"/>
          <w:color w:val="000000" w:themeColor="text1"/>
          <w:sz w:val="22"/>
          <w:szCs w:val="22"/>
        </w:rPr>
      </w:pPr>
      <w:r w:rsidRPr="00DD18B7">
        <w:rPr>
          <w:rFonts w:asciiTheme="minorHAnsi" w:hAnsiTheme="minorHAnsi" w:cstheme="minorHAnsi"/>
          <w:b w:val="0"/>
          <w:bCs w:val="0"/>
          <w:color w:val="000000" w:themeColor="text1"/>
          <w:sz w:val="22"/>
          <w:szCs w:val="22"/>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802B431" w14:textId="38845111" w:rsidR="00782EDC" w:rsidRPr="00DD18B7" w:rsidRDefault="00782EDC" w:rsidP="00F93805">
      <w:pPr>
        <w:pStyle w:val="Headingwithnumbers"/>
        <w:numPr>
          <w:ilvl w:val="0"/>
          <w:numId w:val="0"/>
        </w:numPr>
        <w:tabs>
          <w:tab w:val="left" w:pos="-720"/>
        </w:tabs>
        <w:suppressAutoHyphens/>
        <w:ind w:left="697"/>
        <w:jc w:val="both"/>
        <w:rPr>
          <w:rFonts w:asciiTheme="minorHAnsi" w:hAnsiTheme="minorHAnsi" w:cstheme="minorHAnsi"/>
          <w:b w:val="0"/>
          <w:bCs w:val="0"/>
          <w:color w:val="000000" w:themeColor="text1"/>
          <w:sz w:val="22"/>
          <w:szCs w:val="22"/>
        </w:rPr>
      </w:pPr>
      <w:r w:rsidRPr="00DD18B7">
        <w:rPr>
          <w:rFonts w:asciiTheme="minorHAnsi" w:hAnsiTheme="minorHAnsi" w:cstheme="minorHAnsi"/>
          <w:b w:val="0"/>
          <w:bCs w:val="0"/>
          <w:color w:val="000000" w:themeColor="text1"/>
          <w:sz w:val="22"/>
          <w:szCs w:val="22"/>
        </w:rPr>
        <w:t>A proposal shall contain no interlineations, erasures, or overwriting except as necessary to correct errors made by the proponent, in which case such corrections shall be initialled by the person or persons signing the proposal.</w:t>
      </w:r>
    </w:p>
    <w:p w14:paraId="3AC77B31" w14:textId="77777777" w:rsidR="00782EDC" w:rsidRPr="00DD18B7" w:rsidRDefault="00782EDC" w:rsidP="00DD639F">
      <w:pPr>
        <w:pStyle w:val="Headingwithnumbers"/>
        <w:numPr>
          <w:ilvl w:val="0"/>
          <w:numId w:val="8"/>
        </w:numPr>
        <w:spacing w:before="0"/>
        <w:ind w:left="357" w:hanging="357"/>
        <w:jc w:val="both"/>
        <w:rPr>
          <w:rFonts w:asciiTheme="minorHAnsi" w:hAnsiTheme="minorHAnsi" w:cstheme="minorHAnsi"/>
          <w:color w:val="000000" w:themeColor="text1"/>
          <w:sz w:val="22"/>
          <w:szCs w:val="22"/>
        </w:rPr>
      </w:pPr>
      <w:r w:rsidRPr="00DD18B7">
        <w:rPr>
          <w:rFonts w:asciiTheme="minorHAnsi" w:hAnsiTheme="minorHAnsi" w:cstheme="minorHAnsi"/>
          <w:color w:val="000000" w:themeColor="text1"/>
          <w:sz w:val="22"/>
          <w:szCs w:val="22"/>
        </w:rPr>
        <w:t xml:space="preserve">  Award</w:t>
      </w:r>
    </w:p>
    <w:p w14:paraId="11CDD3E8" w14:textId="23BABC21" w:rsidR="00782EDC" w:rsidRPr="00213BCA" w:rsidRDefault="009C2E77" w:rsidP="00DD639F">
      <w:pPr>
        <w:pStyle w:val="Headingwithnumbers"/>
        <w:numPr>
          <w:ilvl w:val="1"/>
          <w:numId w:val="8"/>
        </w:numPr>
        <w:tabs>
          <w:tab w:val="left" w:pos="-720"/>
        </w:tabs>
        <w:suppressAutoHyphens/>
        <w:jc w:val="both"/>
        <w:rPr>
          <w:rFonts w:asciiTheme="minorHAnsi" w:hAnsiTheme="minorHAnsi" w:cstheme="minorHAnsi"/>
          <w:b w:val="0"/>
          <w:color w:val="000000" w:themeColor="text1"/>
          <w:sz w:val="22"/>
        </w:rPr>
      </w:pPr>
      <w:r w:rsidRPr="006847CC">
        <w:rPr>
          <w:rFonts w:asciiTheme="minorHAnsi" w:hAnsiTheme="minorHAnsi" w:cstheme="minorHAnsi"/>
          <w:color w:val="000000" w:themeColor="text1"/>
          <w:sz w:val="22"/>
        </w:rPr>
        <w:t xml:space="preserve"> </w:t>
      </w:r>
      <w:r w:rsidR="00213BCA" w:rsidRPr="00213BCA">
        <w:rPr>
          <w:rFonts w:asciiTheme="minorHAnsi" w:hAnsiTheme="minorHAnsi" w:cstheme="minorHAnsi"/>
          <w:b w:val="0"/>
          <w:color w:val="000000" w:themeColor="text1"/>
          <w:sz w:val="22"/>
        </w:rPr>
        <w:t xml:space="preserve">Award will be made to the responsible and responsive proponent with the highest evaluated proposal following negotiation of an acceptable contract. UNWOMEN reserves the right to conduct negotiations with the proponent regarding the contents of their proposal. The award will be in effect only after acceptance by the selected proponent of the terms and conditions and the terms of reference. </w:t>
      </w:r>
      <w:r w:rsidR="00213BCA" w:rsidRPr="00213BCA">
        <w:rPr>
          <w:rFonts w:asciiTheme="minorHAnsi" w:hAnsiTheme="minorHAnsi" w:cstheme="minorHAnsi"/>
          <w:color w:val="000000" w:themeColor="text1"/>
          <w:sz w:val="22"/>
        </w:rPr>
        <w:t>The agreement will reflect the name of the proponent whose financials were provided in response to this CFP</w:t>
      </w:r>
      <w:r w:rsidR="00213BCA" w:rsidRPr="00213BCA">
        <w:rPr>
          <w:rFonts w:asciiTheme="minorHAnsi" w:hAnsiTheme="minorHAnsi" w:cstheme="minorHAnsi"/>
          <w:b w:val="0"/>
          <w:color w:val="000000" w:themeColor="text1"/>
          <w:sz w:val="22"/>
        </w:rPr>
        <w:t>. Upon execution of agreement UNWOMEN will promptly notify the unsuccessful proponents.</w:t>
      </w:r>
    </w:p>
    <w:p w14:paraId="62ECB03A" w14:textId="0CF2825B" w:rsidR="00782EDC" w:rsidRPr="002E6F75" w:rsidRDefault="00F93805" w:rsidP="00DD639F">
      <w:pPr>
        <w:pStyle w:val="Headingwithnumbers"/>
        <w:numPr>
          <w:ilvl w:val="1"/>
          <w:numId w:val="8"/>
        </w:numPr>
        <w:tabs>
          <w:tab w:val="left" w:pos="-720"/>
        </w:tabs>
        <w:suppressAutoHyphens/>
        <w:jc w:val="both"/>
        <w:rPr>
          <w:rFonts w:asciiTheme="minorHAnsi" w:hAnsiTheme="minorHAnsi" w:cstheme="minorHAnsi"/>
          <w:color w:val="000000" w:themeColor="text1"/>
          <w:sz w:val="22"/>
        </w:rPr>
      </w:pPr>
      <w:r>
        <w:rPr>
          <w:rFonts w:asciiTheme="minorHAnsi" w:hAnsiTheme="minorHAnsi" w:cstheme="minorHAnsi"/>
          <w:b w:val="0"/>
          <w:bCs w:val="0"/>
          <w:color w:val="000000" w:themeColor="text1"/>
          <w:sz w:val="22"/>
          <w:szCs w:val="22"/>
        </w:rPr>
        <w:t xml:space="preserve"> </w:t>
      </w:r>
      <w:r w:rsidR="00782EDC" w:rsidRPr="007558D8">
        <w:rPr>
          <w:rFonts w:asciiTheme="minorHAnsi" w:hAnsiTheme="minorHAnsi" w:cstheme="minorHAnsi"/>
          <w:b w:val="0"/>
          <w:bCs w:val="0"/>
          <w:color w:val="000000" w:themeColor="text1"/>
          <w:sz w:val="22"/>
          <w:szCs w:val="22"/>
        </w:rPr>
        <w:t>The selected proponent is expected to commence providing services as of the date and time stipulated in this CFP.</w:t>
      </w:r>
    </w:p>
    <w:p w14:paraId="2D317C56" w14:textId="77777777" w:rsidR="00782EDC" w:rsidRPr="006847CC" w:rsidRDefault="00782EDC" w:rsidP="00F93805">
      <w:pPr>
        <w:pStyle w:val="Sub-heading"/>
        <w:numPr>
          <w:ilvl w:val="0"/>
          <w:numId w:val="0"/>
        </w:numPr>
        <w:spacing w:after="0"/>
        <w:jc w:val="both"/>
        <w:rPr>
          <w:rFonts w:asciiTheme="minorHAnsi" w:hAnsiTheme="minorHAnsi" w:cstheme="minorHAnsi"/>
          <w:color w:val="000000" w:themeColor="text1"/>
          <w:sz w:val="22"/>
        </w:rPr>
      </w:pPr>
    </w:p>
    <w:p w14:paraId="5E7BABDC" w14:textId="4A24204B" w:rsidR="00E95292" w:rsidRPr="006847CC" w:rsidRDefault="00782EDC" w:rsidP="00341F14">
      <w:pPr>
        <w:pStyle w:val="Sub-heading"/>
        <w:numPr>
          <w:ilvl w:val="1"/>
          <w:numId w:val="0"/>
        </w:numPr>
        <w:spacing w:after="0"/>
        <w:ind w:left="706" w:hanging="384"/>
        <w:jc w:val="both"/>
        <w:rPr>
          <w:rFonts w:asciiTheme="minorHAnsi" w:hAnsiTheme="minorHAnsi" w:cstheme="minorHAnsi"/>
          <w:color w:val="000000" w:themeColor="text1"/>
          <w:sz w:val="22"/>
        </w:rPr>
      </w:pPr>
      <w:r w:rsidRPr="00F93805">
        <w:rPr>
          <w:rFonts w:asciiTheme="minorHAnsi" w:hAnsiTheme="minorHAnsi" w:cstheme="minorHAnsi"/>
          <w:b/>
          <w:bCs/>
          <w:color w:val="000000" w:themeColor="text1"/>
          <w:sz w:val="22"/>
        </w:rPr>
        <w:t>14.3</w:t>
      </w:r>
      <w:r w:rsidRPr="006847CC">
        <w:rPr>
          <w:rFonts w:asciiTheme="minorHAnsi" w:hAnsiTheme="minorHAnsi" w:cstheme="minorHAnsi"/>
          <w:color w:val="000000" w:themeColor="text1"/>
          <w:sz w:val="22"/>
        </w:rPr>
        <w:t xml:space="preserve"> The award will be for an agreement with an original term </w:t>
      </w:r>
      <w:r w:rsidR="00036D5F" w:rsidRPr="006847CC">
        <w:rPr>
          <w:rFonts w:asciiTheme="minorHAnsi" w:hAnsiTheme="minorHAnsi" w:cstheme="minorHAnsi"/>
          <w:color w:val="000000" w:themeColor="text1"/>
          <w:sz w:val="22"/>
        </w:rPr>
        <w:t xml:space="preserve">ending on </w:t>
      </w:r>
      <w:r w:rsidR="00021168" w:rsidRPr="00021168">
        <w:rPr>
          <w:rFonts w:asciiTheme="minorHAnsi" w:hAnsiTheme="minorHAnsi" w:cstheme="minorHAnsi"/>
          <w:b/>
          <w:bCs/>
          <w:color w:val="000000" w:themeColor="text1"/>
          <w:sz w:val="22"/>
        </w:rPr>
        <w:t>31</w:t>
      </w:r>
      <w:r w:rsidR="00021168">
        <w:rPr>
          <w:rFonts w:asciiTheme="minorHAnsi" w:hAnsiTheme="minorHAnsi" w:cstheme="minorHAnsi"/>
          <w:color w:val="000000" w:themeColor="text1"/>
          <w:sz w:val="22"/>
        </w:rPr>
        <w:t xml:space="preserve"> </w:t>
      </w:r>
      <w:r w:rsidR="00021168">
        <w:rPr>
          <w:rFonts w:asciiTheme="minorHAnsi" w:hAnsiTheme="minorHAnsi" w:cstheme="minorHAnsi"/>
          <w:b/>
          <w:bCs/>
          <w:color w:val="000000" w:themeColor="text1"/>
          <w:sz w:val="22"/>
        </w:rPr>
        <w:t>October</w:t>
      </w:r>
      <w:r w:rsidR="00324473" w:rsidRPr="0010261D">
        <w:rPr>
          <w:rFonts w:asciiTheme="minorHAnsi" w:hAnsiTheme="minorHAnsi" w:cstheme="minorHAnsi"/>
          <w:b/>
          <w:bCs/>
          <w:color w:val="000000" w:themeColor="text1"/>
          <w:sz w:val="22"/>
        </w:rPr>
        <w:t xml:space="preserve"> </w:t>
      </w:r>
      <w:r w:rsidR="0078694D">
        <w:rPr>
          <w:rFonts w:asciiTheme="minorHAnsi" w:hAnsiTheme="minorHAnsi" w:cstheme="minorHAnsi"/>
          <w:b/>
          <w:bCs/>
          <w:color w:val="000000" w:themeColor="text1"/>
          <w:sz w:val="22"/>
        </w:rPr>
        <w:t>2022</w:t>
      </w:r>
      <w:r w:rsidR="00324473" w:rsidRPr="0010261D">
        <w:rPr>
          <w:rFonts w:asciiTheme="minorHAnsi" w:hAnsiTheme="minorHAnsi" w:cstheme="minorHAnsi"/>
          <w:color w:val="000000" w:themeColor="text1"/>
          <w:sz w:val="22"/>
        </w:rPr>
        <w:t>.</w:t>
      </w:r>
      <w:r w:rsidR="00036D5F" w:rsidRPr="006847CC">
        <w:rPr>
          <w:rFonts w:asciiTheme="minorHAnsi" w:hAnsiTheme="minorHAnsi" w:cstheme="minorHAnsi"/>
          <w:color w:val="000000" w:themeColor="text1"/>
          <w:sz w:val="22"/>
        </w:rPr>
        <w:t xml:space="preserve"> </w:t>
      </w:r>
      <w:r w:rsidR="00324473">
        <w:rPr>
          <w:rFonts w:asciiTheme="minorHAnsi" w:hAnsiTheme="minorHAnsi" w:cstheme="minorHAnsi"/>
          <w:color w:val="000000" w:themeColor="text1"/>
          <w:sz w:val="22"/>
        </w:rPr>
        <w:t>A</w:t>
      </w:r>
      <w:r w:rsidR="00036D5F" w:rsidRPr="006847CC">
        <w:rPr>
          <w:rFonts w:asciiTheme="minorHAnsi" w:hAnsiTheme="minorHAnsi" w:cstheme="minorHAnsi"/>
          <w:color w:val="000000" w:themeColor="text1"/>
          <w:sz w:val="22"/>
        </w:rPr>
        <w:t>ny option to review</w:t>
      </w:r>
      <w:r w:rsidR="0027009C" w:rsidRPr="006847CC">
        <w:rPr>
          <w:rFonts w:asciiTheme="minorHAnsi" w:hAnsiTheme="minorHAnsi" w:cstheme="minorHAnsi"/>
          <w:color w:val="000000" w:themeColor="text1"/>
          <w:sz w:val="22"/>
        </w:rPr>
        <w:t xml:space="preserve"> the agreement</w:t>
      </w:r>
      <w:r w:rsidR="00036D5F" w:rsidRPr="006847CC">
        <w:rPr>
          <w:rFonts w:asciiTheme="minorHAnsi" w:hAnsiTheme="minorHAnsi" w:cstheme="minorHAnsi"/>
          <w:color w:val="000000" w:themeColor="text1"/>
          <w:sz w:val="22"/>
        </w:rPr>
        <w:t xml:space="preserve"> under the same </w:t>
      </w:r>
      <w:r w:rsidRPr="006847CC">
        <w:rPr>
          <w:rFonts w:asciiTheme="minorHAnsi" w:hAnsiTheme="minorHAnsi" w:cstheme="minorHAnsi"/>
          <w:color w:val="000000" w:themeColor="text1"/>
          <w:sz w:val="22"/>
        </w:rPr>
        <w:t xml:space="preserve">terms and conditions </w:t>
      </w:r>
      <w:r w:rsidR="00036D5F" w:rsidRPr="006847CC">
        <w:rPr>
          <w:rFonts w:asciiTheme="minorHAnsi" w:hAnsiTheme="minorHAnsi" w:cstheme="minorHAnsi"/>
          <w:color w:val="000000" w:themeColor="text1"/>
          <w:sz w:val="22"/>
        </w:rPr>
        <w:t xml:space="preserve">will be indicated </w:t>
      </w:r>
      <w:r w:rsidRPr="006847CC">
        <w:rPr>
          <w:rFonts w:asciiTheme="minorHAnsi" w:hAnsiTheme="minorHAnsi" w:cstheme="minorHAnsi"/>
          <w:color w:val="000000" w:themeColor="text1"/>
          <w:sz w:val="22"/>
        </w:rPr>
        <w:t xml:space="preserve">by </w:t>
      </w:r>
      <w:r w:rsidR="00A3597F" w:rsidRPr="006847CC">
        <w:rPr>
          <w:rFonts w:asciiTheme="minorHAnsi" w:hAnsiTheme="minorHAnsi" w:cstheme="minorHAnsi"/>
          <w:color w:val="000000" w:themeColor="text1"/>
          <w:sz w:val="22"/>
        </w:rPr>
        <w:t xml:space="preserve">UN </w:t>
      </w:r>
      <w:r w:rsidR="00F93805" w:rsidRPr="006847CC">
        <w:rPr>
          <w:rFonts w:asciiTheme="minorHAnsi" w:hAnsiTheme="minorHAnsi" w:cstheme="minorHAnsi"/>
          <w:color w:val="000000" w:themeColor="text1"/>
          <w:sz w:val="22"/>
        </w:rPr>
        <w:t>Women.</w:t>
      </w:r>
    </w:p>
    <w:p w14:paraId="497CEEBD" w14:textId="77777777" w:rsidR="00E95292" w:rsidRPr="006847CC" w:rsidRDefault="00E95292" w:rsidP="00341F14">
      <w:pPr>
        <w:pStyle w:val="Sub-heading"/>
        <w:numPr>
          <w:ilvl w:val="1"/>
          <w:numId w:val="0"/>
        </w:numPr>
        <w:spacing w:after="0"/>
        <w:ind w:left="706" w:hanging="384"/>
        <w:jc w:val="both"/>
        <w:rPr>
          <w:rFonts w:asciiTheme="minorHAnsi" w:hAnsiTheme="minorHAnsi" w:cstheme="minorHAnsi"/>
          <w:color w:val="000000" w:themeColor="text1"/>
          <w:sz w:val="22"/>
        </w:rPr>
      </w:pPr>
    </w:p>
    <w:p w14:paraId="58DF9E01" w14:textId="4BE12416" w:rsidR="00E95292" w:rsidRPr="006847CC" w:rsidRDefault="00E95292" w:rsidP="00F93805">
      <w:pPr>
        <w:pStyle w:val="Sub-heading"/>
        <w:numPr>
          <w:ilvl w:val="1"/>
          <w:numId w:val="0"/>
        </w:numPr>
        <w:spacing w:after="0"/>
        <w:ind w:left="450" w:hanging="432"/>
        <w:jc w:val="both"/>
        <w:rPr>
          <w:rFonts w:asciiTheme="minorHAnsi" w:hAnsiTheme="minorHAnsi" w:cstheme="minorHAnsi"/>
          <w:color w:val="000000" w:themeColor="text1"/>
          <w:sz w:val="22"/>
        </w:rPr>
      </w:pPr>
    </w:p>
    <w:p w14:paraId="17324200" w14:textId="026A4BF8" w:rsidR="000620BC" w:rsidRPr="006847CC" w:rsidRDefault="000620BC" w:rsidP="00F93805">
      <w:pPr>
        <w:pStyle w:val="Sub-heading"/>
        <w:numPr>
          <w:ilvl w:val="1"/>
          <w:numId w:val="0"/>
        </w:numPr>
        <w:spacing w:after="0"/>
        <w:ind w:left="450" w:hanging="432"/>
        <w:jc w:val="both"/>
        <w:rPr>
          <w:rFonts w:asciiTheme="minorHAnsi" w:hAnsiTheme="minorHAnsi" w:cstheme="minorHAnsi"/>
          <w:color w:val="000000" w:themeColor="text1"/>
          <w:sz w:val="22"/>
        </w:rPr>
      </w:pPr>
    </w:p>
    <w:p w14:paraId="42F108DD" w14:textId="45757CBE" w:rsidR="000620BC" w:rsidRPr="006847CC" w:rsidRDefault="000620BC" w:rsidP="00F93805">
      <w:pPr>
        <w:pStyle w:val="Sub-heading"/>
        <w:numPr>
          <w:ilvl w:val="1"/>
          <w:numId w:val="0"/>
        </w:numPr>
        <w:spacing w:after="0"/>
        <w:ind w:left="450" w:hanging="432"/>
        <w:jc w:val="both"/>
        <w:rPr>
          <w:rFonts w:asciiTheme="minorHAnsi" w:hAnsiTheme="minorHAnsi" w:cstheme="minorHAnsi"/>
          <w:color w:val="000000" w:themeColor="text1"/>
          <w:sz w:val="22"/>
        </w:rPr>
      </w:pPr>
    </w:p>
    <w:p w14:paraId="473F69A7" w14:textId="2D6CB622" w:rsidR="000620BC" w:rsidRPr="006847CC" w:rsidRDefault="000620BC" w:rsidP="00F93805">
      <w:pPr>
        <w:pStyle w:val="Sub-heading"/>
        <w:numPr>
          <w:ilvl w:val="1"/>
          <w:numId w:val="0"/>
        </w:numPr>
        <w:spacing w:after="0"/>
        <w:ind w:left="450" w:hanging="432"/>
        <w:jc w:val="both"/>
        <w:rPr>
          <w:rFonts w:asciiTheme="minorHAnsi" w:hAnsiTheme="minorHAnsi" w:cstheme="minorHAnsi"/>
          <w:color w:val="000000" w:themeColor="text1"/>
          <w:sz w:val="22"/>
        </w:rPr>
      </w:pPr>
    </w:p>
    <w:p w14:paraId="3E93F212" w14:textId="59CB17A9" w:rsidR="000620BC" w:rsidRPr="006847CC" w:rsidRDefault="000620BC" w:rsidP="00F93805">
      <w:pPr>
        <w:pStyle w:val="Sub-heading"/>
        <w:numPr>
          <w:ilvl w:val="1"/>
          <w:numId w:val="0"/>
        </w:numPr>
        <w:spacing w:after="0"/>
        <w:ind w:left="450" w:hanging="432"/>
        <w:jc w:val="both"/>
        <w:rPr>
          <w:rFonts w:asciiTheme="minorHAnsi" w:hAnsiTheme="minorHAnsi" w:cstheme="minorHAnsi"/>
          <w:color w:val="000000" w:themeColor="text1"/>
          <w:sz w:val="22"/>
        </w:rPr>
      </w:pPr>
    </w:p>
    <w:p w14:paraId="5F578CF4" w14:textId="0F639BCF" w:rsidR="000620BC" w:rsidRPr="006847CC" w:rsidRDefault="000620BC" w:rsidP="00F93805">
      <w:pPr>
        <w:pStyle w:val="Sub-heading"/>
        <w:numPr>
          <w:ilvl w:val="1"/>
          <w:numId w:val="0"/>
        </w:numPr>
        <w:spacing w:after="0"/>
        <w:ind w:left="450" w:hanging="432"/>
        <w:jc w:val="both"/>
        <w:rPr>
          <w:rFonts w:asciiTheme="minorHAnsi" w:hAnsiTheme="minorHAnsi" w:cstheme="minorHAnsi"/>
          <w:color w:val="000000" w:themeColor="text1"/>
          <w:sz w:val="22"/>
        </w:rPr>
      </w:pPr>
    </w:p>
    <w:p w14:paraId="7B5D1F93" w14:textId="650846A5" w:rsidR="000620BC" w:rsidRPr="006847CC" w:rsidRDefault="000620BC" w:rsidP="00F93805">
      <w:pPr>
        <w:pStyle w:val="Sub-heading"/>
        <w:numPr>
          <w:ilvl w:val="1"/>
          <w:numId w:val="0"/>
        </w:numPr>
        <w:spacing w:after="0"/>
        <w:ind w:left="450" w:hanging="432"/>
        <w:jc w:val="both"/>
        <w:rPr>
          <w:rFonts w:asciiTheme="minorHAnsi" w:hAnsiTheme="minorHAnsi" w:cstheme="minorHAnsi"/>
          <w:color w:val="000000" w:themeColor="text1"/>
          <w:sz w:val="22"/>
        </w:rPr>
      </w:pPr>
    </w:p>
    <w:p w14:paraId="1A6EF14E" w14:textId="77777777" w:rsidR="009462E5" w:rsidRDefault="009462E5" w:rsidP="007D0095">
      <w:pPr>
        <w:spacing w:after="160" w:line="259" w:lineRule="auto"/>
        <w:rPr>
          <w:rStyle w:val="HeadingblueChar"/>
          <w:rFonts w:asciiTheme="minorHAnsi" w:eastAsiaTheme="majorEastAsia" w:hAnsiTheme="minorHAnsi" w:cstheme="minorHAnsi"/>
          <w:color w:val="0070C0"/>
          <w:sz w:val="22"/>
          <w:szCs w:val="22"/>
        </w:rPr>
      </w:pPr>
    </w:p>
    <w:p w14:paraId="0B93D849" w14:textId="77777777" w:rsidR="009462E5" w:rsidRDefault="009462E5" w:rsidP="007D0095">
      <w:pPr>
        <w:spacing w:after="160" w:line="259" w:lineRule="auto"/>
        <w:rPr>
          <w:rStyle w:val="HeadingblueChar"/>
          <w:rFonts w:asciiTheme="minorHAnsi" w:eastAsiaTheme="majorEastAsia" w:hAnsiTheme="minorHAnsi" w:cstheme="minorHAnsi"/>
          <w:color w:val="0070C0"/>
          <w:sz w:val="22"/>
          <w:szCs w:val="22"/>
        </w:rPr>
      </w:pPr>
    </w:p>
    <w:p w14:paraId="5DE63082" w14:textId="77777777" w:rsidR="009462E5" w:rsidRDefault="009462E5" w:rsidP="007D0095">
      <w:pPr>
        <w:spacing w:after="160" w:line="259" w:lineRule="auto"/>
        <w:rPr>
          <w:rStyle w:val="HeadingblueChar"/>
          <w:rFonts w:asciiTheme="minorHAnsi" w:eastAsiaTheme="majorEastAsia" w:hAnsiTheme="minorHAnsi" w:cstheme="minorHAnsi"/>
          <w:color w:val="0070C0"/>
          <w:sz w:val="22"/>
          <w:szCs w:val="22"/>
        </w:rPr>
      </w:pPr>
    </w:p>
    <w:p w14:paraId="41F8FC69" w14:textId="77777777" w:rsidR="009462E5" w:rsidRDefault="009462E5" w:rsidP="007D0095">
      <w:pPr>
        <w:spacing w:after="160" w:line="259" w:lineRule="auto"/>
        <w:rPr>
          <w:rStyle w:val="HeadingblueChar"/>
          <w:rFonts w:asciiTheme="minorHAnsi" w:eastAsiaTheme="majorEastAsia" w:hAnsiTheme="minorHAnsi" w:cstheme="minorHAnsi"/>
          <w:color w:val="0070C0"/>
          <w:sz w:val="22"/>
          <w:szCs w:val="22"/>
        </w:rPr>
      </w:pPr>
    </w:p>
    <w:p w14:paraId="55C68C03" w14:textId="77777777" w:rsidR="009462E5" w:rsidRDefault="009462E5" w:rsidP="007D0095">
      <w:pPr>
        <w:spacing w:after="160" w:line="259" w:lineRule="auto"/>
        <w:rPr>
          <w:rStyle w:val="HeadingblueChar"/>
          <w:rFonts w:asciiTheme="minorHAnsi" w:eastAsiaTheme="majorEastAsia" w:hAnsiTheme="minorHAnsi" w:cstheme="minorHAnsi"/>
          <w:color w:val="0070C0"/>
          <w:sz w:val="22"/>
          <w:szCs w:val="22"/>
        </w:rPr>
      </w:pPr>
    </w:p>
    <w:p w14:paraId="4995CF41" w14:textId="77777777" w:rsidR="009462E5" w:rsidRDefault="009462E5" w:rsidP="007D0095">
      <w:pPr>
        <w:spacing w:after="160" w:line="259" w:lineRule="auto"/>
        <w:rPr>
          <w:rStyle w:val="HeadingblueChar"/>
          <w:rFonts w:asciiTheme="minorHAnsi" w:eastAsiaTheme="majorEastAsia" w:hAnsiTheme="minorHAnsi" w:cstheme="minorHAnsi"/>
          <w:color w:val="0070C0"/>
          <w:sz w:val="22"/>
          <w:szCs w:val="22"/>
        </w:rPr>
      </w:pPr>
    </w:p>
    <w:p w14:paraId="1F7D06D0" w14:textId="77777777" w:rsidR="009462E5" w:rsidRDefault="009462E5" w:rsidP="007D0095">
      <w:pPr>
        <w:spacing w:after="160" w:line="259" w:lineRule="auto"/>
        <w:rPr>
          <w:rStyle w:val="HeadingblueChar"/>
          <w:rFonts w:asciiTheme="minorHAnsi" w:eastAsiaTheme="majorEastAsia" w:hAnsiTheme="minorHAnsi" w:cstheme="minorHAnsi"/>
          <w:color w:val="0070C0"/>
          <w:sz w:val="22"/>
          <w:szCs w:val="22"/>
        </w:rPr>
      </w:pPr>
    </w:p>
    <w:p w14:paraId="1D62D1F0" w14:textId="133CD326" w:rsidR="00782EDC" w:rsidRPr="007D0095" w:rsidRDefault="00782EDC" w:rsidP="007D0095">
      <w:pPr>
        <w:spacing w:after="160" w:line="259" w:lineRule="auto"/>
        <w:rPr>
          <w:rFonts w:eastAsia="Calibri" w:cstheme="minorHAnsi"/>
          <w:color w:val="000000" w:themeColor="text1"/>
          <w:spacing w:val="-3"/>
          <w:lang w:val="en-GB" w:eastAsia="en-GB"/>
        </w:rPr>
      </w:pPr>
      <w:r w:rsidRPr="00213BCA">
        <w:rPr>
          <w:rStyle w:val="HeadingblueChar"/>
          <w:rFonts w:asciiTheme="minorHAnsi" w:eastAsiaTheme="majorEastAsia" w:hAnsiTheme="minorHAnsi" w:cstheme="minorHAnsi"/>
          <w:color w:val="0070C0"/>
          <w:sz w:val="22"/>
          <w:szCs w:val="22"/>
        </w:rPr>
        <w:lastRenderedPageBreak/>
        <w:t xml:space="preserve">Section 4: </w:t>
      </w:r>
      <w:r w:rsidR="00A3597F" w:rsidRPr="00213BCA">
        <w:rPr>
          <w:rStyle w:val="HeadingblueChar"/>
          <w:rFonts w:asciiTheme="minorHAnsi" w:eastAsiaTheme="majorEastAsia" w:hAnsiTheme="minorHAnsi" w:cstheme="minorHAnsi"/>
          <w:color w:val="0070C0"/>
          <w:sz w:val="22"/>
          <w:szCs w:val="22"/>
        </w:rPr>
        <w:t xml:space="preserve">UN </w:t>
      </w:r>
      <w:r w:rsidR="00F93805" w:rsidRPr="00213BCA">
        <w:rPr>
          <w:rStyle w:val="HeadingblueChar"/>
          <w:rFonts w:asciiTheme="minorHAnsi" w:eastAsiaTheme="majorEastAsia" w:hAnsiTheme="minorHAnsi" w:cstheme="minorHAnsi"/>
          <w:color w:val="0070C0"/>
          <w:sz w:val="22"/>
          <w:szCs w:val="22"/>
        </w:rPr>
        <w:t>Women Terms</w:t>
      </w:r>
      <w:r w:rsidRPr="00213BCA">
        <w:rPr>
          <w:rStyle w:val="HeadingblueChar"/>
          <w:rFonts w:asciiTheme="minorHAnsi" w:eastAsiaTheme="majorEastAsia" w:hAnsiTheme="minorHAnsi" w:cstheme="minorHAnsi"/>
          <w:color w:val="0070C0"/>
          <w:sz w:val="22"/>
          <w:szCs w:val="22"/>
        </w:rPr>
        <w:t xml:space="preserve"> of Reference</w:t>
      </w:r>
    </w:p>
    <w:p w14:paraId="731C9BEE" w14:textId="77777777" w:rsidR="00782EDC" w:rsidRPr="006847CC" w:rsidRDefault="00782EDC" w:rsidP="00F93805">
      <w:pPr>
        <w:pStyle w:val="Headingblue"/>
        <w:jc w:val="both"/>
        <w:rPr>
          <w:rFonts w:asciiTheme="minorHAnsi" w:hAnsiTheme="minorHAnsi" w:cstheme="minorHAnsi"/>
          <w:color w:val="auto"/>
          <w:sz w:val="22"/>
          <w:szCs w:val="22"/>
        </w:rPr>
      </w:pPr>
    </w:p>
    <w:p w14:paraId="0AA954E7" w14:textId="71068419" w:rsidR="009276A2" w:rsidRPr="007718E9" w:rsidRDefault="009276A2" w:rsidP="00F93805">
      <w:pPr>
        <w:pStyle w:val="Headingblue"/>
        <w:jc w:val="both"/>
        <w:rPr>
          <w:rFonts w:asciiTheme="minorHAnsi" w:hAnsiTheme="minorHAnsi" w:cstheme="minorHAnsi"/>
          <w:color w:val="auto"/>
          <w:sz w:val="22"/>
          <w:szCs w:val="22"/>
        </w:rPr>
      </w:pPr>
      <w:r w:rsidRPr="006847CC">
        <w:rPr>
          <w:rFonts w:asciiTheme="minorHAnsi" w:hAnsiTheme="minorHAnsi" w:cstheme="minorHAnsi"/>
          <w:color w:val="auto"/>
          <w:sz w:val="22"/>
          <w:szCs w:val="22"/>
        </w:rPr>
        <w:t xml:space="preserve"> </w:t>
      </w:r>
      <w:r w:rsidR="00F77A0E" w:rsidRPr="007718E9">
        <w:rPr>
          <w:rFonts w:asciiTheme="minorHAnsi" w:hAnsiTheme="minorHAnsi" w:cstheme="minorHAnsi"/>
          <w:color w:val="auto"/>
          <w:sz w:val="22"/>
          <w:szCs w:val="22"/>
        </w:rPr>
        <w:t>“</w:t>
      </w:r>
      <w:r w:rsidR="00324473" w:rsidRPr="007718E9">
        <w:rPr>
          <w:rFonts w:asciiTheme="minorHAnsi" w:hAnsiTheme="minorHAnsi" w:cstheme="minorHAnsi"/>
          <w:color w:val="auto"/>
          <w:sz w:val="22"/>
          <w:szCs w:val="22"/>
        </w:rPr>
        <w:t>HAYA – Eliminating Violence Against Women</w:t>
      </w:r>
      <w:r w:rsidRPr="007718E9">
        <w:rPr>
          <w:rFonts w:asciiTheme="minorHAnsi" w:hAnsiTheme="minorHAnsi" w:cstheme="minorHAnsi"/>
          <w:color w:val="auto"/>
          <w:sz w:val="22"/>
          <w:szCs w:val="22"/>
        </w:rPr>
        <w:t xml:space="preserve">” </w:t>
      </w:r>
    </w:p>
    <w:p w14:paraId="046CE798" w14:textId="77777777" w:rsidR="009276A2" w:rsidRPr="007718E9" w:rsidRDefault="009276A2" w:rsidP="00F93805">
      <w:pPr>
        <w:pStyle w:val="Headingblue"/>
        <w:ind w:left="720"/>
        <w:jc w:val="both"/>
        <w:rPr>
          <w:rFonts w:asciiTheme="minorHAnsi" w:hAnsiTheme="minorHAnsi" w:cstheme="minorHAnsi"/>
          <w:color w:val="000000" w:themeColor="text1"/>
          <w:sz w:val="22"/>
          <w:szCs w:val="22"/>
        </w:rPr>
      </w:pPr>
    </w:p>
    <w:p w14:paraId="73E3E7C2" w14:textId="77777777" w:rsidR="006A0866" w:rsidRPr="007718E9" w:rsidRDefault="006A0866" w:rsidP="00F93805">
      <w:pPr>
        <w:pStyle w:val="Headingblue"/>
        <w:ind w:left="720"/>
        <w:jc w:val="both"/>
        <w:rPr>
          <w:rFonts w:asciiTheme="minorHAnsi" w:hAnsiTheme="minorHAnsi" w:cstheme="minorHAnsi"/>
          <w:color w:val="auto"/>
          <w:sz w:val="22"/>
          <w:szCs w:val="22"/>
        </w:rPr>
      </w:pPr>
    </w:p>
    <w:p w14:paraId="093F00C1" w14:textId="77777777" w:rsidR="006A0866" w:rsidRPr="007718E9" w:rsidRDefault="006A0866" w:rsidP="00DD639F">
      <w:pPr>
        <w:pStyle w:val="ListParagraph"/>
        <w:numPr>
          <w:ilvl w:val="0"/>
          <w:numId w:val="10"/>
        </w:numPr>
        <w:spacing w:line="252" w:lineRule="auto"/>
        <w:jc w:val="both"/>
        <w:rPr>
          <w:rFonts w:eastAsia="Calibri" w:cstheme="minorHAnsi"/>
          <w:b/>
          <w:lang w:val="en-GB"/>
        </w:rPr>
      </w:pPr>
      <w:r w:rsidRPr="007718E9">
        <w:rPr>
          <w:rFonts w:eastAsia="Calibri" w:cstheme="minorHAnsi"/>
          <w:b/>
          <w:lang w:val="en-GB"/>
        </w:rPr>
        <w:t>Introduction</w:t>
      </w:r>
    </w:p>
    <w:p w14:paraId="510CA894" w14:textId="125AEA5D" w:rsidR="006A0866" w:rsidRPr="007718E9" w:rsidRDefault="006A0866" w:rsidP="00F93805">
      <w:pPr>
        <w:spacing w:before="120"/>
        <w:jc w:val="both"/>
        <w:rPr>
          <w:rFonts w:eastAsia="Calibri" w:cstheme="minorHAnsi"/>
          <w:color w:val="000000"/>
          <w:lang w:val="en-GB"/>
        </w:rPr>
      </w:pPr>
      <w:r w:rsidRPr="007718E9">
        <w:rPr>
          <w:rFonts w:eastAsia="Calibri" w:cstheme="minorHAnsi"/>
          <w:color w:val="000000"/>
          <w:lang w:val="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w:t>
      </w:r>
      <w:r w:rsidR="00B979BB" w:rsidRPr="007718E9">
        <w:rPr>
          <w:rFonts w:eastAsia="Calibri" w:cstheme="minorHAnsi"/>
          <w:color w:val="000000"/>
          <w:lang w:val="en-GB"/>
        </w:rPr>
        <w:t>re</w:t>
      </w:r>
      <w:r w:rsidRPr="007718E9">
        <w:rPr>
          <w:rFonts w:eastAsia="Calibri" w:cstheme="minorHAnsi"/>
          <w:color w:val="000000"/>
          <w:lang w:val="en-GB"/>
        </w:rPr>
        <w:t xml:space="preserve"> of all its efforts, UN Women leads and coordinates the United Nations system efforts to ensure that commitments on gender equality and gender mainstreaming translate into action throughout the world. It provides strong and coherent leadership in support of Member States’ priorities and efforts and builds effective partnerships with civil society and other relevant actors. </w:t>
      </w:r>
    </w:p>
    <w:p w14:paraId="6DAC2601" w14:textId="77777777" w:rsidR="006A0866" w:rsidRPr="007718E9" w:rsidRDefault="006A0866" w:rsidP="00F93805">
      <w:pPr>
        <w:jc w:val="both"/>
        <w:rPr>
          <w:rFonts w:eastAsia="MS Mincho" w:cstheme="minorHAnsi"/>
          <w:bCs/>
          <w:color w:val="000000"/>
          <w:lang w:val="en-GB"/>
        </w:rPr>
      </w:pPr>
    </w:p>
    <w:p w14:paraId="003AF851" w14:textId="4E27F576" w:rsidR="006A0866" w:rsidRPr="007718E9" w:rsidRDefault="006A0866" w:rsidP="00F93805">
      <w:pPr>
        <w:jc w:val="both"/>
        <w:rPr>
          <w:rFonts w:cstheme="minorHAnsi"/>
          <w:lang w:val="en-GB"/>
        </w:rPr>
      </w:pPr>
      <w:bookmarkStart w:id="4" w:name="_Hlk2070662"/>
      <w:r w:rsidRPr="007718E9">
        <w:rPr>
          <w:rFonts w:cstheme="minorHAnsi"/>
          <w:lang w:val="en-GB"/>
        </w:rPr>
        <w:t xml:space="preserve">UN Women strategic plan Impact Area 3 </w:t>
      </w:r>
      <w:r w:rsidRPr="007718E9">
        <w:rPr>
          <w:rFonts w:cstheme="minorHAnsi"/>
          <w:b/>
          <w:lang w:val="en-GB"/>
        </w:rPr>
        <w:t xml:space="preserve">“Women and girls live a life free of all forms of violence”, </w:t>
      </w:r>
      <w:r w:rsidRPr="007718E9">
        <w:rPr>
          <w:rFonts w:cstheme="minorHAnsi"/>
          <w:lang w:val="en-GB"/>
        </w:rPr>
        <w:t xml:space="preserve">focuses on supporting the capacities of the Palestinian Government and civil society actors to prevent violence and deliver quality, accessible and coordinated services for victims and survivors of violence, which is central to the 2030 Agenda, particularly SDG 5 on achieving gender equality and empowering all women and girls, and SDG 16 on promoting peaceful and inclusive societies for sustainable development. In addition to that, it is fundamental to CEDAW convention, the CEDAW committee concluding observations and General recommendations, particularly GR19, 30, 33, and 35. Preventing and combatting </w:t>
      </w:r>
      <w:r w:rsidR="00270D09" w:rsidRPr="007718E9">
        <w:rPr>
          <w:rFonts w:cstheme="minorHAnsi"/>
          <w:lang w:val="en-GB"/>
        </w:rPr>
        <w:t xml:space="preserve">violence against women and girls </w:t>
      </w:r>
      <w:r w:rsidR="00034258" w:rsidRPr="007718E9">
        <w:rPr>
          <w:rFonts w:cstheme="minorHAnsi"/>
          <w:lang w:val="en-GB"/>
        </w:rPr>
        <w:t>(</w:t>
      </w:r>
      <w:r w:rsidRPr="007718E9">
        <w:rPr>
          <w:rFonts w:cstheme="minorHAnsi"/>
          <w:lang w:val="en-GB"/>
        </w:rPr>
        <w:t>VAWG</w:t>
      </w:r>
      <w:r w:rsidR="00034258" w:rsidRPr="007718E9">
        <w:rPr>
          <w:rFonts w:cstheme="minorHAnsi"/>
          <w:lang w:val="en-GB"/>
        </w:rPr>
        <w:t>)</w:t>
      </w:r>
      <w:r w:rsidRPr="007718E9">
        <w:rPr>
          <w:rFonts w:cstheme="minorHAnsi"/>
          <w:lang w:val="en-GB"/>
        </w:rPr>
        <w:t xml:space="preserve"> and enhancing women’s access to justice is also in line with the Palestinian National Policy Agenda (2017- 2022), and other key sectoral strategies, such as  the National Strategy to Combat Violence Against Women and Girls (VAWG (2011-2019), the Cross Sectoral National Gender Strategy (2017- 2022),</w:t>
      </w:r>
      <w:r w:rsidR="0032032C" w:rsidRPr="007718E9">
        <w:rPr>
          <w:rFonts w:cstheme="minorHAnsi"/>
          <w:lang w:val="en-GB"/>
        </w:rPr>
        <w:t xml:space="preserve"> </w:t>
      </w:r>
      <w:r w:rsidRPr="007718E9">
        <w:rPr>
          <w:rFonts w:cstheme="minorHAnsi"/>
          <w:lang w:val="en-GB"/>
        </w:rPr>
        <w:t xml:space="preserve">the Justice Sector strategy (2017-2022), the Security Sector Strategy (2017-2011) and the Strategic Priority 2 of the Palestine United Nations Development Assistance Framework (UNDAF 2018-2022). </w:t>
      </w:r>
    </w:p>
    <w:bookmarkEnd w:id="4"/>
    <w:p w14:paraId="4A822EF1" w14:textId="77777777" w:rsidR="006A0866" w:rsidRPr="007718E9" w:rsidRDefault="006A0866" w:rsidP="00F93805">
      <w:pPr>
        <w:spacing w:line="252" w:lineRule="auto"/>
        <w:jc w:val="both"/>
        <w:rPr>
          <w:rFonts w:eastAsia="Calibri" w:cstheme="minorHAnsi"/>
          <w:b/>
          <w:color w:val="000000"/>
          <w:lang w:val="en-GB"/>
        </w:rPr>
      </w:pPr>
    </w:p>
    <w:p w14:paraId="60BC7200" w14:textId="77777777" w:rsidR="00034258" w:rsidRPr="007718E9" w:rsidRDefault="00034258" w:rsidP="0054368C">
      <w:pPr>
        <w:spacing w:line="252" w:lineRule="auto"/>
        <w:jc w:val="both"/>
        <w:rPr>
          <w:rFonts w:eastAsia="Calibri" w:cstheme="minorHAnsi"/>
          <w:b/>
          <w:color w:val="000000"/>
          <w:lang w:val="en-GB"/>
        </w:rPr>
      </w:pPr>
    </w:p>
    <w:p w14:paraId="7F4FABF6" w14:textId="5C45117B" w:rsidR="006A0866" w:rsidRPr="007718E9" w:rsidRDefault="006A0866" w:rsidP="0054368C">
      <w:pPr>
        <w:spacing w:line="252" w:lineRule="auto"/>
        <w:jc w:val="both"/>
        <w:rPr>
          <w:rFonts w:eastAsia="Calibri" w:cstheme="minorHAnsi"/>
          <w:b/>
          <w:color w:val="000000"/>
          <w:lang w:val="en-GB"/>
        </w:rPr>
      </w:pPr>
      <w:r w:rsidRPr="007718E9">
        <w:rPr>
          <w:rFonts w:eastAsia="Calibri" w:cstheme="minorHAnsi"/>
          <w:b/>
          <w:color w:val="000000"/>
          <w:lang w:val="en-GB"/>
        </w:rPr>
        <w:t>Background</w:t>
      </w:r>
    </w:p>
    <w:p w14:paraId="06C08424" w14:textId="77777777" w:rsidR="0031006C" w:rsidRPr="007718E9" w:rsidRDefault="0031006C" w:rsidP="0031006C">
      <w:pPr>
        <w:spacing w:line="252" w:lineRule="auto"/>
        <w:ind w:left="360"/>
        <w:jc w:val="both"/>
        <w:rPr>
          <w:rFonts w:eastAsia="Calibri" w:cstheme="minorHAnsi"/>
          <w:b/>
          <w:color w:val="000000"/>
          <w:lang w:val="en-GB"/>
        </w:rPr>
      </w:pPr>
    </w:p>
    <w:p w14:paraId="2E850975" w14:textId="66EE11E4" w:rsidR="006A0866" w:rsidRDefault="000B5B8C" w:rsidP="00F93805">
      <w:pPr>
        <w:spacing w:line="252" w:lineRule="auto"/>
        <w:jc w:val="both"/>
        <w:rPr>
          <w:rFonts w:eastAsia="Calibri" w:cstheme="minorHAnsi"/>
          <w:color w:val="000000"/>
          <w:lang w:val="en-GB"/>
        </w:rPr>
      </w:pPr>
      <w:bookmarkStart w:id="5" w:name="_Hlk2070763"/>
      <w:r w:rsidRPr="007718E9">
        <w:rPr>
          <w:rFonts w:eastAsia="Calibri" w:cstheme="minorHAnsi"/>
          <w:color w:val="000000"/>
          <w:lang w:val="en-GB"/>
        </w:rPr>
        <w:t>The prolong</w:t>
      </w:r>
      <w:r w:rsidR="005155BE" w:rsidRPr="007718E9">
        <w:rPr>
          <w:rFonts w:eastAsia="Calibri" w:cstheme="minorHAnsi"/>
          <w:color w:val="000000"/>
          <w:lang w:val="en-GB"/>
        </w:rPr>
        <w:t>ed</w:t>
      </w:r>
      <w:r w:rsidRPr="007718E9">
        <w:rPr>
          <w:rFonts w:eastAsia="Calibri" w:cstheme="minorHAnsi"/>
          <w:color w:val="000000"/>
          <w:lang w:val="en-GB"/>
        </w:rPr>
        <w:t xml:space="preserve"> occupation in the West Bank and Gaza, and the ongoing blockade and limitations on movement and access including the deteriorated humanitarian conditions continue to affect the Palestinian population’s wellbeing and aggravate existing gender inequalities within the society. Palestinian women’s lives are not only ruled by the occupation that disempowers them, violates their rights and restricts their freedoms as they also confront the consequences of the occupation while struggling traditional norms and attitudes within their society and communities. The IMAGES MENA (2017) research findings revealed that 59 per cent of men and 41 per cent of women respondents agreed or strongly agreed that “women should leave politics to men.”  In addition, the results of the IMAGES MENA research showed that fewer than half of women felt that a man should have the final word about decisions in his home, compared with 80 per cent of </w:t>
      </w:r>
      <w:r w:rsidRPr="007718E9">
        <w:rPr>
          <w:rFonts w:eastAsia="Calibri" w:cstheme="minorHAnsi"/>
          <w:color w:val="000000"/>
          <w:lang w:val="en-GB"/>
        </w:rPr>
        <w:lastRenderedPageBreak/>
        <w:t>men who claimed this prerogative, and only 3 per cent of men reported that their wives have independent decision-making power over whether she can leave the house</w:t>
      </w:r>
      <w:r w:rsidRPr="007718E9">
        <w:rPr>
          <w:rStyle w:val="FootnoteReference"/>
          <w:rFonts w:eastAsia="Calibri" w:cstheme="minorHAnsi"/>
          <w:color w:val="000000"/>
          <w:lang w:val="en-GB"/>
        </w:rPr>
        <w:footnoteReference w:id="1"/>
      </w:r>
      <w:r w:rsidRPr="007718E9">
        <w:rPr>
          <w:rFonts w:eastAsia="Calibri" w:cstheme="minorHAnsi"/>
          <w:color w:val="000000"/>
          <w:lang w:val="en-GB"/>
        </w:rPr>
        <w:t xml:space="preserve"> .</w:t>
      </w:r>
    </w:p>
    <w:p w14:paraId="3181AD73" w14:textId="782578A9" w:rsidR="00315A98" w:rsidRDefault="00315A98" w:rsidP="00F93805">
      <w:pPr>
        <w:spacing w:line="252" w:lineRule="auto"/>
        <w:jc w:val="both"/>
        <w:rPr>
          <w:rFonts w:eastAsia="Calibri" w:cstheme="minorHAnsi"/>
          <w:color w:val="000000"/>
          <w:lang w:val="en-GB"/>
        </w:rPr>
      </w:pPr>
    </w:p>
    <w:p w14:paraId="5092DCE9" w14:textId="1C8E9416" w:rsidR="004B70FD" w:rsidRDefault="004B70FD" w:rsidP="00F93805">
      <w:pPr>
        <w:spacing w:line="252" w:lineRule="auto"/>
        <w:jc w:val="both"/>
        <w:rPr>
          <w:rFonts w:eastAsia="Calibri" w:cstheme="minorHAnsi"/>
          <w:color w:val="000000"/>
          <w:lang w:val="en-GB"/>
        </w:rPr>
      </w:pPr>
      <w:r w:rsidRPr="004B70FD">
        <w:rPr>
          <w:rFonts w:eastAsia="Calibri" w:cstheme="minorHAnsi"/>
          <w:color w:val="000000"/>
          <w:lang w:val="en-GB"/>
        </w:rPr>
        <w:t>The lack of shelters was a struggle for Palestinian women’s rights organizations in the 1990’s. Some activists explained how they rented hotel rooms and furnished apartments, used churches and sometimes private homes to save women’s lives. Almost twenty years later and with the establishment of four different shelters and an emergency shelter in the West Bank and Gaza that the situation has improved. However, the challenges are different. On the one hand some shelters accumulated expertise and developed skills on how to deal with survivors’ issues in the Palestinian context. On the other hand, there is a need to develop a comprehensive service network and distinguish between the different needs of sheltering.</w:t>
      </w:r>
    </w:p>
    <w:p w14:paraId="24D3D48E" w14:textId="77777777" w:rsidR="00A92696" w:rsidRDefault="00A92696" w:rsidP="00F93805">
      <w:pPr>
        <w:spacing w:line="252" w:lineRule="auto"/>
        <w:jc w:val="both"/>
        <w:rPr>
          <w:rFonts w:eastAsia="Calibri" w:cstheme="minorHAnsi"/>
          <w:color w:val="000000"/>
          <w:lang w:val="en-GB"/>
        </w:rPr>
      </w:pPr>
    </w:p>
    <w:p w14:paraId="5D1CBBAB" w14:textId="03A2EDEF" w:rsidR="00A92696" w:rsidRDefault="00A92696" w:rsidP="00F93805">
      <w:pPr>
        <w:spacing w:line="252" w:lineRule="auto"/>
        <w:jc w:val="both"/>
        <w:rPr>
          <w:rFonts w:eastAsia="Calibri" w:cstheme="minorHAnsi"/>
          <w:color w:val="000000"/>
          <w:lang w:val="en-GB"/>
        </w:rPr>
      </w:pPr>
      <w:r w:rsidRPr="00A92696">
        <w:rPr>
          <w:rFonts w:eastAsia="Calibri" w:cstheme="minorHAnsi"/>
          <w:color w:val="000000"/>
          <w:lang w:val="en-GB"/>
        </w:rPr>
        <w:t>Sheltering services are important component of combating VAW in the current context in Palestine especially for women whose life is threatened. At the national level Sheltering services are placed within the first strategic objective of the Palestinian National Strategy 2011-2019 to Combat Violence against Women (VAW) which aims to promote a legal framework and institutional mechanisms to protect women from violence. The Palestinian National Strategy to Combat Violence Against Women, referred to the need to “increase the number and develop services of safe homes and institutions offering legal and social protection services and ensure their wide geographic distribution throughout the oPt”. The Cross Sectoral National Gender Strategy 2014-2016: Policy # 5 highlighted the importance of “Developing social services for battered women and the most vulnerable to marginalization”. The UN Women’s strategic framework: Impact Area 3” Preventing violence against women and girls and expanding access to services”: has a main outcome on supporting “Specialized, quality, multi-sectoral survivors-based services available and accessible to women and girls’ victims of violence”</w:t>
      </w:r>
    </w:p>
    <w:p w14:paraId="7C2BCAE1" w14:textId="77777777" w:rsidR="004B70FD" w:rsidRDefault="004B70FD" w:rsidP="00F93805">
      <w:pPr>
        <w:spacing w:line="252" w:lineRule="auto"/>
        <w:jc w:val="both"/>
        <w:rPr>
          <w:rFonts w:eastAsia="Calibri" w:cstheme="minorHAnsi"/>
          <w:color w:val="000000"/>
          <w:lang w:val="en-GB"/>
        </w:rPr>
      </w:pPr>
    </w:p>
    <w:bookmarkEnd w:id="5"/>
    <w:p w14:paraId="1D5FB6C6" w14:textId="2BC762F2" w:rsidR="00315A98" w:rsidRDefault="00E11235" w:rsidP="00F93805">
      <w:pPr>
        <w:spacing w:line="252" w:lineRule="auto"/>
        <w:jc w:val="both"/>
        <w:rPr>
          <w:rFonts w:eastAsia="Calibri" w:cstheme="minorHAnsi"/>
          <w:b/>
          <w:bCs/>
          <w:color w:val="000000"/>
          <w:lang w:val="en-GB"/>
        </w:rPr>
      </w:pPr>
      <w:r w:rsidRPr="0023747D">
        <w:rPr>
          <w:rFonts w:eastAsia="Calibri" w:cstheme="minorHAnsi"/>
          <w:b/>
          <w:bCs/>
          <w:color w:val="000000"/>
          <w:lang w:val="en-GB"/>
        </w:rPr>
        <w:t xml:space="preserve">The Status of Shelters </w:t>
      </w:r>
      <w:r w:rsidR="00C44BCC">
        <w:rPr>
          <w:rFonts w:eastAsia="Calibri" w:cstheme="minorHAnsi"/>
          <w:b/>
          <w:bCs/>
          <w:color w:val="000000"/>
          <w:lang w:val="en-GB"/>
        </w:rPr>
        <w:t>in</w:t>
      </w:r>
      <w:r w:rsidRPr="0023747D">
        <w:rPr>
          <w:rFonts w:eastAsia="Calibri" w:cstheme="minorHAnsi"/>
          <w:b/>
          <w:bCs/>
          <w:color w:val="000000"/>
          <w:lang w:val="en-GB"/>
        </w:rPr>
        <w:t xml:space="preserve"> Palestine</w:t>
      </w:r>
    </w:p>
    <w:p w14:paraId="7F470D2D" w14:textId="6A05FD59" w:rsidR="0023747D" w:rsidRDefault="0023747D" w:rsidP="00F93805">
      <w:pPr>
        <w:spacing w:line="252" w:lineRule="auto"/>
        <w:jc w:val="both"/>
        <w:rPr>
          <w:rFonts w:eastAsia="Calibri" w:cstheme="minorHAnsi"/>
          <w:b/>
          <w:bCs/>
          <w:color w:val="000000"/>
          <w:lang w:val="en-GB"/>
        </w:rPr>
      </w:pPr>
    </w:p>
    <w:p w14:paraId="02D5216B" w14:textId="60196868" w:rsidR="00A047AB" w:rsidRDefault="002D4037" w:rsidP="00F93805">
      <w:pPr>
        <w:spacing w:line="252" w:lineRule="auto"/>
        <w:jc w:val="both"/>
        <w:rPr>
          <w:rFonts w:eastAsia="Calibri" w:cstheme="minorHAnsi"/>
          <w:color w:val="000000"/>
          <w:lang w:val="en-GB"/>
        </w:rPr>
      </w:pPr>
      <w:r>
        <w:rPr>
          <w:rFonts w:eastAsia="Calibri" w:cstheme="minorHAnsi"/>
          <w:color w:val="000000"/>
          <w:lang w:val="en-GB"/>
        </w:rPr>
        <w:t>T</w:t>
      </w:r>
      <w:r w:rsidR="00A047AB" w:rsidRPr="00A047AB">
        <w:rPr>
          <w:rFonts w:eastAsia="Calibri" w:cstheme="minorHAnsi"/>
          <w:color w:val="000000"/>
          <w:lang w:val="en-GB"/>
        </w:rPr>
        <w:t xml:space="preserve">he history of shelters goes back to the establishment of the first shelter (Safe House in Nablus) in 1999. However, women rights organizations, churches and some charitable organizations have been protecting women long before that. Currently there are five sheltering services in the West Bank and the Gaza strip. They are </w:t>
      </w:r>
      <w:proofErr w:type="spellStart"/>
      <w:r w:rsidR="00A047AB" w:rsidRPr="00A047AB">
        <w:rPr>
          <w:rFonts w:eastAsia="Calibri" w:cstheme="minorHAnsi"/>
          <w:color w:val="000000"/>
          <w:lang w:val="en-GB"/>
        </w:rPr>
        <w:t>Mehwar</w:t>
      </w:r>
      <w:proofErr w:type="spellEnd"/>
      <w:r w:rsidR="00A047AB" w:rsidRPr="00A047AB">
        <w:rPr>
          <w:rFonts w:eastAsia="Calibri" w:cstheme="minorHAnsi"/>
          <w:color w:val="000000"/>
          <w:lang w:val="en-GB"/>
        </w:rPr>
        <w:t xml:space="preserve"> Centre, Nablus Safe Home, the Jericho shelter in the West Bank, the Hayat Centre and Aman Centre (Safe Home) in Gaza. The establishment of </w:t>
      </w:r>
      <w:proofErr w:type="spellStart"/>
      <w:r w:rsidR="00A047AB" w:rsidRPr="00A047AB">
        <w:rPr>
          <w:rFonts w:eastAsia="Calibri" w:cstheme="minorHAnsi"/>
          <w:color w:val="000000"/>
          <w:lang w:val="en-GB"/>
        </w:rPr>
        <w:t>Mehwar</w:t>
      </w:r>
      <w:proofErr w:type="spellEnd"/>
      <w:r w:rsidR="00A047AB" w:rsidRPr="00A047AB">
        <w:rPr>
          <w:rFonts w:eastAsia="Calibri" w:cstheme="minorHAnsi"/>
          <w:color w:val="000000"/>
          <w:lang w:val="en-GB"/>
        </w:rPr>
        <w:t xml:space="preserve"> marked an important milestone towards professionalizing sheltering services in terms of standards, training and developing skills and expertise will guarantee the needed safety and protection of women victims of violence. It also marked the new understanding of a continuum of services response. Longer term interventions are implemented by the Ministry of Social Development although require additional support such as second stage sheltering and viable economic empowerment which the MOSD cannot fully provide yet.</w:t>
      </w:r>
    </w:p>
    <w:p w14:paraId="3BAE01C9" w14:textId="77777777" w:rsidR="00A047AB" w:rsidRPr="00A047AB" w:rsidRDefault="00A047AB" w:rsidP="00F93805">
      <w:pPr>
        <w:spacing w:line="252" w:lineRule="auto"/>
        <w:jc w:val="both"/>
        <w:rPr>
          <w:rFonts w:eastAsia="Calibri" w:cstheme="minorHAnsi"/>
          <w:color w:val="000000"/>
          <w:lang w:val="en-GB"/>
        </w:rPr>
      </w:pPr>
    </w:p>
    <w:p w14:paraId="23A2BD6F" w14:textId="6D8E06C7" w:rsidR="0023747D" w:rsidRDefault="0023747D" w:rsidP="00F93805">
      <w:pPr>
        <w:spacing w:line="252" w:lineRule="auto"/>
        <w:jc w:val="both"/>
        <w:rPr>
          <w:rFonts w:eastAsia="Calibri" w:cstheme="minorHAnsi"/>
          <w:color w:val="000000"/>
          <w:lang w:val="en-GB"/>
        </w:rPr>
      </w:pPr>
      <w:r>
        <w:rPr>
          <w:rFonts w:eastAsia="Calibri" w:cstheme="minorHAnsi"/>
          <w:color w:val="000000"/>
          <w:lang w:val="en-GB"/>
        </w:rPr>
        <w:t>An assessment of shelters in Palestine was carried out by UN Women in 2018 to evaluate</w:t>
      </w:r>
      <w:r w:rsidRPr="0023747D">
        <w:rPr>
          <w:rFonts w:eastAsia="Calibri" w:cstheme="minorHAnsi"/>
          <w:color w:val="000000"/>
          <w:lang w:val="en-GB"/>
        </w:rPr>
        <w:t xml:space="preserve"> the services of all five </w:t>
      </w:r>
      <w:proofErr w:type="spellStart"/>
      <w:r w:rsidRPr="0023747D">
        <w:rPr>
          <w:rFonts w:eastAsia="Calibri" w:cstheme="minorHAnsi"/>
          <w:color w:val="000000"/>
          <w:lang w:val="en-GB"/>
        </w:rPr>
        <w:t>centers</w:t>
      </w:r>
      <w:proofErr w:type="spellEnd"/>
      <w:r w:rsidRPr="0023747D">
        <w:rPr>
          <w:rFonts w:eastAsia="Calibri" w:cstheme="minorHAnsi"/>
          <w:color w:val="000000"/>
          <w:lang w:val="en-GB"/>
        </w:rPr>
        <w:t>/shelters (</w:t>
      </w:r>
      <w:proofErr w:type="spellStart"/>
      <w:r w:rsidRPr="0023747D">
        <w:rPr>
          <w:rFonts w:eastAsia="Calibri" w:cstheme="minorHAnsi"/>
          <w:color w:val="000000"/>
          <w:lang w:val="en-GB"/>
        </w:rPr>
        <w:t>Mehwar</w:t>
      </w:r>
      <w:proofErr w:type="spellEnd"/>
      <w:r w:rsidRPr="0023747D">
        <w:rPr>
          <w:rFonts w:eastAsia="Calibri" w:cstheme="minorHAnsi"/>
          <w:color w:val="000000"/>
          <w:lang w:val="en-GB"/>
        </w:rPr>
        <w:t xml:space="preserve"> Centre, Nablus Safe Home, the Jericho shelter, the Hayat Centre and Aman Centre (Safe Home) in Gaza) that offer </w:t>
      </w:r>
      <w:r w:rsidR="004B70FD" w:rsidRPr="0023747D">
        <w:rPr>
          <w:rFonts w:eastAsia="Calibri" w:cstheme="minorHAnsi"/>
          <w:color w:val="000000"/>
          <w:lang w:val="en-GB"/>
        </w:rPr>
        <w:t>anti-violence</w:t>
      </w:r>
      <w:r w:rsidRPr="0023747D">
        <w:rPr>
          <w:rFonts w:eastAsia="Calibri" w:cstheme="minorHAnsi"/>
          <w:color w:val="000000"/>
          <w:lang w:val="en-GB"/>
        </w:rPr>
        <w:t xml:space="preserve"> services to women </w:t>
      </w:r>
      <w:r w:rsidRPr="0023747D">
        <w:rPr>
          <w:rFonts w:eastAsia="Calibri" w:cstheme="minorHAnsi"/>
          <w:color w:val="000000"/>
          <w:lang w:val="en-GB"/>
        </w:rPr>
        <w:lastRenderedPageBreak/>
        <w:t xml:space="preserve">survivors of VAW in Palestine. The assessment includes the role of the National Government in institutionalizing the </w:t>
      </w:r>
      <w:proofErr w:type="spellStart"/>
      <w:r w:rsidRPr="0023747D">
        <w:rPr>
          <w:rFonts w:eastAsia="Calibri" w:cstheme="minorHAnsi"/>
          <w:color w:val="000000"/>
          <w:lang w:val="en-GB"/>
        </w:rPr>
        <w:t>centers’</w:t>
      </w:r>
      <w:proofErr w:type="spellEnd"/>
      <w:r w:rsidRPr="0023747D">
        <w:rPr>
          <w:rFonts w:eastAsia="Calibri" w:cstheme="minorHAnsi"/>
          <w:color w:val="000000"/>
          <w:lang w:val="en-GB"/>
        </w:rPr>
        <w:t xml:space="preserve"> sheltering services and coordinating their services within the national strategies on eliminating violence against women.</w:t>
      </w:r>
      <w:r w:rsidR="0043164B">
        <w:rPr>
          <w:rFonts w:eastAsia="Calibri" w:cstheme="minorHAnsi"/>
          <w:color w:val="000000"/>
          <w:lang w:val="en-GB"/>
        </w:rPr>
        <w:t xml:space="preserve"> The objectives of the assessment were to 1- </w:t>
      </w:r>
      <w:r w:rsidR="0043164B" w:rsidRPr="0043164B">
        <w:rPr>
          <w:rFonts w:eastAsia="Calibri" w:cstheme="minorHAnsi"/>
          <w:color w:val="000000"/>
          <w:lang w:val="en-GB"/>
        </w:rPr>
        <w:t>Assess the quality, efficiency, sustainability and inclusiveness of the multipurpose</w:t>
      </w:r>
      <w:r w:rsidR="0043164B">
        <w:rPr>
          <w:rFonts w:eastAsia="Calibri" w:cstheme="minorHAnsi"/>
          <w:color w:val="000000"/>
          <w:lang w:val="en-GB"/>
        </w:rPr>
        <w:t xml:space="preserve"> and 2- </w:t>
      </w:r>
      <w:r w:rsidR="0043164B" w:rsidRPr="0043164B">
        <w:rPr>
          <w:rFonts w:eastAsia="Calibri" w:cstheme="minorHAnsi"/>
          <w:color w:val="000000"/>
          <w:lang w:val="en-GB"/>
        </w:rPr>
        <w:t>Provide actionable recommendations for the improvement of VAW services to better suit the needs of women survivors of VAW.</w:t>
      </w:r>
      <w:r w:rsidR="00A92696">
        <w:rPr>
          <w:rStyle w:val="FootnoteReference"/>
          <w:rFonts w:eastAsia="Calibri" w:cstheme="minorHAnsi"/>
          <w:color w:val="000000"/>
          <w:lang w:val="en-GB"/>
        </w:rPr>
        <w:footnoteReference w:id="2"/>
      </w:r>
    </w:p>
    <w:p w14:paraId="75603FD4" w14:textId="7C0AA8AC" w:rsidR="001E4C81" w:rsidRDefault="001E4C81" w:rsidP="00F93805">
      <w:pPr>
        <w:spacing w:line="252" w:lineRule="auto"/>
        <w:jc w:val="both"/>
        <w:rPr>
          <w:rFonts w:eastAsia="Calibri" w:cstheme="minorHAnsi"/>
          <w:color w:val="000000"/>
          <w:lang w:val="en-GB"/>
        </w:rPr>
      </w:pPr>
    </w:p>
    <w:p w14:paraId="2C574217" w14:textId="77777777" w:rsidR="00D1740C" w:rsidRPr="00D1740C" w:rsidRDefault="00D1740C" w:rsidP="00D1740C">
      <w:pPr>
        <w:spacing w:line="252" w:lineRule="auto"/>
        <w:rPr>
          <w:rFonts w:eastAsia="Calibri" w:cstheme="minorHAnsi"/>
          <w:color w:val="000000"/>
          <w:lang w:val="en-GB"/>
        </w:rPr>
      </w:pPr>
      <w:r w:rsidRPr="00D1740C">
        <w:rPr>
          <w:rFonts w:eastAsia="Calibri" w:cstheme="minorHAnsi"/>
          <w:color w:val="000000"/>
          <w:lang w:val="en-GB"/>
        </w:rPr>
        <w:t xml:space="preserve">UN Women and several other donors (UNFPA, Italian Cooperation, Japan) have been providing significant support to the </w:t>
      </w:r>
      <w:proofErr w:type="spellStart"/>
      <w:r w:rsidRPr="00D1740C">
        <w:rPr>
          <w:rFonts w:eastAsia="Calibri" w:cstheme="minorHAnsi"/>
          <w:color w:val="000000"/>
          <w:lang w:val="en-GB"/>
        </w:rPr>
        <w:t>Mehwar</w:t>
      </w:r>
      <w:proofErr w:type="spellEnd"/>
      <w:r w:rsidRPr="00D1740C">
        <w:rPr>
          <w:rFonts w:eastAsia="Calibri" w:cstheme="minorHAnsi"/>
          <w:color w:val="000000"/>
          <w:lang w:val="en-GB"/>
        </w:rPr>
        <w:t xml:space="preserve"> </w:t>
      </w:r>
      <w:proofErr w:type="spellStart"/>
      <w:r w:rsidRPr="00D1740C">
        <w:rPr>
          <w:rFonts w:eastAsia="Calibri" w:cstheme="minorHAnsi"/>
          <w:color w:val="000000"/>
          <w:lang w:val="en-GB"/>
        </w:rPr>
        <w:t>Center</w:t>
      </w:r>
      <w:proofErr w:type="spellEnd"/>
      <w:r w:rsidRPr="00D1740C">
        <w:rPr>
          <w:rFonts w:eastAsia="Calibri" w:cstheme="minorHAnsi"/>
          <w:color w:val="000000"/>
          <w:lang w:val="en-GB"/>
        </w:rPr>
        <w:t xml:space="preserve"> and to the Hayat </w:t>
      </w:r>
      <w:proofErr w:type="spellStart"/>
      <w:r w:rsidRPr="00D1740C">
        <w:rPr>
          <w:rFonts w:eastAsia="Calibri" w:cstheme="minorHAnsi"/>
          <w:color w:val="000000"/>
          <w:lang w:val="en-GB"/>
        </w:rPr>
        <w:t>Center</w:t>
      </w:r>
      <w:proofErr w:type="spellEnd"/>
      <w:r w:rsidRPr="00D1740C">
        <w:rPr>
          <w:rFonts w:eastAsia="Calibri" w:cstheme="minorHAnsi"/>
          <w:color w:val="000000"/>
          <w:lang w:val="en-GB"/>
        </w:rPr>
        <w:t xml:space="preserve"> for the provision of sheltering services. However, in the West Bank there are still significant challenges to making shelter services available and accessible, </w:t>
      </w:r>
      <w:proofErr w:type="gramStart"/>
      <w:r w:rsidRPr="00D1740C">
        <w:rPr>
          <w:rFonts w:eastAsia="Calibri" w:cstheme="minorHAnsi"/>
          <w:color w:val="000000"/>
          <w:lang w:val="en-GB"/>
        </w:rPr>
        <w:t>in particular to</w:t>
      </w:r>
      <w:proofErr w:type="gramEnd"/>
      <w:r w:rsidRPr="00D1740C">
        <w:rPr>
          <w:rFonts w:eastAsia="Calibri" w:cstheme="minorHAnsi"/>
          <w:color w:val="000000"/>
          <w:lang w:val="en-GB"/>
        </w:rPr>
        <w:t xml:space="preserve"> women in the Hebron governorate and in East Jerusalem. Social norms still create stigma for women accessing shelters and Hebron and the surrounding area are known for particularly traditional and conservative norms. The NGO run shelter in Nablus and NGO run crisis centre in Jericho both struggle with financial challenges and technical capacity.</w:t>
      </w:r>
    </w:p>
    <w:p w14:paraId="2A8F38B6" w14:textId="77777777" w:rsidR="00D1740C" w:rsidRPr="00D1740C" w:rsidRDefault="00D1740C" w:rsidP="00D1740C">
      <w:pPr>
        <w:spacing w:line="252" w:lineRule="auto"/>
        <w:rPr>
          <w:rFonts w:eastAsia="Calibri" w:cstheme="minorHAnsi"/>
          <w:color w:val="000000"/>
          <w:lang w:val="en-GB"/>
        </w:rPr>
      </w:pPr>
    </w:p>
    <w:p w14:paraId="537F551D" w14:textId="77777777" w:rsidR="00D1740C" w:rsidRPr="00D1740C" w:rsidRDefault="00D1740C" w:rsidP="00D1740C">
      <w:pPr>
        <w:spacing w:line="252" w:lineRule="auto"/>
        <w:rPr>
          <w:rFonts w:eastAsia="Calibri" w:cstheme="minorHAnsi"/>
          <w:color w:val="000000"/>
          <w:lang w:val="en-GB"/>
        </w:rPr>
      </w:pPr>
      <w:r w:rsidRPr="00D1740C">
        <w:rPr>
          <w:rFonts w:eastAsia="Calibri" w:cstheme="minorHAnsi"/>
          <w:color w:val="000000"/>
          <w:lang w:val="en-GB"/>
        </w:rPr>
        <w:t>In East Jerusalem, the problem is of a different nature as Palestinian women are reluctant to contact Israeli police or social services, or go to Israeli shelters due to stigma, and they risk losing their East Jerusalem residency rights if they go to a West Bank shelter for any prolonged period. With funding from the Canadian Government, UNFPA is currently conducting a study on how GBV survivors access services in East Jerusalem, as this information is lacking.</w:t>
      </w:r>
    </w:p>
    <w:p w14:paraId="56F11FD0" w14:textId="77777777" w:rsidR="00D1740C" w:rsidRPr="00D1740C" w:rsidRDefault="00D1740C" w:rsidP="00D1740C">
      <w:pPr>
        <w:spacing w:line="252" w:lineRule="auto"/>
        <w:rPr>
          <w:rFonts w:eastAsia="Calibri" w:cstheme="minorHAnsi"/>
          <w:color w:val="000000"/>
          <w:lang w:val="en-GB"/>
        </w:rPr>
      </w:pPr>
    </w:p>
    <w:p w14:paraId="3FF5C2C6" w14:textId="6AB34D19" w:rsidR="00D1740C" w:rsidRDefault="00D1740C" w:rsidP="00D1740C">
      <w:pPr>
        <w:spacing w:line="252" w:lineRule="auto"/>
        <w:jc w:val="both"/>
        <w:rPr>
          <w:rFonts w:eastAsia="Calibri" w:cstheme="minorHAnsi"/>
          <w:color w:val="000000"/>
          <w:lang w:val="en-GB"/>
        </w:rPr>
      </w:pPr>
      <w:r w:rsidRPr="00D1740C">
        <w:rPr>
          <w:rFonts w:eastAsia="Calibri" w:cstheme="minorHAnsi"/>
          <w:color w:val="000000"/>
          <w:lang w:val="en-GB"/>
        </w:rPr>
        <w:t>In Gaza Strip, the only overnight shelter is run by the Ministry of Social Development but does not take a human rights-based approach. However, over the last two years this shelter has recently started working with civil society organizations that focus on women's human rights to improve their response, skills and capacity. The Gaza Strip based women’s human rights NGO “AISHA” is providing human rights training to the staff and independent reintegration services to women shelter beneficiaries, however a huge gap exists between need and response and the existing mindsets and policies.</w:t>
      </w:r>
    </w:p>
    <w:p w14:paraId="7BA19E35" w14:textId="77777777" w:rsidR="00D1740C" w:rsidRPr="0023747D" w:rsidRDefault="00D1740C" w:rsidP="00D1740C">
      <w:pPr>
        <w:spacing w:line="252" w:lineRule="auto"/>
        <w:jc w:val="both"/>
        <w:rPr>
          <w:rFonts w:eastAsia="Calibri" w:cstheme="minorHAnsi"/>
          <w:color w:val="000000"/>
          <w:lang w:val="en-GB"/>
        </w:rPr>
      </w:pPr>
    </w:p>
    <w:p w14:paraId="53440B4A" w14:textId="75A40414" w:rsidR="0043164B" w:rsidRDefault="0043164B" w:rsidP="0043164B">
      <w:pPr>
        <w:spacing w:line="252" w:lineRule="auto"/>
        <w:jc w:val="both"/>
        <w:rPr>
          <w:rFonts w:eastAsia="Calibri" w:cstheme="minorHAnsi"/>
          <w:color w:val="000000"/>
          <w:lang w:val="en-GB"/>
        </w:rPr>
      </w:pPr>
      <w:r w:rsidRPr="0043164B">
        <w:rPr>
          <w:rFonts w:eastAsia="Calibri" w:cstheme="minorHAnsi"/>
          <w:color w:val="000000"/>
          <w:lang w:val="en-GB"/>
        </w:rPr>
        <w:t>Essential Services encompass a core set of services provided by the health care, social service, police and justice sectors. The services must, at a minimum, “secure the rights, safety and well-being of any woman or girl who experiences gender-based violence”.</w:t>
      </w:r>
      <w:r w:rsidR="001E4C81">
        <w:rPr>
          <w:rStyle w:val="FootnoteReference"/>
          <w:rFonts w:eastAsia="Calibri" w:cstheme="minorHAnsi"/>
          <w:color w:val="000000"/>
          <w:lang w:val="en-GB"/>
        </w:rPr>
        <w:footnoteReference w:id="3"/>
      </w:r>
      <w:r w:rsidRPr="0043164B">
        <w:rPr>
          <w:rFonts w:eastAsia="Calibri" w:cstheme="minorHAnsi"/>
          <w:color w:val="000000"/>
          <w:lang w:val="en-GB"/>
        </w:rPr>
        <w:t xml:space="preserve"> Although shelters are not expected to provide all these services, they need to be part of a network of service providers and ensure that their beneficiaries receive these</w:t>
      </w:r>
      <w:r w:rsidR="001E4C81">
        <w:rPr>
          <w:rFonts w:eastAsia="Calibri" w:cstheme="minorHAnsi"/>
          <w:color w:val="000000"/>
          <w:lang w:val="en-GB"/>
        </w:rPr>
        <w:t xml:space="preserve"> </w:t>
      </w:r>
      <w:r w:rsidR="001E4C81" w:rsidRPr="001E4C81">
        <w:rPr>
          <w:rFonts w:eastAsia="Calibri" w:cstheme="minorHAnsi"/>
          <w:color w:val="000000"/>
          <w:lang w:val="en-GB"/>
        </w:rPr>
        <w:t>needed services. Coordination of the national referral system which can be the umbrella to identify, refer and serve all victims of violence is still weak and not fully operational. One reason is staff rotation especially in health and social services where trained staff is usually transferred to other positions and new staff are not properly trained to deal with violence cases</w:t>
      </w:r>
    </w:p>
    <w:p w14:paraId="11D05434" w14:textId="003B0D9C" w:rsidR="006F0C28" w:rsidRPr="007718E9" w:rsidRDefault="006F0C28" w:rsidP="0031006C">
      <w:pPr>
        <w:spacing w:line="276" w:lineRule="auto"/>
        <w:jc w:val="both"/>
        <w:rPr>
          <w:rFonts w:cstheme="minorHAnsi"/>
          <w:lang w:val="en-GB"/>
        </w:rPr>
      </w:pPr>
    </w:p>
    <w:p w14:paraId="7485CE6B" w14:textId="3CCDBEF4" w:rsidR="006F0C28" w:rsidRPr="007718E9" w:rsidRDefault="006F0C28" w:rsidP="0031006C">
      <w:pPr>
        <w:spacing w:line="276" w:lineRule="auto"/>
        <w:jc w:val="both"/>
        <w:rPr>
          <w:rFonts w:cstheme="minorHAnsi"/>
          <w:b/>
          <w:lang w:val="en-GB"/>
        </w:rPr>
      </w:pPr>
      <w:bookmarkStart w:id="6" w:name="_Hlk2071106"/>
      <w:r w:rsidRPr="007718E9">
        <w:rPr>
          <w:rFonts w:cstheme="minorHAnsi"/>
          <w:b/>
          <w:lang w:val="en-GB"/>
        </w:rPr>
        <w:t xml:space="preserve">About the joint </w:t>
      </w:r>
      <w:r w:rsidR="0014220B" w:rsidRPr="007718E9">
        <w:rPr>
          <w:rFonts w:cstheme="minorHAnsi"/>
          <w:b/>
          <w:lang w:val="en-GB"/>
        </w:rPr>
        <w:t>programme</w:t>
      </w:r>
      <w:r w:rsidRPr="007718E9">
        <w:rPr>
          <w:rFonts w:cstheme="minorHAnsi"/>
          <w:b/>
          <w:lang w:val="en-GB"/>
        </w:rPr>
        <w:t xml:space="preserve"> “HAYA”</w:t>
      </w:r>
    </w:p>
    <w:p w14:paraId="2B2A290B" w14:textId="0B755F4C" w:rsidR="006F0C28" w:rsidRPr="007718E9" w:rsidRDefault="006F0C28" w:rsidP="0031006C">
      <w:pPr>
        <w:spacing w:line="276" w:lineRule="auto"/>
        <w:jc w:val="both"/>
        <w:rPr>
          <w:rFonts w:cstheme="minorHAnsi"/>
          <w:b/>
          <w:lang w:val="en-GB"/>
        </w:rPr>
      </w:pPr>
    </w:p>
    <w:p w14:paraId="6B5D7275" w14:textId="1561D2A8" w:rsidR="009D6872" w:rsidRPr="007718E9" w:rsidRDefault="009D6872" w:rsidP="009D6872">
      <w:pPr>
        <w:spacing w:line="276" w:lineRule="auto"/>
        <w:jc w:val="both"/>
        <w:rPr>
          <w:rFonts w:cstheme="minorHAnsi"/>
          <w:lang w:val="en-GB"/>
        </w:rPr>
      </w:pPr>
      <w:r w:rsidRPr="007718E9">
        <w:rPr>
          <w:rFonts w:cstheme="minorHAnsi"/>
          <w:lang w:val="en-GB"/>
        </w:rPr>
        <w:lastRenderedPageBreak/>
        <w:t xml:space="preserve">This joint </w:t>
      </w:r>
      <w:r w:rsidR="0014220B" w:rsidRPr="007718E9">
        <w:rPr>
          <w:rFonts w:cstheme="minorHAnsi"/>
          <w:lang w:val="en-GB"/>
        </w:rPr>
        <w:t>programme</w:t>
      </w:r>
      <w:r w:rsidRPr="007718E9">
        <w:rPr>
          <w:rFonts w:cstheme="minorHAnsi"/>
          <w:lang w:val="en-GB"/>
        </w:rPr>
        <w:t xml:space="preserve"> led by UN Women with the participation of UNFPA, UN Habitat and UNODC addresses the issue of building community justice for women and girls by preventing and combating violence against women. The ultimate outcome of the </w:t>
      </w:r>
      <w:r w:rsidR="0014220B" w:rsidRPr="007718E9">
        <w:rPr>
          <w:rFonts w:cstheme="minorHAnsi"/>
          <w:lang w:val="en-GB"/>
        </w:rPr>
        <w:t>programme</w:t>
      </w:r>
      <w:r w:rsidRPr="007718E9">
        <w:rPr>
          <w:rFonts w:cstheme="minorHAnsi"/>
          <w:lang w:val="en-GB"/>
        </w:rPr>
        <w:t xml:space="preserve"> is to reduce vulnerability of women and girls in West Bank </w:t>
      </w:r>
      <w:r w:rsidR="00034258" w:rsidRPr="007718E9">
        <w:rPr>
          <w:rFonts w:cstheme="minorHAnsi"/>
          <w:lang w:val="en-GB"/>
        </w:rPr>
        <w:t>and</w:t>
      </w:r>
      <w:r w:rsidRPr="007718E9">
        <w:rPr>
          <w:rFonts w:cstheme="minorHAnsi"/>
          <w:lang w:val="en-GB"/>
        </w:rPr>
        <w:t xml:space="preserve"> Gaza to all forms of violence against women and from the threat of such violence.</w:t>
      </w:r>
    </w:p>
    <w:p w14:paraId="7AFCE704" w14:textId="77777777" w:rsidR="009D6872" w:rsidRPr="007718E9" w:rsidRDefault="009D6872" w:rsidP="009D6872">
      <w:pPr>
        <w:spacing w:line="276" w:lineRule="auto"/>
        <w:jc w:val="both"/>
        <w:rPr>
          <w:rFonts w:cstheme="minorHAnsi"/>
          <w:lang w:val="en-GB"/>
        </w:rPr>
      </w:pPr>
    </w:p>
    <w:p w14:paraId="53376FAD" w14:textId="24AB5853" w:rsidR="009D6872" w:rsidRPr="007718E9" w:rsidRDefault="009D6872" w:rsidP="009D6872">
      <w:pPr>
        <w:spacing w:line="276" w:lineRule="auto"/>
        <w:jc w:val="both"/>
        <w:rPr>
          <w:rFonts w:cstheme="minorHAnsi"/>
          <w:lang w:val="en-GB"/>
        </w:rPr>
      </w:pPr>
      <w:r w:rsidRPr="007718E9">
        <w:rPr>
          <w:rFonts w:cstheme="minorHAnsi"/>
          <w:lang w:val="en-GB"/>
        </w:rPr>
        <w:t xml:space="preserve">Eliminating violence against women requires interventions on both the side of service providers as well as service users. This will be achieved through supporting reforms to the health and social service sectors’ capacities to be effective and accountable for preventing, mitigating and responding to violence, but also very importantly through changes to the community’s utilization of services and the </w:t>
      </w:r>
      <w:r w:rsidR="005155BE" w:rsidRPr="007718E9">
        <w:rPr>
          <w:rFonts w:cstheme="minorHAnsi"/>
          <w:lang w:val="en-GB"/>
        </w:rPr>
        <w:t>behaviours</w:t>
      </w:r>
      <w:r w:rsidRPr="007718E9">
        <w:rPr>
          <w:rFonts w:cstheme="minorHAnsi"/>
          <w:lang w:val="en-GB"/>
        </w:rPr>
        <w:t xml:space="preserve"> and attitudes related to violence against women on the part of all concerned parties.</w:t>
      </w:r>
    </w:p>
    <w:bookmarkEnd w:id="6"/>
    <w:p w14:paraId="4F22004C" w14:textId="77777777" w:rsidR="00F617FA" w:rsidRPr="007718E9" w:rsidRDefault="00F617FA" w:rsidP="00F93805">
      <w:pPr>
        <w:spacing w:line="252" w:lineRule="auto"/>
        <w:jc w:val="both"/>
        <w:rPr>
          <w:rFonts w:eastAsia="Calibri" w:cstheme="minorHAnsi"/>
          <w:color w:val="000000"/>
          <w:lang w:val="en-GB"/>
        </w:rPr>
      </w:pPr>
    </w:p>
    <w:p w14:paraId="06F6639B" w14:textId="20F13D34" w:rsidR="006A0866" w:rsidRPr="007718E9" w:rsidRDefault="006A0866" w:rsidP="00F93805">
      <w:pPr>
        <w:jc w:val="both"/>
        <w:rPr>
          <w:rFonts w:eastAsia="Times New Roman" w:cstheme="minorHAnsi"/>
          <w:b/>
          <w:bCs/>
          <w:i/>
          <w:iCs/>
          <w:lang w:val="en-GB"/>
        </w:rPr>
      </w:pPr>
      <w:r w:rsidRPr="007718E9">
        <w:rPr>
          <w:rFonts w:cstheme="minorHAnsi"/>
          <w:b/>
          <w:bCs/>
          <w:lang w:val="en-GB"/>
        </w:rPr>
        <w:t xml:space="preserve">The </w:t>
      </w:r>
      <w:r w:rsidR="0054368C" w:rsidRPr="007718E9">
        <w:rPr>
          <w:rFonts w:cstheme="minorHAnsi"/>
          <w:b/>
          <w:bCs/>
          <w:lang w:val="en-GB"/>
        </w:rPr>
        <w:t xml:space="preserve">Ultimate Outcome of the </w:t>
      </w:r>
      <w:r w:rsidRPr="007718E9">
        <w:rPr>
          <w:rFonts w:cstheme="minorHAnsi"/>
          <w:b/>
          <w:bCs/>
          <w:lang w:val="en-GB"/>
        </w:rPr>
        <w:t xml:space="preserve">joint </w:t>
      </w:r>
      <w:r w:rsidR="00DF11F6" w:rsidRPr="007718E9">
        <w:rPr>
          <w:rFonts w:cstheme="minorHAnsi"/>
          <w:b/>
          <w:bCs/>
          <w:lang w:val="en-GB"/>
        </w:rPr>
        <w:t xml:space="preserve">programme </w:t>
      </w:r>
      <w:r w:rsidRPr="00591C7E">
        <w:rPr>
          <w:rFonts w:cstheme="minorHAnsi"/>
          <w:b/>
          <w:bCs/>
          <w:lang w:val="en-GB"/>
        </w:rPr>
        <w:t>is</w:t>
      </w:r>
      <w:r w:rsidRPr="007718E9">
        <w:rPr>
          <w:rFonts w:cstheme="minorHAnsi"/>
          <w:lang w:val="en-GB"/>
        </w:rPr>
        <w:t xml:space="preserve"> </w:t>
      </w:r>
      <w:r w:rsidRPr="007718E9">
        <w:rPr>
          <w:rFonts w:cstheme="minorHAnsi"/>
          <w:b/>
          <w:bCs/>
          <w:lang w:val="en-GB"/>
        </w:rPr>
        <w:t>“</w:t>
      </w:r>
      <w:r w:rsidR="00804FDD" w:rsidRPr="007718E9">
        <w:rPr>
          <w:rFonts w:eastAsia="Times New Roman" w:cstheme="minorHAnsi"/>
          <w:b/>
          <w:bCs/>
          <w:lang w:val="en-GB"/>
        </w:rPr>
        <w:t>Reduced Vulnerability of Women and Girls in West Bank &amp; Gaza to all forms of Violence against Women and from the threat of such violence</w:t>
      </w:r>
      <w:r w:rsidR="00804FDD" w:rsidRPr="007718E9">
        <w:rPr>
          <w:rFonts w:eastAsia="Times New Roman" w:cstheme="minorHAnsi"/>
          <w:b/>
          <w:bCs/>
          <w:i/>
          <w:iCs/>
          <w:lang w:val="en-GB"/>
        </w:rPr>
        <w:t>”</w:t>
      </w:r>
      <w:r w:rsidR="005155BE" w:rsidRPr="007718E9">
        <w:rPr>
          <w:rFonts w:eastAsia="Times New Roman" w:cstheme="minorHAnsi"/>
          <w:b/>
          <w:bCs/>
          <w:i/>
          <w:iCs/>
          <w:lang w:val="en-GB"/>
        </w:rPr>
        <w:t xml:space="preserve"> (Haya)</w:t>
      </w:r>
    </w:p>
    <w:p w14:paraId="3557E1DD" w14:textId="77777777" w:rsidR="006A0866" w:rsidRPr="007718E9" w:rsidRDefault="006A0866" w:rsidP="00F93805">
      <w:pPr>
        <w:jc w:val="both"/>
        <w:rPr>
          <w:rFonts w:cstheme="minorHAnsi"/>
          <w:b/>
          <w:bCs/>
          <w:i/>
          <w:iCs/>
          <w:lang w:val="en-GB"/>
        </w:rPr>
      </w:pPr>
    </w:p>
    <w:p w14:paraId="5D42267A" w14:textId="7C7D2A98" w:rsidR="006A0866" w:rsidRPr="007718E9" w:rsidRDefault="006A0866" w:rsidP="00075979">
      <w:pPr>
        <w:jc w:val="both"/>
        <w:rPr>
          <w:rFonts w:eastAsia="Calibri" w:cstheme="minorHAnsi"/>
          <w:b/>
          <w:bCs/>
          <w:lang w:val="en-GB"/>
        </w:rPr>
      </w:pPr>
    </w:p>
    <w:p w14:paraId="01D5D3BF" w14:textId="1C978052" w:rsidR="006A0866" w:rsidRPr="007718E9" w:rsidRDefault="00031715" w:rsidP="00F93805">
      <w:pPr>
        <w:ind w:left="2160" w:hanging="2160"/>
        <w:jc w:val="both"/>
        <w:rPr>
          <w:rFonts w:eastAsia="Calibri" w:cstheme="minorHAnsi"/>
          <w:b/>
          <w:bCs/>
          <w:lang w:val="en-GB"/>
        </w:rPr>
      </w:pPr>
      <w:r w:rsidRPr="007718E9">
        <w:rPr>
          <w:rFonts w:eastAsia="Calibri" w:cstheme="minorHAnsi"/>
          <w:b/>
          <w:bCs/>
          <w:lang w:val="en-GB"/>
        </w:rPr>
        <w:t xml:space="preserve">Intermediate </w:t>
      </w:r>
      <w:r w:rsidR="006A0866" w:rsidRPr="007718E9">
        <w:rPr>
          <w:rFonts w:eastAsia="Calibri" w:cstheme="minorHAnsi"/>
          <w:b/>
          <w:bCs/>
          <w:lang w:val="en-GB"/>
        </w:rPr>
        <w:t>Outcome 2:</w:t>
      </w:r>
      <w:r w:rsidR="0099205D" w:rsidRPr="007718E9">
        <w:rPr>
          <w:rFonts w:eastAsia="Calibri" w:cstheme="minorHAnsi"/>
          <w:b/>
          <w:bCs/>
          <w:lang w:val="en-GB"/>
        </w:rPr>
        <w:t xml:space="preserve"> </w:t>
      </w:r>
      <w:r w:rsidR="00804FDD" w:rsidRPr="007718E9">
        <w:rPr>
          <w:rFonts w:eastAsia="Calibri" w:cstheme="minorHAnsi"/>
          <w:b/>
          <w:bCs/>
          <w:lang w:val="en-GB"/>
        </w:rPr>
        <w:t>Increased access by women and girls to gender-responsive EVAW services (economic, medical, medical-legal psychosocial, security, shelter) free of discrimination</w:t>
      </w:r>
      <w:r w:rsidR="00D03A89" w:rsidRPr="007718E9">
        <w:rPr>
          <w:rFonts w:eastAsia="Calibri" w:cstheme="minorHAnsi"/>
          <w:b/>
          <w:bCs/>
          <w:lang w:val="en-GB"/>
        </w:rPr>
        <w:t>.</w:t>
      </w:r>
    </w:p>
    <w:p w14:paraId="54B61417" w14:textId="77777777" w:rsidR="006A0866" w:rsidRPr="007718E9" w:rsidRDefault="006A0866" w:rsidP="00075979">
      <w:pPr>
        <w:jc w:val="both"/>
        <w:rPr>
          <w:rFonts w:eastAsia="Calibri" w:cstheme="minorHAnsi"/>
          <w:b/>
          <w:bCs/>
          <w:lang w:val="en-GB"/>
        </w:rPr>
      </w:pPr>
    </w:p>
    <w:p w14:paraId="54C9B619" w14:textId="595BB9B1" w:rsidR="006163D1" w:rsidRPr="007718E9" w:rsidRDefault="006163D1" w:rsidP="00F93805">
      <w:pPr>
        <w:jc w:val="both"/>
        <w:rPr>
          <w:rFonts w:cstheme="minorHAnsi"/>
          <w:lang w:val="en-GB"/>
        </w:rPr>
      </w:pPr>
    </w:p>
    <w:p w14:paraId="2EEFA89F" w14:textId="60E2A64D" w:rsidR="006163D1" w:rsidRPr="007718E9" w:rsidRDefault="006163D1" w:rsidP="00F93805">
      <w:pPr>
        <w:jc w:val="both"/>
        <w:rPr>
          <w:rFonts w:cstheme="minorHAnsi"/>
          <w:lang w:val="en-GB"/>
        </w:rPr>
      </w:pPr>
      <w:r w:rsidRPr="007718E9">
        <w:rPr>
          <w:rFonts w:cstheme="minorHAnsi"/>
          <w:lang w:val="en-GB"/>
        </w:rPr>
        <w:t xml:space="preserve">Under the intermediate outcome the </w:t>
      </w:r>
      <w:r w:rsidR="0014220B" w:rsidRPr="007718E9">
        <w:rPr>
          <w:rFonts w:cstheme="minorHAnsi"/>
          <w:lang w:val="en-GB"/>
        </w:rPr>
        <w:t>programme</w:t>
      </w:r>
      <w:r w:rsidRPr="007718E9">
        <w:rPr>
          <w:rFonts w:cstheme="minorHAnsi"/>
          <w:lang w:val="en-GB"/>
        </w:rPr>
        <w:t xml:space="preserve"> will focus on increasing access by women and girls to gender-responsive EVAW services. The major effort will be placed on increasing the ability of women and girls to freely and safely make informed decisions to use EVAW services and also advocate for comprehensive EVAW services. It is </w:t>
      </w:r>
      <w:r w:rsidR="00B27182">
        <w:rPr>
          <w:rFonts w:cstheme="minorHAnsi"/>
          <w:lang w:val="en-GB"/>
        </w:rPr>
        <w:t xml:space="preserve">also </w:t>
      </w:r>
      <w:r w:rsidRPr="007718E9">
        <w:rPr>
          <w:rFonts w:cstheme="minorHAnsi"/>
          <w:lang w:val="en-GB"/>
        </w:rPr>
        <w:t>of key importance to further improve service providers’ capacity, including those of shelters to provide improved gender-responsive services of various range for the victims and survivors of violence both in the West Bank and Gaza Strip.</w:t>
      </w:r>
    </w:p>
    <w:p w14:paraId="6094014D" w14:textId="209AB4E1" w:rsidR="008F3E48" w:rsidRPr="007718E9" w:rsidRDefault="008F3E48" w:rsidP="00F93805">
      <w:pPr>
        <w:jc w:val="both"/>
        <w:rPr>
          <w:rFonts w:cstheme="minorHAnsi"/>
          <w:lang w:val="en-GB"/>
        </w:rPr>
      </w:pPr>
    </w:p>
    <w:p w14:paraId="33E533EF" w14:textId="77777777" w:rsidR="006A0866" w:rsidRPr="007718E9" w:rsidRDefault="006A0866" w:rsidP="00F93805">
      <w:pPr>
        <w:autoSpaceDE w:val="0"/>
        <w:autoSpaceDN w:val="0"/>
        <w:adjustRightInd w:val="0"/>
        <w:spacing w:line="252" w:lineRule="auto"/>
        <w:jc w:val="both"/>
        <w:rPr>
          <w:rFonts w:cstheme="minorHAnsi"/>
          <w:b/>
          <w:color w:val="000000" w:themeColor="text1"/>
          <w:spacing w:val="-3"/>
          <w:lang w:val="en-GB"/>
        </w:rPr>
      </w:pPr>
    </w:p>
    <w:p w14:paraId="1E94AA18" w14:textId="0C4ED3AF" w:rsidR="00FA19DF" w:rsidRPr="00D114F6" w:rsidRDefault="006A0866" w:rsidP="00B51BF8">
      <w:pPr>
        <w:pStyle w:val="ListParagraph"/>
        <w:numPr>
          <w:ilvl w:val="0"/>
          <w:numId w:val="10"/>
        </w:numPr>
        <w:autoSpaceDE w:val="0"/>
        <w:autoSpaceDN w:val="0"/>
        <w:adjustRightInd w:val="0"/>
        <w:spacing w:line="252" w:lineRule="auto"/>
        <w:jc w:val="both"/>
        <w:rPr>
          <w:rFonts w:eastAsia="Calibri" w:cstheme="minorHAnsi"/>
          <w:color w:val="000000"/>
          <w:lang w:val="en-GB"/>
        </w:rPr>
      </w:pPr>
      <w:r w:rsidRPr="00BF15EC">
        <w:rPr>
          <w:rFonts w:cstheme="minorHAnsi"/>
          <w:b/>
          <w:color w:val="FF0000"/>
          <w:spacing w:val="-3"/>
          <w:lang w:val="en-GB"/>
        </w:rPr>
        <w:t>Description of Required Services</w:t>
      </w:r>
      <w:r w:rsidR="00D35AE4" w:rsidRPr="00BF15EC">
        <w:rPr>
          <w:rFonts w:cstheme="minorHAnsi"/>
          <w:b/>
          <w:color w:val="FF0000"/>
          <w:spacing w:val="-3"/>
          <w:lang w:val="en-GB"/>
        </w:rPr>
        <w:t xml:space="preserve"> </w:t>
      </w:r>
    </w:p>
    <w:p w14:paraId="02038BED" w14:textId="77777777" w:rsidR="006B0914" w:rsidRPr="007718E9" w:rsidRDefault="006B0914" w:rsidP="00FA19DF">
      <w:pPr>
        <w:autoSpaceDE w:val="0"/>
        <w:autoSpaceDN w:val="0"/>
        <w:adjustRightInd w:val="0"/>
        <w:spacing w:line="252" w:lineRule="auto"/>
        <w:jc w:val="both"/>
        <w:rPr>
          <w:rFonts w:eastAsia="Calibri" w:cstheme="minorHAnsi"/>
          <w:color w:val="000000"/>
          <w:lang w:val="en-GB"/>
        </w:rPr>
      </w:pPr>
    </w:p>
    <w:p w14:paraId="7EA6881F" w14:textId="77777777" w:rsidR="00B63765" w:rsidRDefault="00B63765" w:rsidP="00B63765">
      <w:pPr>
        <w:autoSpaceDE w:val="0"/>
        <w:autoSpaceDN w:val="0"/>
        <w:adjustRightInd w:val="0"/>
        <w:spacing w:line="252" w:lineRule="auto"/>
        <w:jc w:val="both"/>
        <w:rPr>
          <w:rFonts w:eastAsia="Calibri" w:cstheme="minorHAnsi"/>
          <w:color w:val="000000"/>
          <w:lang w:val="en-GB"/>
        </w:rPr>
      </w:pPr>
      <w:bookmarkStart w:id="7" w:name="_Hlk1560221"/>
      <w:r w:rsidRPr="00F508A4">
        <w:rPr>
          <w:rFonts w:eastAsia="Calibri" w:cstheme="minorHAnsi"/>
          <w:b/>
          <w:color w:val="000000"/>
          <w:lang w:val="en-GB"/>
        </w:rPr>
        <w:t>Immediate Outcome 2.4</w:t>
      </w:r>
      <w:r>
        <w:rPr>
          <w:rFonts w:eastAsia="Calibri" w:cstheme="minorHAnsi"/>
          <w:b/>
          <w:color w:val="000000"/>
          <w:lang w:val="en-GB"/>
        </w:rPr>
        <w:t xml:space="preserve"> </w:t>
      </w:r>
      <w:bookmarkEnd w:id="7"/>
      <w:r w:rsidRPr="00F508A4">
        <w:rPr>
          <w:rFonts w:eastAsia="Calibri" w:cstheme="minorHAnsi"/>
          <w:color w:val="000000"/>
          <w:lang w:val="en-GB"/>
        </w:rPr>
        <w:t>Increased capacity of existing shelters to conduct outreach and provide quality services in a survivor focused manner</w:t>
      </w:r>
      <w:r>
        <w:rPr>
          <w:rFonts w:eastAsia="Calibri" w:cstheme="minorHAnsi"/>
          <w:color w:val="000000"/>
          <w:lang w:val="en-GB"/>
        </w:rPr>
        <w:t>.</w:t>
      </w:r>
    </w:p>
    <w:p w14:paraId="55C10A2B" w14:textId="77777777" w:rsidR="00B63765" w:rsidRDefault="00B63765" w:rsidP="00B63765">
      <w:pPr>
        <w:autoSpaceDE w:val="0"/>
        <w:autoSpaceDN w:val="0"/>
        <w:adjustRightInd w:val="0"/>
        <w:spacing w:line="252" w:lineRule="auto"/>
        <w:jc w:val="both"/>
        <w:rPr>
          <w:rFonts w:eastAsia="Calibri" w:cstheme="minorHAnsi"/>
          <w:b/>
          <w:color w:val="000000"/>
          <w:lang w:val="en-GB"/>
        </w:rPr>
      </w:pPr>
      <w:r w:rsidRPr="00926527">
        <w:rPr>
          <w:rFonts w:eastAsia="Calibri" w:cstheme="minorHAnsi"/>
          <w:b/>
          <w:color w:val="000000"/>
          <w:lang w:val="en-GB"/>
        </w:rPr>
        <w:t xml:space="preserve">Note: Work under this immediate outcome </w:t>
      </w:r>
      <w:r>
        <w:rPr>
          <w:rFonts w:eastAsia="Calibri" w:cstheme="minorHAnsi"/>
          <w:b/>
          <w:color w:val="000000"/>
          <w:lang w:val="en-GB"/>
        </w:rPr>
        <w:t>must</w:t>
      </w:r>
      <w:r w:rsidRPr="00926527">
        <w:rPr>
          <w:rFonts w:eastAsia="Calibri" w:cstheme="minorHAnsi"/>
          <w:b/>
          <w:color w:val="000000"/>
          <w:lang w:val="en-GB"/>
        </w:rPr>
        <w:t xml:space="preserve"> be coordinated with the </w:t>
      </w:r>
      <w:proofErr w:type="spellStart"/>
      <w:r w:rsidRPr="00926527">
        <w:rPr>
          <w:rFonts w:eastAsia="Calibri" w:cstheme="minorHAnsi"/>
          <w:b/>
          <w:color w:val="000000"/>
          <w:lang w:val="en-GB"/>
        </w:rPr>
        <w:t>MoSD</w:t>
      </w:r>
      <w:proofErr w:type="spellEnd"/>
      <w:r>
        <w:rPr>
          <w:rFonts w:eastAsia="Calibri" w:cstheme="minorHAnsi"/>
          <w:b/>
          <w:color w:val="000000"/>
          <w:lang w:val="en-GB"/>
        </w:rPr>
        <w:t xml:space="preserve"> and relevant authorities.</w:t>
      </w:r>
    </w:p>
    <w:p w14:paraId="69AFE5AA" w14:textId="77777777" w:rsidR="00B63765" w:rsidRDefault="00B63765" w:rsidP="00B63765">
      <w:pPr>
        <w:autoSpaceDE w:val="0"/>
        <w:autoSpaceDN w:val="0"/>
        <w:adjustRightInd w:val="0"/>
        <w:spacing w:line="252" w:lineRule="auto"/>
        <w:jc w:val="both"/>
        <w:rPr>
          <w:rFonts w:eastAsia="Calibri" w:cstheme="minorHAnsi"/>
          <w:b/>
          <w:color w:val="000000"/>
          <w:lang w:val="en-GB"/>
        </w:rPr>
      </w:pPr>
    </w:p>
    <w:p w14:paraId="1C0AA6FE" w14:textId="77777777" w:rsidR="00B63765" w:rsidRPr="00C1186A" w:rsidRDefault="00B63765" w:rsidP="00B63765">
      <w:pPr>
        <w:rPr>
          <w:rFonts w:eastAsia="Calibri" w:cstheme="minorHAnsi"/>
          <w:b/>
          <w:color w:val="000000"/>
          <w:lang w:val="en-GB"/>
        </w:rPr>
      </w:pPr>
      <w:r w:rsidRPr="00C1186A">
        <w:rPr>
          <w:rFonts w:eastAsia="Calibri" w:cstheme="minorHAnsi"/>
          <w:b/>
          <w:color w:val="000000"/>
          <w:lang w:val="en-GB"/>
        </w:rPr>
        <w:t>Indicators:</w:t>
      </w:r>
    </w:p>
    <w:p w14:paraId="5FB517E4" w14:textId="77777777" w:rsidR="00B63765" w:rsidRDefault="00B63765" w:rsidP="00B63765">
      <w:pPr>
        <w:rPr>
          <w:rFonts w:eastAsia="Calibri" w:cstheme="minorHAnsi"/>
          <w:color w:val="000000"/>
          <w:lang w:val="en-GB"/>
        </w:rPr>
      </w:pPr>
      <w:r w:rsidRPr="00C1186A">
        <w:rPr>
          <w:rFonts w:eastAsia="Calibri" w:cstheme="minorHAnsi"/>
          <w:color w:val="000000"/>
          <w:lang w:val="en-GB"/>
        </w:rPr>
        <w:t>1-Number of women and girls’ survivors of violence, who use the services of the shelter, by age</w:t>
      </w:r>
      <w:r>
        <w:rPr>
          <w:rFonts w:eastAsia="Calibri" w:cstheme="minorHAnsi"/>
          <w:color w:val="000000"/>
          <w:lang w:val="en-GB"/>
        </w:rPr>
        <w:t xml:space="preserve"> and type of service</w:t>
      </w:r>
      <w:r w:rsidRPr="00C1186A">
        <w:rPr>
          <w:rFonts w:eastAsia="Calibri" w:cstheme="minorHAnsi"/>
          <w:color w:val="000000"/>
          <w:lang w:val="en-GB"/>
        </w:rPr>
        <w:t>. (Pre and post, 5% increase per year)</w:t>
      </w:r>
      <w:r>
        <w:rPr>
          <w:rFonts w:eastAsia="Calibri" w:cstheme="minorHAnsi"/>
          <w:color w:val="000000"/>
          <w:lang w:val="en-GB"/>
        </w:rPr>
        <w:t>.</w:t>
      </w:r>
    </w:p>
    <w:p w14:paraId="416279D1" w14:textId="77777777" w:rsidR="00B63765" w:rsidRPr="00C1186A" w:rsidRDefault="00B63765" w:rsidP="00B63765">
      <w:pPr>
        <w:rPr>
          <w:rFonts w:eastAsia="Calibri" w:cstheme="minorHAnsi"/>
          <w:color w:val="000000"/>
          <w:lang w:val="en-GB"/>
        </w:rPr>
      </w:pPr>
    </w:p>
    <w:p w14:paraId="79E827A8" w14:textId="77777777" w:rsidR="00B63765" w:rsidRPr="00C1186A" w:rsidRDefault="00B63765" w:rsidP="00B63765">
      <w:pPr>
        <w:rPr>
          <w:rFonts w:eastAsia="Calibri" w:cstheme="minorHAnsi"/>
          <w:color w:val="000000"/>
          <w:lang w:val="en-GB"/>
        </w:rPr>
      </w:pPr>
      <w:r w:rsidRPr="00C1186A">
        <w:rPr>
          <w:rFonts w:eastAsia="Calibri" w:cstheme="minorHAnsi"/>
          <w:color w:val="000000"/>
          <w:lang w:val="en-GB"/>
        </w:rPr>
        <w:t>2-Level of satisfaction by women and girls’ survivors with services provided by shelters, by age. (pre and post assessment, 100% satisfaction per year).</w:t>
      </w:r>
    </w:p>
    <w:p w14:paraId="5A4644FA" w14:textId="77777777" w:rsidR="00B63765" w:rsidRPr="00926527" w:rsidRDefault="00B63765" w:rsidP="00B63765">
      <w:pPr>
        <w:autoSpaceDE w:val="0"/>
        <w:autoSpaceDN w:val="0"/>
        <w:adjustRightInd w:val="0"/>
        <w:spacing w:line="252" w:lineRule="auto"/>
        <w:jc w:val="both"/>
        <w:rPr>
          <w:rFonts w:eastAsia="Calibri" w:cstheme="minorHAnsi"/>
          <w:b/>
          <w:color w:val="000000"/>
          <w:lang w:val="en-GB"/>
        </w:rPr>
      </w:pPr>
    </w:p>
    <w:p w14:paraId="54D108DB" w14:textId="6257A69C" w:rsidR="00B63765" w:rsidRDefault="00B63765" w:rsidP="00B63765">
      <w:pPr>
        <w:autoSpaceDE w:val="0"/>
        <w:autoSpaceDN w:val="0"/>
        <w:adjustRightInd w:val="0"/>
        <w:spacing w:line="252" w:lineRule="auto"/>
        <w:jc w:val="both"/>
        <w:rPr>
          <w:rFonts w:eastAsia="Calibri" w:cstheme="minorHAnsi"/>
          <w:color w:val="000000"/>
          <w:lang w:val="en-GB"/>
        </w:rPr>
      </w:pPr>
      <w:bookmarkStart w:id="8" w:name="_Hlk1560296"/>
      <w:r w:rsidRPr="00F508A4">
        <w:rPr>
          <w:rFonts w:eastAsia="Calibri" w:cstheme="minorHAnsi"/>
          <w:color w:val="000000"/>
          <w:lang w:val="en-GB"/>
        </w:rPr>
        <w:lastRenderedPageBreak/>
        <w:t>Under this Outcome, the Programme aims to implement the following intervention:</w:t>
      </w:r>
    </w:p>
    <w:p w14:paraId="579FA475" w14:textId="1BB9435C" w:rsidR="001B5A77" w:rsidRDefault="001B5A77" w:rsidP="00B63765">
      <w:pPr>
        <w:autoSpaceDE w:val="0"/>
        <w:autoSpaceDN w:val="0"/>
        <w:adjustRightInd w:val="0"/>
        <w:spacing w:line="252" w:lineRule="auto"/>
        <w:jc w:val="both"/>
        <w:rPr>
          <w:rFonts w:eastAsia="Calibri" w:cstheme="minorHAnsi"/>
          <w:color w:val="000000"/>
          <w:lang w:val="en-GB"/>
        </w:rPr>
      </w:pPr>
    </w:p>
    <w:p w14:paraId="2D59E642" w14:textId="7BFCE50F" w:rsidR="001B5A77" w:rsidRPr="001B5A77" w:rsidRDefault="001B5A77" w:rsidP="00B63765">
      <w:pPr>
        <w:autoSpaceDE w:val="0"/>
        <w:autoSpaceDN w:val="0"/>
        <w:adjustRightInd w:val="0"/>
        <w:spacing w:line="252" w:lineRule="auto"/>
        <w:jc w:val="both"/>
        <w:rPr>
          <w:rFonts w:eastAsia="Calibri" w:cstheme="minorHAnsi"/>
          <w:b/>
          <w:bCs/>
          <w:color w:val="00B0F0"/>
          <w:u w:val="single"/>
          <w:lang w:val="en-GB"/>
        </w:rPr>
      </w:pPr>
      <w:r w:rsidRPr="001B5A77">
        <w:rPr>
          <w:rFonts w:eastAsia="Calibri" w:cstheme="minorHAnsi"/>
          <w:b/>
          <w:bCs/>
          <w:color w:val="00B0F0"/>
          <w:u w:val="single"/>
          <w:lang w:val="en-GB"/>
        </w:rPr>
        <w:t>GROUP A</w:t>
      </w:r>
    </w:p>
    <w:bookmarkEnd w:id="8"/>
    <w:p w14:paraId="724D91D2" w14:textId="77777777" w:rsidR="00B63765" w:rsidRDefault="00B63765" w:rsidP="00B63765">
      <w:pPr>
        <w:autoSpaceDE w:val="0"/>
        <w:autoSpaceDN w:val="0"/>
        <w:adjustRightInd w:val="0"/>
        <w:spacing w:line="252" w:lineRule="auto"/>
        <w:jc w:val="both"/>
        <w:rPr>
          <w:rFonts w:eastAsia="Calibri" w:cstheme="minorHAnsi"/>
          <w:color w:val="000000"/>
          <w:lang w:val="en-GB"/>
        </w:rPr>
      </w:pPr>
    </w:p>
    <w:p w14:paraId="24E02472" w14:textId="31C572F5" w:rsidR="00B63765" w:rsidRDefault="00B63765" w:rsidP="00B63765">
      <w:pPr>
        <w:pStyle w:val="ListParagraph"/>
        <w:numPr>
          <w:ilvl w:val="0"/>
          <w:numId w:val="41"/>
        </w:numPr>
        <w:autoSpaceDE w:val="0"/>
        <w:autoSpaceDN w:val="0"/>
        <w:adjustRightInd w:val="0"/>
        <w:spacing w:line="252" w:lineRule="auto"/>
        <w:jc w:val="both"/>
        <w:rPr>
          <w:rFonts w:eastAsia="Calibri" w:cstheme="minorHAnsi"/>
          <w:b/>
          <w:color w:val="FF0000"/>
          <w:lang w:val="en-GB"/>
        </w:rPr>
      </w:pPr>
      <w:r w:rsidRPr="00F508A4">
        <w:rPr>
          <w:rFonts w:eastAsia="Calibri" w:cstheme="minorHAnsi"/>
          <w:b/>
          <w:color w:val="000000"/>
          <w:lang w:val="en-GB"/>
        </w:rPr>
        <w:t xml:space="preserve">Support to shelters to scale up provision of services; refurbish shelter facilities, create operational capacity; scale up volunteer helplines for crisis counselling and information; and scale up UN Women's pilot on reintegration services in particular to women in rural areas and from vulnerable/marginalized populations (Gaza, Hebron, East Jerusalem, Bedouin women, women in Area C).  </w:t>
      </w:r>
      <w:r w:rsidR="00F82B5D" w:rsidRPr="00F82B5D">
        <w:rPr>
          <w:rFonts w:eastAsia="Calibri" w:cstheme="minorHAnsi"/>
          <w:b/>
          <w:color w:val="FF0000"/>
          <w:lang w:val="en-GB"/>
        </w:rPr>
        <w:t>(Gaza and West Bank)</w:t>
      </w:r>
    </w:p>
    <w:p w14:paraId="7ED7F5E5" w14:textId="41987D25" w:rsidR="00DC34B5" w:rsidRDefault="00DC34B5" w:rsidP="00DC34B5">
      <w:pPr>
        <w:autoSpaceDE w:val="0"/>
        <w:autoSpaceDN w:val="0"/>
        <w:adjustRightInd w:val="0"/>
        <w:spacing w:line="252" w:lineRule="auto"/>
        <w:jc w:val="both"/>
        <w:rPr>
          <w:rFonts w:eastAsia="Calibri" w:cstheme="minorHAnsi"/>
          <w:b/>
          <w:color w:val="FF0000"/>
          <w:lang w:val="en-GB"/>
        </w:rPr>
      </w:pPr>
    </w:p>
    <w:p w14:paraId="1D2158C5" w14:textId="77777777" w:rsidR="00DC34B5" w:rsidRPr="00DC34B5" w:rsidRDefault="00DC34B5" w:rsidP="00DC34B5">
      <w:pPr>
        <w:autoSpaceDE w:val="0"/>
        <w:autoSpaceDN w:val="0"/>
        <w:adjustRightInd w:val="0"/>
        <w:spacing w:line="252" w:lineRule="auto"/>
        <w:jc w:val="both"/>
        <w:rPr>
          <w:rFonts w:eastAsia="Calibri" w:cstheme="minorHAnsi"/>
          <w:b/>
          <w:color w:val="FF0000"/>
          <w:lang w:val="en-GB"/>
        </w:rPr>
      </w:pPr>
    </w:p>
    <w:p w14:paraId="45E2E655" w14:textId="77777777" w:rsidR="00B63765" w:rsidRDefault="00B63765" w:rsidP="00B63765">
      <w:pPr>
        <w:pStyle w:val="ListParagraph"/>
        <w:autoSpaceDE w:val="0"/>
        <w:autoSpaceDN w:val="0"/>
        <w:adjustRightInd w:val="0"/>
        <w:spacing w:line="252" w:lineRule="auto"/>
        <w:jc w:val="both"/>
        <w:rPr>
          <w:rFonts w:eastAsia="Calibri" w:cstheme="minorHAnsi"/>
          <w:b/>
          <w:color w:val="000000"/>
          <w:lang w:val="en-GB"/>
        </w:rPr>
      </w:pPr>
    </w:p>
    <w:p w14:paraId="02DFF21B" w14:textId="10DB2EC4" w:rsidR="00DC34B5" w:rsidRDefault="00DC34B5" w:rsidP="00B63765">
      <w:pPr>
        <w:pStyle w:val="ListParagraph"/>
        <w:numPr>
          <w:ilvl w:val="2"/>
          <w:numId w:val="42"/>
        </w:numPr>
        <w:autoSpaceDE w:val="0"/>
        <w:autoSpaceDN w:val="0"/>
        <w:adjustRightInd w:val="0"/>
        <w:spacing w:line="252" w:lineRule="auto"/>
        <w:jc w:val="both"/>
        <w:rPr>
          <w:rFonts w:eastAsia="Calibri" w:cstheme="minorHAnsi"/>
          <w:color w:val="000000"/>
          <w:lang w:val="en-GB"/>
        </w:rPr>
      </w:pPr>
      <w:proofErr w:type="gramStart"/>
      <w:r>
        <w:rPr>
          <w:rFonts w:eastAsia="Calibri" w:cstheme="minorHAnsi"/>
          <w:color w:val="000000"/>
          <w:lang w:val="en-GB"/>
        </w:rPr>
        <w:t>Conduct an assessment of</w:t>
      </w:r>
      <w:proofErr w:type="gramEnd"/>
      <w:r>
        <w:rPr>
          <w:rFonts w:eastAsia="Calibri" w:cstheme="minorHAnsi"/>
          <w:color w:val="000000"/>
          <w:lang w:val="en-GB"/>
        </w:rPr>
        <w:t xml:space="preserve"> the targeted shelters to identify the different shelter needs</w:t>
      </w:r>
      <w:r w:rsidR="00B43D6D">
        <w:rPr>
          <w:rFonts w:eastAsia="Calibri" w:cstheme="minorHAnsi"/>
          <w:color w:val="000000"/>
          <w:lang w:val="en-GB"/>
        </w:rPr>
        <w:t xml:space="preserve"> taking into consideration the different gender </w:t>
      </w:r>
      <w:r w:rsidR="00E1085F">
        <w:rPr>
          <w:rFonts w:eastAsia="Calibri" w:cstheme="minorHAnsi"/>
          <w:color w:val="000000"/>
          <w:lang w:val="en-GB"/>
        </w:rPr>
        <w:t>needs of girls and women</w:t>
      </w:r>
      <w:r w:rsidR="00B43D6D">
        <w:rPr>
          <w:rFonts w:eastAsia="Calibri" w:cstheme="minorHAnsi"/>
          <w:color w:val="000000"/>
          <w:lang w:val="en-GB"/>
        </w:rPr>
        <w:t xml:space="preserve"> including the principles of empowerment, integration, inclusion, accessibility, child friendly spaces</w:t>
      </w:r>
      <w:r w:rsidR="00E1085F">
        <w:rPr>
          <w:rFonts w:eastAsia="Calibri" w:cstheme="minorHAnsi"/>
          <w:color w:val="000000"/>
          <w:lang w:val="en-GB"/>
        </w:rPr>
        <w:t>, active participation, renewable energy and environmental consideration</w:t>
      </w:r>
      <w:r>
        <w:rPr>
          <w:rFonts w:eastAsia="Calibri" w:cstheme="minorHAnsi"/>
          <w:color w:val="000000"/>
          <w:lang w:val="en-GB"/>
        </w:rPr>
        <w:t xml:space="preserve">. </w:t>
      </w:r>
    </w:p>
    <w:p w14:paraId="31B6E744" w14:textId="530558F3" w:rsidR="00DC34B5" w:rsidRPr="00DC34B5" w:rsidRDefault="00DC34B5" w:rsidP="00DC34B5">
      <w:pPr>
        <w:pStyle w:val="ListParagraph"/>
        <w:numPr>
          <w:ilvl w:val="2"/>
          <w:numId w:val="42"/>
        </w:numPr>
        <w:rPr>
          <w:rFonts w:eastAsia="Calibri" w:cstheme="minorHAnsi"/>
          <w:color w:val="000000"/>
          <w:lang w:val="en-GB"/>
        </w:rPr>
      </w:pPr>
      <w:r w:rsidRPr="00DC34B5">
        <w:rPr>
          <w:rFonts w:eastAsia="Calibri" w:cstheme="minorHAnsi"/>
          <w:color w:val="000000"/>
          <w:lang w:val="en-GB"/>
        </w:rPr>
        <w:t xml:space="preserve">Design and deliver a capacity building and infrastructure improvement plan (including minor infrastructure works to enhance the shelters’ physical space and the accessibility of persons with disability, as well as refurbishing and equipping). For the targeted shelters. The </w:t>
      </w:r>
      <w:r w:rsidR="00E1085F">
        <w:rPr>
          <w:rFonts w:eastAsia="Calibri" w:cstheme="minorHAnsi"/>
          <w:color w:val="000000"/>
          <w:lang w:val="en-GB"/>
        </w:rPr>
        <w:t>above</w:t>
      </w:r>
      <w:r w:rsidRPr="00DC34B5">
        <w:rPr>
          <w:rFonts w:eastAsia="Calibri" w:cstheme="minorHAnsi"/>
          <w:color w:val="000000"/>
          <w:lang w:val="en-GB"/>
        </w:rPr>
        <w:t xml:space="preserve"> </w:t>
      </w:r>
      <w:r w:rsidR="00E1085F">
        <w:rPr>
          <w:rFonts w:eastAsia="Calibri" w:cstheme="minorHAnsi"/>
          <w:color w:val="000000"/>
          <w:lang w:val="en-GB"/>
        </w:rPr>
        <w:t>principles</w:t>
      </w:r>
      <w:r w:rsidRPr="00DC34B5">
        <w:rPr>
          <w:rFonts w:eastAsia="Calibri" w:cstheme="minorHAnsi"/>
          <w:color w:val="000000"/>
          <w:lang w:val="en-GB"/>
        </w:rPr>
        <w:t xml:space="preserve"> need to be reflected.</w:t>
      </w:r>
      <w:r w:rsidR="00B43D6D">
        <w:rPr>
          <w:rStyle w:val="FootnoteReference"/>
          <w:rFonts w:eastAsia="Calibri" w:cstheme="minorHAnsi"/>
          <w:color w:val="000000"/>
          <w:lang w:val="en-GB"/>
        </w:rPr>
        <w:footnoteReference w:id="4"/>
      </w:r>
      <w:r w:rsidRPr="00DC34B5">
        <w:rPr>
          <w:rFonts w:eastAsia="Calibri" w:cstheme="minorHAnsi"/>
          <w:color w:val="000000"/>
          <w:lang w:val="en-GB"/>
        </w:rPr>
        <w:t xml:space="preserve"> </w:t>
      </w:r>
    </w:p>
    <w:p w14:paraId="040A6F50" w14:textId="77777777" w:rsidR="00DC34B5" w:rsidRDefault="00DC34B5" w:rsidP="00DC34B5">
      <w:pPr>
        <w:pStyle w:val="ListParagraph"/>
        <w:autoSpaceDE w:val="0"/>
        <w:autoSpaceDN w:val="0"/>
        <w:adjustRightInd w:val="0"/>
        <w:spacing w:line="252" w:lineRule="auto"/>
        <w:ind w:left="1080"/>
        <w:jc w:val="both"/>
        <w:rPr>
          <w:rFonts w:eastAsia="Calibri" w:cstheme="minorHAnsi"/>
          <w:color w:val="000000"/>
          <w:lang w:val="en-GB"/>
        </w:rPr>
      </w:pPr>
    </w:p>
    <w:p w14:paraId="57837750" w14:textId="77777777" w:rsidR="001B5A77" w:rsidRDefault="001B5A77" w:rsidP="001B5A77">
      <w:pPr>
        <w:pStyle w:val="ListParagraph"/>
        <w:autoSpaceDE w:val="0"/>
        <w:autoSpaceDN w:val="0"/>
        <w:adjustRightInd w:val="0"/>
        <w:spacing w:line="252" w:lineRule="auto"/>
        <w:ind w:left="1080"/>
        <w:jc w:val="both"/>
        <w:rPr>
          <w:rFonts w:eastAsia="Calibri" w:cstheme="minorHAnsi"/>
          <w:color w:val="000000"/>
          <w:highlight w:val="yellow"/>
          <w:lang w:val="en-GB"/>
        </w:rPr>
      </w:pPr>
    </w:p>
    <w:p w14:paraId="1CD5A68D" w14:textId="17B7A276" w:rsidR="001B5A77" w:rsidRPr="001B5A77" w:rsidRDefault="001B5A77" w:rsidP="001B5A77">
      <w:pPr>
        <w:autoSpaceDE w:val="0"/>
        <w:autoSpaceDN w:val="0"/>
        <w:adjustRightInd w:val="0"/>
        <w:spacing w:line="252" w:lineRule="auto"/>
        <w:jc w:val="both"/>
        <w:rPr>
          <w:rFonts w:eastAsia="Calibri" w:cstheme="minorHAnsi"/>
          <w:b/>
          <w:bCs/>
          <w:color w:val="00B0F0"/>
          <w:u w:val="single"/>
          <w:lang w:val="en-GB"/>
        </w:rPr>
      </w:pPr>
      <w:r w:rsidRPr="001B5A77">
        <w:rPr>
          <w:rFonts w:eastAsia="Calibri" w:cstheme="minorHAnsi"/>
          <w:b/>
          <w:bCs/>
          <w:color w:val="00B0F0"/>
          <w:u w:val="single"/>
          <w:lang w:val="en-GB"/>
        </w:rPr>
        <w:t>GROUP B</w:t>
      </w:r>
    </w:p>
    <w:p w14:paraId="591E6DF9" w14:textId="77777777" w:rsidR="00B63765" w:rsidRPr="006F5FE9" w:rsidRDefault="00B63765" w:rsidP="006F5FE9">
      <w:pPr>
        <w:autoSpaceDE w:val="0"/>
        <w:autoSpaceDN w:val="0"/>
        <w:adjustRightInd w:val="0"/>
        <w:spacing w:line="252" w:lineRule="auto"/>
        <w:jc w:val="both"/>
        <w:rPr>
          <w:rFonts w:eastAsia="Calibri" w:cstheme="minorHAnsi"/>
          <w:b/>
          <w:color w:val="000000"/>
          <w:lang w:val="en-GB"/>
        </w:rPr>
      </w:pPr>
    </w:p>
    <w:p w14:paraId="7F6DC46B" w14:textId="56286633" w:rsidR="00B63765" w:rsidRDefault="00B63765" w:rsidP="00B63765">
      <w:pPr>
        <w:pStyle w:val="ListParagraph"/>
        <w:numPr>
          <w:ilvl w:val="0"/>
          <w:numId w:val="41"/>
        </w:numPr>
        <w:autoSpaceDE w:val="0"/>
        <w:autoSpaceDN w:val="0"/>
        <w:adjustRightInd w:val="0"/>
        <w:spacing w:line="252" w:lineRule="auto"/>
        <w:jc w:val="both"/>
        <w:rPr>
          <w:rFonts w:eastAsia="Calibri" w:cstheme="minorHAnsi"/>
          <w:b/>
          <w:color w:val="000000"/>
          <w:lang w:val="en-GB"/>
        </w:rPr>
      </w:pPr>
      <w:r>
        <w:rPr>
          <w:rFonts w:eastAsia="Calibri" w:cstheme="minorHAnsi"/>
          <w:b/>
          <w:color w:val="000000"/>
          <w:lang w:val="en-GB"/>
        </w:rPr>
        <w:t xml:space="preserve">Shelter services, material and financial assistance provided to women victims of violence in emergency situations. </w:t>
      </w:r>
      <w:r w:rsidR="00F82B5D" w:rsidRPr="00F82B5D">
        <w:rPr>
          <w:rFonts w:eastAsia="Calibri" w:cstheme="minorHAnsi"/>
          <w:b/>
          <w:color w:val="FF0000"/>
          <w:lang w:val="en-GB"/>
        </w:rPr>
        <w:t xml:space="preserve">(Gaza </w:t>
      </w:r>
      <w:r w:rsidR="00AE42CB">
        <w:rPr>
          <w:rFonts w:eastAsia="Calibri" w:cstheme="minorHAnsi"/>
          <w:b/>
          <w:color w:val="FF0000"/>
          <w:lang w:val="en-GB"/>
        </w:rPr>
        <w:t>and West Bank</w:t>
      </w:r>
      <w:r w:rsidR="00F82B5D" w:rsidRPr="00F82B5D">
        <w:rPr>
          <w:rFonts w:eastAsia="Calibri" w:cstheme="minorHAnsi"/>
          <w:b/>
          <w:color w:val="FF0000"/>
          <w:lang w:val="en-GB"/>
        </w:rPr>
        <w:t>)</w:t>
      </w:r>
    </w:p>
    <w:p w14:paraId="31152A58" w14:textId="77777777" w:rsidR="00B63765" w:rsidRDefault="00B63765" w:rsidP="00B63765">
      <w:pPr>
        <w:pStyle w:val="ListParagraph"/>
        <w:autoSpaceDE w:val="0"/>
        <w:autoSpaceDN w:val="0"/>
        <w:adjustRightInd w:val="0"/>
        <w:spacing w:line="252" w:lineRule="auto"/>
        <w:jc w:val="both"/>
        <w:rPr>
          <w:rFonts w:eastAsia="Calibri" w:cstheme="minorHAnsi"/>
          <w:b/>
          <w:color w:val="000000"/>
          <w:lang w:val="en-GB"/>
        </w:rPr>
      </w:pPr>
    </w:p>
    <w:p w14:paraId="0D3FFDCC" w14:textId="341A405F" w:rsidR="001B5A77" w:rsidRDefault="00B63765" w:rsidP="00B63765">
      <w:pPr>
        <w:pStyle w:val="ListParagraph"/>
        <w:numPr>
          <w:ilvl w:val="2"/>
          <w:numId w:val="43"/>
        </w:numPr>
        <w:autoSpaceDE w:val="0"/>
        <w:autoSpaceDN w:val="0"/>
        <w:adjustRightInd w:val="0"/>
        <w:spacing w:line="252" w:lineRule="auto"/>
        <w:jc w:val="both"/>
        <w:rPr>
          <w:rFonts w:eastAsia="Calibri" w:cstheme="minorHAnsi"/>
          <w:color w:val="000000"/>
          <w:lang w:val="en-GB"/>
        </w:rPr>
      </w:pPr>
      <w:bookmarkStart w:id="9" w:name="_Hlk8376467"/>
      <w:r w:rsidRPr="00F11CB3">
        <w:rPr>
          <w:rFonts w:eastAsia="Calibri" w:cstheme="minorHAnsi"/>
          <w:color w:val="000000"/>
          <w:lang w:val="en-GB"/>
        </w:rPr>
        <w:t xml:space="preserve">Provide capacity building trainings </w:t>
      </w:r>
      <w:r w:rsidR="00E678E6">
        <w:rPr>
          <w:rFonts w:eastAsia="Calibri" w:cstheme="minorHAnsi"/>
          <w:color w:val="000000"/>
          <w:lang w:val="en-GB"/>
        </w:rPr>
        <w:t>to</w:t>
      </w:r>
      <w:r w:rsidRPr="00F11CB3">
        <w:rPr>
          <w:rFonts w:eastAsia="Calibri" w:cstheme="minorHAnsi"/>
          <w:color w:val="000000"/>
          <w:lang w:val="en-GB"/>
        </w:rPr>
        <w:t xml:space="preserve"> support </w:t>
      </w:r>
      <w:r w:rsidR="00E678E6">
        <w:rPr>
          <w:rFonts w:eastAsia="Calibri" w:cstheme="minorHAnsi"/>
          <w:color w:val="000000"/>
          <w:lang w:val="en-GB"/>
        </w:rPr>
        <w:t>and</w:t>
      </w:r>
      <w:r w:rsidRPr="00F11CB3">
        <w:rPr>
          <w:rFonts w:eastAsia="Calibri" w:cstheme="minorHAnsi"/>
          <w:color w:val="000000"/>
          <w:lang w:val="en-GB"/>
        </w:rPr>
        <w:t xml:space="preserve"> enhance the quality of the sheltering services provi</w:t>
      </w:r>
      <w:bookmarkEnd w:id="9"/>
      <w:r w:rsidRPr="00F11CB3">
        <w:rPr>
          <w:rFonts w:eastAsia="Calibri" w:cstheme="minorHAnsi"/>
          <w:color w:val="000000"/>
          <w:lang w:val="en-GB"/>
        </w:rPr>
        <w:t>ded in Gaza by civil society and harmonize them with the national services provision in the West Bank</w:t>
      </w:r>
      <w:r w:rsidR="00845CF3">
        <w:rPr>
          <w:rFonts w:eastAsia="Calibri" w:cstheme="minorHAnsi"/>
          <w:color w:val="000000"/>
          <w:lang w:val="en-GB"/>
        </w:rPr>
        <w:t>.</w:t>
      </w:r>
      <w:r w:rsidR="00B43D6D">
        <w:rPr>
          <w:rStyle w:val="FootnoteReference"/>
          <w:rFonts w:eastAsia="Calibri" w:cstheme="minorHAnsi"/>
          <w:color w:val="000000"/>
          <w:lang w:val="en-GB"/>
        </w:rPr>
        <w:footnoteReference w:id="5"/>
      </w:r>
    </w:p>
    <w:p w14:paraId="02FBBC31" w14:textId="12B09C82" w:rsidR="001B5A77" w:rsidRDefault="001B5A77" w:rsidP="001B5A77">
      <w:pPr>
        <w:pStyle w:val="ListParagraph"/>
        <w:numPr>
          <w:ilvl w:val="2"/>
          <w:numId w:val="43"/>
        </w:numPr>
        <w:rPr>
          <w:rFonts w:eastAsia="Calibri" w:cstheme="minorHAnsi"/>
          <w:color w:val="000000"/>
          <w:lang w:val="en-GB"/>
        </w:rPr>
      </w:pPr>
      <w:r w:rsidRPr="001B5A77">
        <w:rPr>
          <w:rFonts w:eastAsia="Calibri" w:cstheme="minorHAnsi"/>
          <w:color w:val="000000"/>
          <w:lang w:val="en-GB"/>
        </w:rPr>
        <w:t>Improve service providers’ capacity/unconducive attitudes and behaviours including those of shelters to provide improved gender-responsive services of various range for the victims and survivors of violence</w:t>
      </w:r>
    </w:p>
    <w:p w14:paraId="4B34C4C7" w14:textId="01990679" w:rsidR="00E6450D" w:rsidRPr="00E6450D" w:rsidRDefault="00E6450D" w:rsidP="00E6450D">
      <w:pPr>
        <w:pStyle w:val="ListParagraph"/>
        <w:numPr>
          <w:ilvl w:val="2"/>
          <w:numId w:val="43"/>
        </w:numPr>
        <w:rPr>
          <w:rFonts w:eastAsia="Calibri" w:cstheme="minorHAnsi"/>
          <w:color w:val="000000"/>
          <w:lang w:val="en-GB"/>
        </w:rPr>
      </w:pPr>
      <w:r w:rsidRPr="00E6450D">
        <w:rPr>
          <w:rFonts w:eastAsia="Calibri" w:cstheme="minorHAnsi"/>
          <w:color w:val="000000"/>
          <w:lang w:val="en-GB"/>
        </w:rPr>
        <w:t xml:space="preserve">Provide </w:t>
      </w:r>
      <w:r>
        <w:rPr>
          <w:rFonts w:eastAsia="Calibri" w:cstheme="minorHAnsi"/>
          <w:color w:val="000000"/>
          <w:lang w:val="en-GB"/>
        </w:rPr>
        <w:t xml:space="preserve">a package of services including </w:t>
      </w:r>
      <w:r w:rsidRPr="00E6450D">
        <w:rPr>
          <w:rFonts w:eastAsia="Calibri" w:cstheme="minorHAnsi"/>
          <w:color w:val="000000"/>
          <w:lang w:val="en-GB"/>
        </w:rPr>
        <w:t>psychosocial, legal</w:t>
      </w:r>
      <w:r>
        <w:rPr>
          <w:rFonts w:eastAsia="Calibri" w:cstheme="minorHAnsi"/>
          <w:color w:val="000000"/>
          <w:lang w:val="en-GB"/>
        </w:rPr>
        <w:t>, economic, protection</w:t>
      </w:r>
      <w:r w:rsidRPr="00E6450D">
        <w:rPr>
          <w:rFonts w:eastAsia="Calibri" w:cstheme="minorHAnsi"/>
          <w:color w:val="000000"/>
          <w:lang w:val="en-GB"/>
        </w:rPr>
        <w:t xml:space="preserve"> outreach</w:t>
      </w:r>
      <w:r>
        <w:rPr>
          <w:rFonts w:eastAsia="Calibri" w:cstheme="minorHAnsi"/>
          <w:color w:val="000000"/>
          <w:lang w:val="en-GB"/>
        </w:rPr>
        <w:t xml:space="preserve"> etc.</w:t>
      </w:r>
      <w:r w:rsidRPr="00E6450D">
        <w:rPr>
          <w:rFonts w:eastAsia="Calibri" w:cstheme="minorHAnsi"/>
          <w:color w:val="000000"/>
          <w:lang w:val="en-GB"/>
        </w:rPr>
        <w:t xml:space="preserve"> to women victims and their children, elderly women and girls’ victims of violence in the shelters.</w:t>
      </w:r>
    </w:p>
    <w:p w14:paraId="1C70E771" w14:textId="77777777" w:rsidR="00E6450D" w:rsidRPr="001B5A77" w:rsidRDefault="00E6450D" w:rsidP="00E6450D">
      <w:pPr>
        <w:pStyle w:val="ListParagraph"/>
        <w:ind w:left="1080"/>
        <w:rPr>
          <w:rFonts w:eastAsia="Calibri" w:cstheme="minorHAnsi"/>
          <w:color w:val="000000"/>
          <w:lang w:val="en-GB"/>
        </w:rPr>
      </w:pPr>
    </w:p>
    <w:p w14:paraId="53B75C2B" w14:textId="77777777" w:rsidR="00B63765" w:rsidRPr="00823B39" w:rsidRDefault="00B63765" w:rsidP="00823B39">
      <w:pPr>
        <w:autoSpaceDE w:val="0"/>
        <w:autoSpaceDN w:val="0"/>
        <w:adjustRightInd w:val="0"/>
        <w:spacing w:line="252" w:lineRule="auto"/>
        <w:jc w:val="both"/>
        <w:rPr>
          <w:rFonts w:eastAsia="Calibri" w:cstheme="minorHAnsi"/>
          <w:color w:val="000000"/>
          <w:lang w:val="en-GB"/>
        </w:rPr>
      </w:pPr>
    </w:p>
    <w:p w14:paraId="3C57CE2A" w14:textId="551BEA36" w:rsidR="00B63765" w:rsidRDefault="00F82B5D" w:rsidP="00B63765">
      <w:pPr>
        <w:pStyle w:val="ListParagraph"/>
        <w:numPr>
          <w:ilvl w:val="0"/>
          <w:numId w:val="41"/>
        </w:numPr>
        <w:autoSpaceDE w:val="0"/>
        <w:autoSpaceDN w:val="0"/>
        <w:adjustRightInd w:val="0"/>
        <w:spacing w:line="252" w:lineRule="auto"/>
        <w:jc w:val="both"/>
        <w:rPr>
          <w:rFonts w:eastAsia="Calibri" w:cstheme="minorHAnsi"/>
          <w:b/>
          <w:color w:val="000000"/>
          <w:lang w:val="en-GB"/>
        </w:rPr>
      </w:pPr>
      <w:r>
        <w:rPr>
          <w:rFonts w:eastAsia="Calibri" w:cstheme="minorHAnsi"/>
          <w:b/>
          <w:color w:val="000000"/>
          <w:lang w:val="en-GB"/>
        </w:rPr>
        <w:t>E</w:t>
      </w:r>
      <w:r w:rsidR="00B63765" w:rsidRPr="00926527">
        <w:rPr>
          <w:rFonts w:eastAsia="Calibri" w:cstheme="minorHAnsi"/>
          <w:b/>
          <w:color w:val="000000"/>
          <w:lang w:val="en-GB"/>
        </w:rPr>
        <w:t>stablish a regional protection network to develop women protection mechanisms.</w:t>
      </w:r>
      <w:r>
        <w:rPr>
          <w:rFonts w:eastAsia="Calibri" w:cstheme="minorHAnsi"/>
          <w:b/>
          <w:color w:val="000000"/>
          <w:lang w:val="en-GB"/>
        </w:rPr>
        <w:t xml:space="preserve"> </w:t>
      </w:r>
      <w:r w:rsidRPr="00F82B5D">
        <w:rPr>
          <w:rFonts w:eastAsia="Calibri" w:cstheme="minorHAnsi"/>
          <w:b/>
          <w:color w:val="FF0000"/>
          <w:lang w:val="en-GB"/>
        </w:rPr>
        <w:t>(Gaza and West Bank)</w:t>
      </w:r>
    </w:p>
    <w:p w14:paraId="0F8CF45B" w14:textId="49DEC0D8" w:rsidR="00B63765" w:rsidRDefault="00B63765" w:rsidP="00B63765">
      <w:pPr>
        <w:pStyle w:val="ListParagraph"/>
        <w:numPr>
          <w:ilvl w:val="2"/>
          <w:numId w:val="44"/>
        </w:numPr>
        <w:autoSpaceDE w:val="0"/>
        <w:autoSpaceDN w:val="0"/>
        <w:adjustRightInd w:val="0"/>
        <w:spacing w:line="252" w:lineRule="auto"/>
        <w:jc w:val="both"/>
        <w:rPr>
          <w:rFonts w:eastAsia="Calibri" w:cstheme="minorHAnsi"/>
          <w:color w:val="000000"/>
          <w:lang w:val="en-GB"/>
        </w:rPr>
      </w:pPr>
      <w:bookmarkStart w:id="10" w:name="_Hlk1641124"/>
      <w:r w:rsidRPr="00F11CB3">
        <w:rPr>
          <w:rFonts w:eastAsia="Calibri" w:cstheme="minorHAnsi"/>
          <w:color w:val="000000"/>
          <w:lang w:val="en-GB"/>
        </w:rPr>
        <w:t xml:space="preserve">Activity will take place in 2020 and beyond in partnership with </w:t>
      </w:r>
      <w:proofErr w:type="spellStart"/>
      <w:r w:rsidRPr="00F11CB3">
        <w:rPr>
          <w:rFonts w:eastAsia="Calibri" w:cstheme="minorHAnsi"/>
          <w:color w:val="000000"/>
          <w:lang w:val="en-GB"/>
        </w:rPr>
        <w:t>MoSD</w:t>
      </w:r>
      <w:proofErr w:type="spellEnd"/>
      <w:r w:rsidRPr="00F11CB3">
        <w:rPr>
          <w:rFonts w:eastAsia="Calibri" w:cstheme="minorHAnsi"/>
          <w:color w:val="000000"/>
          <w:lang w:val="en-GB"/>
        </w:rPr>
        <w:t xml:space="preserve"> and other stakeholders</w:t>
      </w:r>
      <w:r>
        <w:rPr>
          <w:rFonts w:eastAsia="Calibri" w:cstheme="minorHAnsi"/>
          <w:color w:val="000000"/>
          <w:lang w:val="en-GB"/>
        </w:rPr>
        <w:t>.</w:t>
      </w:r>
    </w:p>
    <w:p w14:paraId="2D870B65" w14:textId="77777777" w:rsidR="00B63765" w:rsidRDefault="00B63765" w:rsidP="00B63765">
      <w:pPr>
        <w:pStyle w:val="ListParagraph"/>
        <w:autoSpaceDE w:val="0"/>
        <w:autoSpaceDN w:val="0"/>
        <w:adjustRightInd w:val="0"/>
        <w:spacing w:line="252" w:lineRule="auto"/>
        <w:ind w:left="1080"/>
        <w:jc w:val="both"/>
        <w:rPr>
          <w:rFonts w:eastAsia="Calibri" w:cstheme="minorHAnsi"/>
          <w:color w:val="000000"/>
          <w:lang w:val="en-GB"/>
        </w:rPr>
      </w:pPr>
    </w:p>
    <w:bookmarkEnd w:id="10"/>
    <w:p w14:paraId="0D98E519" w14:textId="77777777" w:rsidR="00B63765" w:rsidRDefault="00B63765" w:rsidP="00B63765">
      <w:pPr>
        <w:autoSpaceDE w:val="0"/>
        <w:autoSpaceDN w:val="0"/>
        <w:adjustRightInd w:val="0"/>
        <w:spacing w:line="252" w:lineRule="auto"/>
        <w:jc w:val="both"/>
        <w:rPr>
          <w:rFonts w:eastAsia="Calibri" w:cstheme="minorHAnsi"/>
          <w:color w:val="000000"/>
          <w:lang w:val="en-GB"/>
        </w:rPr>
      </w:pPr>
    </w:p>
    <w:p w14:paraId="3D99B88A" w14:textId="77777777" w:rsidR="00B63765" w:rsidRDefault="00B63765" w:rsidP="00B63765">
      <w:pPr>
        <w:autoSpaceDE w:val="0"/>
        <w:autoSpaceDN w:val="0"/>
        <w:adjustRightInd w:val="0"/>
        <w:spacing w:line="252" w:lineRule="auto"/>
        <w:jc w:val="both"/>
        <w:rPr>
          <w:rFonts w:eastAsia="Calibri" w:cstheme="minorHAnsi"/>
          <w:color w:val="000000"/>
          <w:lang w:val="en-GB"/>
        </w:rPr>
      </w:pPr>
      <w:r w:rsidRPr="00926527">
        <w:rPr>
          <w:rFonts w:eastAsia="Calibri" w:cstheme="minorHAnsi"/>
          <w:color w:val="000000"/>
          <w:lang w:val="en-GB"/>
        </w:rPr>
        <w:t>UN Women also aims to support civil society to develop a network with shelters in neighbouring Arab countries to exchange knowledge and experience and built mutual understanding of protection in the region. This also enables some countries to refer women whose lives are in severe threat to shelters in other Arab countries. The network will meet once or twice a year and carry out exchange visits.</w:t>
      </w:r>
    </w:p>
    <w:p w14:paraId="53D8B453" w14:textId="3BC01F67" w:rsidR="00126D85" w:rsidRPr="007718E9" w:rsidRDefault="00126D85" w:rsidP="00F93805">
      <w:pPr>
        <w:autoSpaceDE w:val="0"/>
        <w:autoSpaceDN w:val="0"/>
        <w:adjustRightInd w:val="0"/>
        <w:jc w:val="both"/>
        <w:rPr>
          <w:rFonts w:cstheme="minorHAnsi"/>
          <w:lang w:val="en-GB"/>
        </w:rPr>
      </w:pPr>
    </w:p>
    <w:p w14:paraId="5F542886" w14:textId="2A927E27" w:rsidR="006A0866" w:rsidRPr="007718E9" w:rsidRDefault="00126D85" w:rsidP="00F93805">
      <w:pPr>
        <w:autoSpaceDE w:val="0"/>
        <w:autoSpaceDN w:val="0"/>
        <w:adjustRightInd w:val="0"/>
        <w:ind w:left="360"/>
        <w:jc w:val="both"/>
        <w:rPr>
          <w:rFonts w:cstheme="minorHAnsi"/>
          <w:b/>
          <w:bCs/>
          <w:lang w:val="en-GB"/>
        </w:rPr>
      </w:pPr>
      <w:r w:rsidRPr="007718E9">
        <w:rPr>
          <w:rFonts w:cstheme="minorHAnsi"/>
          <w:b/>
          <w:bCs/>
          <w:lang w:val="en-GB"/>
        </w:rPr>
        <w:t xml:space="preserve">Geographical area: </w:t>
      </w:r>
      <w:r w:rsidR="006A0866" w:rsidRPr="007718E9">
        <w:rPr>
          <w:rFonts w:cstheme="minorHAnsi"/>
          <w:b/>
          <w:bCs/>
          <w:lang w:val="en-GB"/>
        </w:rPr>
        <w:t xml:space="preserve"> </w:t>
      </w:r>
    </w:p>
    <w:p w14:paraId="50FE692C" w14:textId="77777777" w:rsidR="009921F9" w:rsidRPr="007718E9" w:rsidRDefault="009921F9" w:rsidP="00F93805">
      <w:pPr>
        <w:pStyle w:val="ListParagraph"/>
        <w:autoSpaceDE w:val="0"/>
        <w:autoSpaceDN w:val="0"/>
        <w:adjustRightInd w:val="0"/>
        <w:ind w:left="1080"/>
        <w:jc w:val="both"/>
        <w:rPr>
          <w:rFonts w:cstheme="minorHAnsi"/>
          <w:b/>
          <w:bCs/>
          <w:lang w:val="en-GB"/>
        </w:rPr>
      </w:pPr>
    </w:p>
    <w:p w14:paraId="0D5C9C15" w14:textId="6F43650B" w:rsidR="009921F9" w:rsidRPr="007718E9" w:rsidRDefault="00126D85" w:rsidP="00F93805">
      <w:pPr>
        <w:autoSpaceDE w:val="0"/>
        <w:autoSpaceDN w:val="0"/>
        <w:adjustRightInd w:val="0"/>
        <w:jc w:val="both"/>
        <w:rPr>
          <w:rFonts w:cstheme="minorHAnsi"/>
          <w:lang w:val="en-GB"/>
        </w:rPr>
      </w:pPr>
      <w:r w:rsidRPr="007718E9">
        <w:rPr>
          <w:rFonts w:cstheme="minorHAnsi"/>
          <w:lang w:val="en-GB"/>
        </w:rPr>
        <w:t xml:space="preserve">The proposed project </w:t>
      </w:r>
      <w:r w:rsidR="0090174D" w:rsidRPr="007718E9">
        <w:rPr>
          <w:rFonts w:cstheme="minorHAnsi"/>
          <w:lang w:val="en-GB"/>
        </w:rPr>
        <w:t>targets</w:t>
      </w:r>
      <w:r w:rsidRPr="007718E9">
        <w:rPr>
          <w:rFonts w:cstheme="minorHAnsi"/>
          <w:lang w:val="en-GB"/>
        </w:rPr>
        <w:t xml:space="preserve"> </w:t>
      </w:r>
      <w:bookmarkStart w:id="11" w:name="_Hlk527292622"/>
      <w:r w:rsidR="009921F9" w:rsidRPr="007718E9">
        <w:rPr>
          <w:rFonts w:cstheme="minorHAnsi"/>
          <w:lang w:val="en-GB"/>
        </w:rPr>
        <w:t>the West</w:t>
      </w:r>
      <w:r w:rsidR="006A0866" w:rsidRPr="007718E9">
        <w:rPr>
          <w:rFonts w:cstheme="minorHAnsi"/>
          <w:lang w:val="en-GB"/>
        </w:rPr>
        <w:t xml:space="preserve"> </w:t>
      </w:r>
      <w:r w:rsidR="002D74FE" w:rsidRPr="007718E9">
        <w:rPr>
          <w:rFonts w:cstheme="minorHAnsi"/>
          <w:lang w:val="en-GB"/>
        </w:rPr>
        <w:t xml:space="preserve">Bank </w:t>
      </w:r>
      <w:r w:rsidR="0010261D" w:rsidRPr="007718E9">
        <w:rPr>
          <w:rFonts w:cstheme="minorHAnsi"/>
          <w:lang w:val="en-GB"/>
        </w:rPr>
        <w:t>and Gaza</w:t>
      </w:r>
      <w:r w:rsidR="00A03708" w:rsidRPr="007718E9">
        <w:rPr>
          <w:rFonts w:cstheme="minorHAnsi"/>
          <w:lang w:val="en-GB"/>
        </w:rPr>
        <w:t xml:space="preserve">. </w:t>
      </w:r>
    </w:p>
    <w:bookmarkEnd w:id="11"/>
    <w:p w14:paraId="22A313DA" w14:textId="77777777" w:rsidR="006A0866" w:rsidRPr="007718E9" w:rsidRDefault="006A0866" w:rsidP="00F93805">
      <w:pPr>
        <w:autoSpaceDE w:val="0"/>
        <w:autoSpaceDN w:val="0"/>
        <w:adjustRightInd w:val="0"/>
        <w:jc w:val="both"/>
        <w:rPr>
          <w:rFonts w:cstheme="minorHAnsi"/>
          <w:lang w:val="en-GB"/>
        </w:rPr>
      </w:pPr>
    </w:p>
    <w:p w14:paraId="653D47FE" w14:textId="18F3BF58" w:rsidR="006A0866" w:rsidRPr="007718E9" w:rsidRDefault="001A6700" w:rsidP="00341F14">
      <w:pPr>
        <w:pStyle w:val="ListParagraph"/>
        <w:numPr>
          <w:ilvl w:val="0"/>
          <w:numId w:val="33"/>
        </w:numPr>
        <w:autoSpaceDE w:val="0"/>
        <w:autoSpaceDN w:val="0"/>
        <w:adjustRightInd w:val="0"/>
        <w:jc w:val="both"/>
        <w:rPr>
          <w:rFonts w:cstheme="minorHAnsi"/>
          <w:b/>
          <w:bCs/>
          <w:lang w:val="en-GB"/>
        </w:rPr>
      </w:pPr>
      <w:r w:rsidRPr="007718E9">
        <w:rPr>
          <w:rFonts w:cstheme="minorHAnsi"/>
          <w:b/>
          <w:bCs/>
          <w:lang w:val="en-GB"/>
        </w:rPr>
        <w:t>Timeframe: Start date and end date for completion of services/results</w:t>
      </w:r>
    </w:p>
    <w:p w14:paraId="7AFFC525" w14:textId="77777777" w:rsidR="006A0866" w:rsidRPr="007718E9" w:rsidRDefault="006A0866" w:rsidP="00F93805">
      <w:pPr>
        <w:autoSpaceDE w:val="0"/>
        <w:autoSpaceDN w:val="0"/>
        <w:adjustRightInd w:val="0"/>
        <w:jc w:val="both"/>
        <w:rPr>
          <w:rFonts w:cstheme="minorHAnsi"/>
          <w:lang w:val="en-GB"/>
        </w:rPr>
      </w:pPr>
    </w:p>
    <w:p w14:paraId="413B0F88" w14:textId="692DEF61" w:rsidR="006A0866" w:rsidRPr="007718E9" w:rsidRDefault="006A0866" w:rsidP="00F93805">
      <w:pPr>
        <w:autoSpaceDE w:val="0"/>
        <w:autoSpaceDN w:val="0"/>
        <w:adjustRightInd w:val="0"/>
        <w:jc w:val="both"/>
        <w:rPr>
          <w:rFonts w:cstheme="minorHAnsi"/>
          <w:lang w:val="en-GB"/>
        </w:rPr>
      </w:pPr>
      <w:r w:rsidRPr="007718E9">
        <w:rPr>
          <w:rFonts w:cstheme="minorHAnsi"/>
          <w:lang w:val="en-GB"/>
        </w:rPr>
        <w:t xml:space="preserve">The intervention should cover the duration of </w:t>
      </w:r>
      <w:r w:rsidR="0039330C">
        <w:rPr>
          <w:rFonts w:cstheme="minorHAnsi"/>
          <w:lang w:val="en-GB"/>
        </w:rPr>
        <w:t>40</w:t>
      </w:r>
      <w:bookmarkStart w:id="12" w:name="_GoBack"/>
      <w:bookmarkEnd w:id="12"/>
      <w:r w:rsidRPr="007718E9">
        <w:rPr>
          <w:rFonts w:cstheme="minorHAnsi"/>
          <w:lang w:val="en-GB"/>
        </w:rPr>
        <w:t xml:space="preserve"> months</w:t>
      </w:r>
      <w:r w:rsidR="002D74FE" w:rsidRPr="007718E9">
        <w:rPr>
          <w:rFonts w:cstheme="minorHAnsi"/>
          <w:lang w:val="en-GB"/>
        </w:rPr>
        <w:t>.</w:t>
      </w:r>
      <w:r w:rsidRPr="007718E9">
        <w:rPr>
          <w:rFonts w:cstheme="minorHAnsi"/>
          <w:lang w:val="en-GB"/>
        </w:rPr>
        <w:t xml:space="preserve"> </w:t>
      </w:r>
    </w:p>
    <w:p w14:paraId="11CFAE40" w14:textId="77777777" w:rsidR="006A0866" w:rsidRPr="007718E9" w:rsidRDefault="006A0866" w:rsidP="00F93805">
      <w:pPr>
        <w:autoSpaceDE w:val="0"/>
        <w:autoSpaceDN w:val="0"/>
        <w:adjustRightInd w:val="0"/>
        <w:jc w:val="both"/>
        <w:rPr>
          <w:rFonts w:cstheme="minorHAnsi"/>
          <w:lang w:val="en-GB"/>
        </w:rPr>
      </w:pPr>
    </w:p>
    <w:p w14:paraId="675C788E" w14:textId="77777777" w:rsidR="006A0866" w:rsidRPr="007718E9" w:rsidRDefault="006A0866" w:rsidP="00D027FC">
      <w:pPr>
        <w:autoSpaceDE w:val="0"/>
        <w:autoSpaceDN w:val="0"/>
        <w:adjustRightInd w:val="0"/>
        <w:jc w:val="both"/>
        <w:rPr>
          <w:rFonts w:cstheme="minorHAnsi"/>
          <w:b/>
          <w:bCs/>
          <w:lang w:val="en-GB"/>
        </w:rPr>
      </w:pPr>
      <w:r w:rsidRPr="007718E9">
        <w:rPr>
          <w:rFonts w:cstheme="minorHAnsi"/>
          <w:b/>
          <w:bCs/>
          <w:lang w:val="en-GB"/>
        </w:rPr>
        <w:t xml:space="preserve">Expected Starting Date: </w:t>
      </w:r>
    </w:p>
    <w:p w14:paraId="6189DF56" w14:textId="77777777" w:rsidR="006A0866" w:rsidRPr="007718E9" w:rsidRDefault="006A0866" w:rsidP="00F93805">
      <w:pPr>
        <w:autoSpaceDE w:val="0"/>
        <w:autoSpaceDN w:val="0"/>
        <w:adjustRightInd w:val="0"/>
        <w:jc w:val="both"/>
        <w:rPr>
          <w:rFonts w:cstheme="minorHAnsi"/>
          <w:lang w:val="en-GB"/>
        </w:rPr>
      </w:pPr>
    </w:p>
    <w:p w14:paraId="0149DAD6" w14:textId="4824E98B" w:rsidR="006A0866" w:rsidRDefault="001B523E" w:rsidP="00631932">
      <w:pPr>
        <w:autoSpaceDE w:val="0"/>
        <w:autoSpaceDN w:val="0"/>
        <w:adjustRightInd w:val="0"/>
        <w:jc w:val="both"/>
        <w:rPr>
          <w:rFonts w:cstheme="minorHAnsi"/>
          <w:lang w:val="en-GB"/>
        </w:rPr>
      </w:pPr>
      <w:r w:rsidRPr="007718E9">
        <w:rPr>
          <w:rFonts w:cstheme="minorHAnsi"/>
          <w:lang w:val="en-GB"/>
        </w:rPr>
        <w:t>1</w:t>
      </w:r>
      <w:r w:rsidRPr="007718E9">
        <w:rPr>
          <w:rFonts w:cstheme="minorHAnsi"/>
          <w:vertAlign w:val="superscript"/>
          <w:lang w:val="en-GB"/>
        </w:rPr>
        <w:t xml:space="preserve"> </w:t>
      </w:r>
      <w:r w:rsidR="002A3B8B">
        <w:rPr>
          <w:rFonts w:cstheme="minorHAnsi"/>
          <w:lang w:val="en-GB"/>
        </w:rPr>
        <w:t>July</w:t>
      </w:r>
      <w:r w:rsidR="00397DF7" w:rsidRPr="007718E9">
        <w:rPr>
          <w:rFonts w:cstheme="minorHAnsi"/>
          <w:lang w:val="en-GB"/>
        </w:rPr>
        <w:t xml:space="preserve"> </w:t>
      </w:r>
      <w:r w:rsidR="00631932" w:rsidRPr="007718E9">
        <w:rPr>
          <w:rFonts w:cstheme="minorHAnsi"/>
          <w:lang w:val="en-GB"/>
        </w:rPr>
        <w:t>2019</w:t>
      </w:r>
      <w:r w:rsidR="00631932">
        <w:rPr>
          <w:rFonts w:cstheme="minorHAnsi"/>
          <w:lang w:val="en-GB"/>
        </w:rPr>
        <w:t xml:space="preserve"> </w:t>
      </w:r>
    </w:p>
    <w:p w14:paraId="3BE5D7F3" w14:textId="77777777" w:rsidR="00333757" w:rsidRDefault="00333757" w:rsidP="00631932">
      <w:pPr>
        <w:autoSpaceDE w:val="0"/>
        <w:autoSpaceDN w:val="0"/>
        <w:adjustRightInd w:val="0"/>
        <w:jc w:val="both"/>
        <w:rPr>
          <w:rFonts w:cstheme="minorHAnsi"/>
          <w:lang w:val="en-GB"/>
        </w:rPr>
      </w:pPr>
    </w:p>
    <w:p w14:paraId="26BF966A" w14:textId="77777777" w:rsidR="00333757" w:rsidRPr="006847CC" w:rsidRDefault="00333757" w:rsidP="00631932">
      <w:pPr>
        <w:autoSpaceDE w:val="0"/>
        <w:autoSpaceDN w:val="0"/>
        <w:adjustRightInd w:val="0"/>
        <w:jc w:val="both"/>
        <w:rPr>
          <w:rFonts w:cstheme="minorHAnsi"/>
          <w:lang w:val="en-GB"/>
        </w:rPr>
      </w:pPr>
    </w:p>
    <w:p w14:paraId="187231BB" w14:textId="77777777" w:rsidR="00631932" w:rsidRDefault="00631932" w:rsidP="00F93805">
      <w:pPr>
        <w:ind w:left="-59"/>
        <w:jc w:val="both"/>
        <w:rPr>
          <w:rFonts w:eastAsia="Times New Roman" w:cstheme="minorHAnsi"/>
          <w:lang w:val="en-GB"/>
        </w:rPr>
      </w:pPr>
    </w:p>
    <w:p w14:paraId="59099988" w14:textId="77777777" w:rsidR="009462E5" w:rsidRDefault="009462E5" w:rsidP="00E05584">
      <w:pPr>
        <w:spacing w:after="160" w:line="259" w:lineRule="auto"/>
        <w:jc w:val="both"/>
        <w:rPr>
          <w:rFonts w:cstheme="minorHAnsi"/>
          <w:b/>
          <w:color w:val="000000" w:themeColor="text1"/>
          <w:spacing w:val="-3"/>
          <w:lang w:val="en-GB"/>
        </w:rPr>
      </w:pPr>
    </w:p>
    <w:p w14:paraId="0B8E055F" w14:textId="77777777" w:rsidR="009462E5" w:rsidRDefault="009462E5" w:rsidP="00E05584">
      <w:pPr>
        <w:spacing w:after="160" w:line="259" w:lineRule="auto"/>
        <w:jc w:val="both"/>
        <w:rPr>
          <w:rFonts w:cstheme="minorHAnsi"/>
          <w:b/>
          <w:color w:val="000000" w:themeColor="text1"/>
          <w:spacing w:val="-3"/>
          <w:lang w:val="en-GB"/>
        </w:rPr>
      </w:pPr>
    </w:p>
    <w:p w14:paraId="1AD67984" w14:textId="77777777" w:rsidR="009462E5" w:rsidRDefault="009462E5" w:rsidP="00E05584">
      <w:pPr>
        <w:spacing w:after="160" w:line="259" w:lineRule="auto"/>
        <w:jc w:val="both"/>
        <w:rPr>
          <w:rFonts w:cstheme="minorHAnsi"/>
          <w:b/>
          <w:color w:val="000000" w:themeColor="text1"/>
          <w:spacing w:val="-3"/>
          <w:lang w:val="en-GB"/>
        </w:rPr>
      </w:pPr>
    </w:p>
    <w:p w14:paraId="7A72ABC8" w14:textId="77777777" w:rsidR="009462E5" w:rsidRDefault="009462E5" w:rsidP="00E05584">
      <w:pPr>
        <w:spacing w:after="160" w:line="259" w:lineRule="auto"/>
        <w:jc w:val="both"/>
        <w:rPr>
          <w:rFonts w:cstheme="minorHAnsi"/>
          <w:b/>
          <w:color w:val="000000" w:themeColor="text1"/>
          <w:spacing w:val="-3"/>
          <w:lang w:val="en-GB"/>
        </w:rPr>
      </w:pPr>
    </w:p>
    <w:p w14:paraId="3CD299CE" w14:textId="77777777" w:rsidR="009462E5" w:rsidRDefault="009462E5" w:rsidP="00E05584">
      <w:pPr>
        <w:spacing w:after="160" w:line="259" w:lineRule="auto"/>
        <w:jc w:val="both"/>
        <w:rPr>
          <w:rFonts w:cstheme="minorHAnsi"/>
          <w:b/>
          <w:color w:val="000000" w:themeColor="text1"/>
          <w:spacing w:val="-3"/>
          <w:lang w:val="en-GB"/>
        </w:rPr>
      </w:pPr>
    </w:p>
    <w:p w14:paraId="5B7F4DD2" w14:textId="77777777" w:rsidR="009462E5" w:rsidRDefault="009462E5" w:rsidP="00E05584">
      <w:pPr>
        <w:spacing w:after="160" w:line="259" w:lineRule="auto"/>
        <w:jc w:val="both"/>
        <w:rPr>
          <w:rFonts w:cstheme="minorHAnsi"/>
          <w:b/>
          <w:color w:val="000000" w:themeColor="text1"/>
          <w:spacing w:val="-3"/>
          <w:lang w:val="en-GB"/>
        </w:rPr>
      </w:pPr>
    </w:p>
    <w:p w14:paraId="53C2470E" w14:textId="77777777" w:rsidR="009462E5" w:rsidRDefault="009462E5" w:rsidP="00E05584">
      <w:pPr>
        <w:spacing w:after="160" w:line="259" w:lineRule="auto"/>
        <w:jc w:val="both"/>
        <w:rPr>
          <w:rFonts w:cstheme="minorHAnsi"/>
          <w:b/>
          <w:color w:val="000000" w:themeColor="text1"/>
          <w:spacing w:val="-3"/>
          <w:lang w:val="en-GB"/>
        </w:rPr>
      </w:pPr>
    </w:p>
    <w:p w14:paraId="562DD459" w14:textId="77777777" w:rsidR="009462E5" w:rsidRDefault="009462E5" w:rsidP="00E05584">
      <w:pPr>
        <w:spacing w:after="160" w:line="259" w:lineRule="auto"/>
        <w:jc w:val="both"/>
        <w:rPr>
          <w:rFonts w:cstheme="minorHAnsi"/>
          <w:b/>
          <w:color w:val="000000" w:themeColor="text1"/>
          <w:spacing w:val="-3"/>
          <w:lang w:val="en-GB"/>
        </w:rPr>
      </w:pPr>
    </w:p>
    <w:p w14:paraId="068BDBBE" w14:textId="77777777" w:rsidR="009462E5" w:rsidRDefault="009462E5" w:rsidP="00E05584">
      <w:pPr>
        <w:spacing w:after="160" w:line="259" w:lineRule="auto"/>
        <w:jc w:val="both"/>
        <w:rPr>
          <w:rFonts w:cstheme="minorHAnsi"/>
          <w:b/>
          <w:color w:val="000000" w:themeColor="text1"/>
          <w:spacing w:val="-3"/>
          <w:lang w:val="en-GB"/>
        </w:rPr>
      </w:pPr>
    </w:p>
    <w:p w14:paraId="5C5D8EBA" w14:textId="77777777" w:rsidR="009462E5" w:rsidRDefault="009462E5" w:rsidP="00E05584">
      <w:pPr>
        <w:spacing w:after="160" w:line="259" w:lineRule="auto"/>
        <w:jc w:val="both"/>
        <w:rPr>
          <w:rFonts w:cstheme="minorHAnsi"/>
          <w:b/>
          <w:color w:val="000000" w:themeColor="text1"/>
          <w:spacing w:val="-3"/>
          <w:lang w:val="en-GB"/>
        </w:rPr>
      </w:pPr>
    </w:p>
    <w:p w14:paraId="5421492F" w14:textId="77777777" w:rsidR="006B2EAE" w:rsidRDefault="006B2EAE" w:rsidP="00E05584">
      <w:pPr>
        <w:spacing w:after="160" w:line="259" w:lineRule="auto"/>
        <w:jc w:val="both"/>
        <w:rPr>
          <w:rFonts w:cstheme="minorHAnsi"/>
          <w:b/>
          <w:color w:val="000000" w:themeColor="text1"/>
          <w:spacing w:val="-3"/>
          <w:lang w:val="en-GB"/>
        </w:rPr>
      </w:pPr>
    </w:p>
    <w:p w14:paraId="7E06BF24" w14:textId="77777777" w:rsidR="006B2EAE" w:rsidRDefault="006B2EAE" w:rsidP="00E05584">
      <w:pPr>
        <w:spacing w:after="160" w:line="259" w:lineRule="auto"/>
        <w:jc w:val="both"/>
        <w:rPr>
          <w:rFonts w:cstheme="minorHAnsi"/>
          <w:b/>
          <w:color w:val="000000" w:themeColor="text1"/>
          <w:spacing w:val="-3"/>
          <w:lang w:val="en-GB"/>
        </w:rPr>
      </w:pPr>
    </w:p>
    <w:p w14:paraId="2E9CAE8E" w14:textId="1C016EDC" w:rsidR="00782EDC" w:rsidRPr="00E05584" w:rsidRDefault="00571626" w:rsidP="00E05584">
      <w:pPr>
        <w:spacing w:after="160" w:line="259" w:lineRule="auto"/>
        <w:jc w:val="both"/>
        <w:rPr>
          <w:rFonts w:eastAsia="Times New Roman" w:cstheme="minorHAnsi"/>
          <w:lang w:val="en-GB"/>
        </w:rPr>
      </w:pPr>
      <w:r w:rsidRPr="001A6700">
        <w:rPr>
          <w:rFonts w:cstheme="minorHAnsi"/>
          <w:b/>
          <w:color w:val="000000" w:themeColor="text1"/>
          <w:spacing w:val="-3"/>
          <w:lang w:val="en-GB"/>
        </w:rPr>
        <w:lastRenderedPageBreak/>
        <w:t>A</w:t>
      </w:r>
      <w:r w:rsidR="00782EDC" w:rsidRPr="001A6700">
        <w:rPr>
          <w:rFonts w:cstheme="minorHAnsi"/>
          <w:b/>
          <w:color w:val="000000" w:themeColor="text1"/>
          <w:spacing w:val="-3"/>
          <w:lang w:val="en-GB"/>
        </w:rPr>
        <w:t>nnex B</w:t>
      </w:r>
      <w:r w:rsidR="001D1A10">
        <w:rPr>
          <w:rFonts w:cstheme="minorHAnsi"/>
          <w:b/>
          <w:color w:val="000000" w:themeColor="text1"/>
          <w:spacing w:val="-3"/>
          <w:lang w:val="en-GB"/>
        </w:rPr>
        <w:t>1</w:t>
      </w:r>
      <w:r w:rsidR="00782EDC" w:rsidRPr="001A6700">
        <w:rPr>
          <w:rFonts w:cstheme="minorHAnsi"/>
          <w:b/>
          <w:color w:val="000000" w:themeColor="text1"/>
          <w:spacing w:val="-3"/>
          <w:lang w:val="en-GB"/>
        </w:rPr>
        <w:t>-1</w:t>
      </w:r>
    </w:p>
    <w:p w14:paraId="0F4E842D"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Call for proposal </w:t>
      </w:r>
    </w:p>
    <w:p w14:paraId="52315AF5"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Description of Services </w:t>
      </w:r>
    </w:p>
    <w:p w14:paraId="4F771BCD" w14:textId="559D2FB2" w:rsidR="00D21B02" w:rsidRPr="00FB7684" w:rsidRDefault="00D21B02" w:rsidP="00D21B02">
      <w:pPr>
        <w:jc w:val="both"/>
        <w:rPr>
          <w:rFonts w:cstheme="minorHAnsi"/>
          <w:b/>
          <w:bCs/>
          <w:color w:val="FF0000"/>
          <w:lang w:val="en-GB"/>
        </w:rPr>
      </w:pPr>
      <w:r w:rsidRPr="00AA5B26">
        <w:rPr>
          <w:rFonts w:cstheme="minorHAnsi"/>
          <w:b/>
          <w:bCs/>
          <w:color w:val="000000" w:themeColor="text1"/>
          <w:lang w:val="en-GB"/>
        </w:rPr>
        <w:t>CFP No</w:t>
      </w:r>
      <w:r w:rsidRPr="00AA5B26">
        <w:rPr>
          <w:rFonts w:cstheme="minorHAnsi"/>
          <w:b/>
          <w:bCs/>
          <w:lang w:val="en-GB"/>
        </w:rPr>
        <w:t xml:space="preserve">. </w:t>
      </w:r>
      <w:r>
        <w:rPr>
          <w:rFonts w:cstheme="minorHAnsi"/>
          <w:b/>
          <w:bCs/>
          <w:lang w:val="en-GB"/>
        </w:rPr>
        <w:t>UNW-CAN-JP-00</w:t>
      </w:r>
      <w:r w:rsidR="002B77D0">
        <w:rPr>
          <w:rFonts w:cstheme="minorHAnsi"/>
          <w:b/>
          <w:bCs/>
          <w:lang w:val="en-GB"/>
        </w:rPr>
        <w:t>2</w:t>
      </w:r>
      <w:r w:rsidR="0010261D">
        <w:rPr>
          <w:rFonts w:cstheme="minorHAnsi"/>
          <w:b/>
          <w:bCs/>
          <w:lang w:val="en-GB"/>
        </w:rPr>
        <w:t>/201</w:t>
      </w:r>
      <w:r w:rsidR="002B77D0">
        <w:rPr>
          <w:rFonts w:cstheme="minorHAnsi"/>
          <w:b/>
          <w:bCs/>
          <w:lang w:val="en-GB"/>
        </w:rPr>
        <w:t>9</w:t>
      </w:r>
    </w:p>
    <w:p w14:paraId="699A5688" w14:textId="4720A2DD" w:rsidR="00A3597F" w:rsidRPr="006847CC" w:rsidRDefault="00A3597F" w:rsidP="00B2405B">
      <w:pPr>
        <w:jc w:val="both"/>
        <w:rPr>
          <w:rFonts w:cstheme="minorHAnsi"/>
          <w:b/>
          <w:bCs/>
          <w:lang w:val="en-GB"/>
        </w:rPr>
      </w:pPr>
    </w:p>
    <w:p w14:paraId="3BC96117" w14:textId="77777777" w:rsidR="00E32B7F" w:rsidRPr="006847CC" w:rsidRDefault="00E32B7F" w:rsidP="00F93805">
      <w:pPr>
        <w:pStyle w:val="Headingblue"/>
        <w:jc w:val="both"/>
        <w:rPr>
          <w:rFonts w:asciiTheme="minorHAnsi" w:hAnsiTheme="minorHAnsi" w:cstheme="minorHAnsi"/>
          <w:color w:val="000000" w:themeColor="text1"/>
          <w:sz w:val="22"/>
          <w:szCs w:val="22"/>
        </w:rPr>
      </w:pPr>
    </w:p>
    <w:p w14:paraId="5B6F3B1F" w14:textId="77777777" w:rsidR="001A6700" w:rsidRDefault="001A6700" w:rsidP="00F93805">
      <w:pPr>
        <w:pStyle w:val="Headingblue"/>
        <w:jc w:val="both"/>
        <w:rPr>
          <w:rFonts w:asciiTheme="minorHAnsi" w:hAnsiTheme="minorHAnsi" w:cstheme="minorHAnsi"/>
          <w:color w:val="000000" w:themeColor="text1"/>
          <w:sz w:val="22"/>
          <w:szCs w:val="22"/>
        </w:rPr>
      </w:pPr>
    </w:p>
    <w:p w14:paraId="3C95C3D9" w14:textId="7934034B" w:rsidR="00782EDC" w:rsidRPr="00944503" w:rsidRDefault="00782EDC" w:rsidP="00F93805">
      <w:pPr>
        <w:pStyle w:val="Headingblue"/>
        <w:jc w:val="both"/>
        <w:rPr>
          <w:rFonts w:asciiTheme="minorHAnsi" w:hAnsiTheme="minorHAnsi" w:cstheme="minorHAnsi"/>
          <w:color w:val="000000" w:themeColor="text1"/>
          <w:sz w:val="22"/>
          <w:szCs w:val="22"/>
        </w:rPr>
      </w:pPr>
      <w:r w:rsidRPr="00944503">
        <w:rPr>
          <w:rFonts w:asciiTheme="minorHAnsi" w:hAnsiTheme="minorHAnsi" w:cstheme="minorHAnsi"/>
          <w:color w:val="000000" w:themeColor="text1"/>
          <w:sz w:val="22"/>
          <w:szCs w:val="22"/>
        </w:rPr>
        <w:t>Proposal/no proposal confirmation form</w:t>
      </w:r>
    </w:p>
    <w:p w14:paraId="58873033" w14:textId="77777777" w:rsidR="00782EDC" w:rsidRPr="006847CC" w:rsidRDefault="00782EDC" w:rsidP="00F93805">
      <w:pPr>
        <w:tabs>
          <w:tab w:val="left" w:pos="-720"/>
        </w:tabs>
        <w:suppressAutoHyphens/>
        <w:jc w:val="both"/>
        <w:rPr>
          <w:rFonts w:cstheme="minorHAnsi"/>
          <w:color w:val="000000" w:themeColor="text1"/>
          <w:spacing w:val="-2"/>
          <w:lang w:val="en-GB"/>
        </w:rPr>
      </w:pPr>
    </w:p>
    <w:p w14:paraId="55510299" w14:textId="77777777" w:rsidR="00782EDC" w:rsidRPr="006847CC" w:rsidRDefault="00782EDC" w:rsidP="00F93805">
      <w:pPr>
        <w:jc w:val="both"/>
        <w:rPr>
          <w:rFonts w:cstheme="minorHAnsi"/>
          <w:color w:val="000000" w:themeColor="text1"/>
          <w:spacing w:val="-2"/>
          <w:lang w:val="en-GB"/>
        </w:rPr>
      </w:pPr>
      <w:r w:rsidRPr="006847CC">
        <w:rPr>
          <w:rFonts w:cstheme="minorHAnsi"/>
          <w:color w:val="000000" w:themeColor="text1"/>
          <w:spacing w:val="-2"/>
          <w:lang w:val="en-GB"/>
        </w:rPr>
        <w:t>If after assessing this opportunity, you have made the determination not to submit your proposal we would appreciate if you could return this form indicating your reasons for non-participation.</w:t>
      </w:r>
    </w:p>
    <w:p w14:paraId="1FDD7AE8" w14:textId="77777777" w:rsidR="00782EDC" w:rsidRPr="006847CC" w:rsidRDefault="00782EDC" w:rsidP="00F93805">
      <w:pPr>
        <w:tabs>
          <w:tab w:val="left" w:pos="2916"/>
        </w:tabs>
        <w:jc w:val="both"/>
        <w:rPr>
          <w:rFonts w:cstheme="minorHAnsi"/>
          <w:color w:val="000000" w:themeColor="text1"/>
          <w:lang w:val="en-GB"/>
        </w:rPr>
      </w:pPr>
      <w:r w:rsidRPr="006847CC">
        <w:rPr>
          <w:rFonts w:cstheme="minorHAnsi"/>
          <w:color w:val="000000" w:themeColor="text1"/>
          <w:lang w:val="en-GB"/>
        </w:rPr>
        <w:tab/>
      </w:r>
    </w:p>
    <w:tbl>
      <w:tblPr>
        <w:tblW w:w="9490" w:type="dxa"/>
        <w:tblInd w:w="108" w:type="dxa"/>
        <w:tblLayout w:type="fixed"/>
        <w:tblLook w:val="0000" w:firstRow="0" w:lastRow="0" w:firstColumn="0" w:lastColumn="0" w:noHBand="0" w:noVBand="0"/>
      </w:tblPr>
      <w:tblGrid>
        <w:gridCol w:w="1003"/>
        <w:gridCol w:w="3990"/>
        <w:gridCol w:w="4497"/>
      </w:tblGrid>
      <w:tr w:rsidR="00782EDC" w:rsidRPr="006847CC" w14:paraId="511F5921" w14:textId="77777777" w:rsidTr="00673086">
        <w:tc>
          <w:tcPr>
            <w:tcW w:w="1003" w:type="dxa"/>
          </w:tcPr>
          <w:p w14:paraId="0EC0C929" w14:textId="77777777" w:rsidR="00782EDC" w:rsidRPr="006847CC" w:rsidRDefault="00782EDC" w:rsidP="00F93805">
            <w:pPr>
              <w:jc w:val="both"/>
              <w:rPr>
                <w:rFonts w:cstheme="minorHAnsi"/>
                <w:color w:val="000000" w:themeColor="text1"/>
                <w:lang w:val="en-GB"/>
              </w:rPr>
            </w:pPr>
          </w:p>
        </w:tc>
        <w:tc>
          <w:tcPr>
            <w:tcW w:w="3990" w:type="dxa"/>
          </w:tcPr>
          <w:p w14:paraId="14F1EA30" w14:textId="77777777" w:rsidR="00782EDC" w:rsidRPr="006847CC" w:rsidRDefault="00782EDC" w:rsidP="00F93805">
            <w:pPr>
              <w:jc w:val="both"/>
              <w:rPr>
                <w:rFonts w:cstheme="minorHAnsi"/>
                <w:color w:val="000000" w:themeColor="text1"/>
                <w:lang w:val="en-GB"/>
              </w:rPr>
            </w:pPr>
          </w:p>
        </w:tc>
        <w:tc>
          <w:tcPr>
            <w:tcW w:w="4497" w:type="dxa"/>
          </w:tcPr>
          <w:p w14:paraId="1FB1E112" w14:textId="77777777" w:rsidR="00782EDC" w:rsidRPr="006847CC" w:rsidRDefault="00782EDC" w:rsidP="00F93805">
            <w:pPr>
              <w:jc w:val="both"/>
              <w:rPr>
                <w:rFonts w:cstheme="minorHAnsi"/>
                <w:color w:val="000000" w:themeColor="text1"/>
                <w:lang w:val="en-GB"/>
              </w:rPr>
            </w:pPr>
            <w:r w:rsidRPr="006847CC">
              <w:rPr>
                <w:rFonts w:cstheme="minorHAnsi"/>
                <w:color w:val="000000" w:themeColor="text1"/>
                <w:lang w:val="en-GB"/>
              </w:rPr>
              <w:t xml:space="preserve">Date: </w:t>
            </w:r>
          </w:p>
          <w:p w14:paraId="06143AC5" w14:textId="77777777" w:rsidR="00782EDC" w:rsidRPr="006847CC" w:rsidRDefault="00782EDC" w:rsidP="00F93805">
            <w:pPr>
              <w:jc w:val="both"/>
              <w:rPr>
                <w:rFonts w:cstheme="minorHAnsi"/>
                <w:color w:val="000000" w:themeColor="text1"/>
                <w:lang w:val="en-GB"/>
              </w:rPr>
            </w:pPr>
          </w:p>
        </w:tc>
      </w:tr>
      <w:tr w:rsidR="00782EDC" w:rsidRPr="006847CC" w14:paraId="11ACB7DB" w14:textId="77777777" w:rsidTr="00673086">
        <w:tc>
          <w:tcPr>
            <w:tcW w:w="1003" w:type="dxa"/>
          </w:tcPr>
          <w:p w14:paraId="3AAB1E5B" w14:textId="77777777" w:rsidR="00782EDC" w:rsidRPr="006847CC" w:rsidRDefault="00782EDC" w:rsidP="00F93805">
            <w:pPr>
              <w:jc w:val="both"/>
              <w:rPr>
                <w:rFonts w:cstheme="minorHAnsi"/>
                <w:color w:val="000000" w:themeColor="text1"/>
                <w:lang w:val="en-GB"/>
              </w:rPr>
            </w:pPr>
            <w:r w:rsidRPr="006847CC">
              <w:rPr>
                <w:rFonts w:cstheme="minorHAnsi"/>
                <w:color w:val="000000" w:themeColor="text1"/>
                <w:lang w:val="en-GB"/>
              </w:rPr>
              <w:t>To:</w:t>
            </w:r>
          </w:p>
        </w:tc>
        <w:tc>
          <w:tcPr>
            <w:tcW w:w="3990" w:type="dxa"/>
          </w:tcPr>
          <w:p w14:paraId="51B85AF4" w14:textId="29F0B80B" w:rsidR="00782EDC" w:rsidRPr="006847CC" w:rsidRDefault="00A3597F" w:rsidP="00F93805">
            <w:pPr>
              <w:jc w:val="both"/>
              <w:rPr>
                <w:rFonts w:cstheme="minorHAnsi"/>
                <w:color w:val="000000" w:themeColor="text1"/>
                <w:lang w:val="en-GB"/>
              </w:rPr>
            </w:pPr>
            <w:r w:rsidRPr="006847CC">
              <w:rPr>
                <w:rFonts w:cstheme="minorHAnsi"/>
                <w:color w:val="000000" w:themeColor="text1"/>
                <w:lang w:val="en-GB"/>
              </w:rPr>
              <w:t>UN W</w:t>
            </w:r>
            <w:r w:rsidR="0036299C" w:rsidRPr="006847CC">
              <w:rPr>
                <w:rFonts w:cstheme="minorHAnsi"/>
                <w:color w:val="000000" w:themeColor="text1"/>
                <w:lang w:val="en-GB"/>
              </w:rPr>
              <w:t xml:space="preserve">omen </w:t>
            </w:r>
          </w:p>
          <w:p w14:paraId="288630F0" w14:textId="77777777" w:rsidR="00782EDC" w:rsidRPr="006847CC" w:rsidRDefault="00782EDC" w:rsidP="00F93805">
            <w:pPr>
              <w:jc w:val="both"/>
              <w:rPr>
                <w:rFonts w:cstheme="minorHAnsi"/>
                <w:smallCaps/>
                <w:color w:val="000000" w:themeColor="text1"/>
                <w:lang w:val="en-GB"/>
              </w:rPr>
            </w:pPr>
          </w:p>
          <w:p w14:paraId="3F10290D" w14:textId="77777777" w:rsidR="00782EDC" w:rsidRPr="006847CC" w:rsidRDefault="00782EDC" w:rsidP="00F93805">
            <w:pPr>
              <w:jc w:val="both"/>
              <w:rPr>
                <w:rFonts w:cstheme="minorHAnsi"/>
                <w:smallCaps/>
                <w:color w:val="000000" w:themeColor="text1"/>
                <w:lang w:val="en-GB"/>
              </w:rPr>
            </w:pPr>
          </w:p>
          <w:p w14:paraId="6A03A499" w14:textId="77777777" w:rsidR="00782EDC" w:rsidRPr="006847CC" w:rsidRDefault="00782EDC" w:rsidP="00F93805">
            <w:pPr>
              <w:jc w:val="both"/>
              <w:rPr>
                <w:rFonts w:cstheme="minorHAnsi"/>
                <w:smallCaps/>
                <w:color w:val="000000" w:themeColor="text1"/>
                <w:lang w:val="en-GB"/>
              </w:rPr>
            </w:pPr>
            <w:r w:rsidRPr="006847CC">
              <w:rPr>
                <w:rFonts w:cstheme="minorHAnsi"/>
                <w:smallCaps/>
                <w:color w:val="000000" w:themeColor="text1"/>
                <w:lang w:val="en-GB"/>
              </w:rPr>
              <w:t xml:space="preserve"> </w:t>
            </w:r>
          </w:p>
        </w:tc>
        <w:tc>
          <w:tcPr>
            <w:tcW w:w="4497" w:type="dxa"/>
          </w:tcPr>
          <w:p w14:paraId="28CE695C" w14:textId="77777777" w:rsidR="00782EDC" w:rsidRPr="006847CC" w:rsidRDefault="00782EDC" w:rsidP="00F93805">
            <w:pPr>
              <w:jc w:val="both"/>
              <w:rPr>
                <w:rFonts w:cstheme="minorHAnsi"/>
                <w:color w:val="000000" w:themeColor="text1"/>
                <w:lang w:val="en-GB"/>
              </w:rPr>
            </w:pPr>
            <w:r w:rsidRPr="006847CC">
              <w:rPr>
                <w:rFonts w:cstheme="minorHAnsi"/>
                <w:color w:val="000000" w:themeColor="text1"/>
                <w:lang w:val="en-GB"/>
              </w:rPr>
              <w:t>Email:</w:t>
            </w:r>
          </w:p>
        </w:tc>
      </w:tr>
      <w:tr w:rsidR="00782EDC" w:rsidRPr="006847CC" w14:paraId="593E8496" w14:textId="77777777" w:rsidTr="00673086">
        <w:tc>
          <w:tcPr>
            <w:tcW w:w="1003" w:type="dxa"/>
          </w:tcPr>
          <w:p w14:paraId="2A160056" w14:textId="77777777" w:rsidR="00782EDC" w:rsidRPr="006847CC" w:rsidRDefault="00782EDC" w:rsidP="00F93805">
            <w:pPr>
              <w:jc w:val="both"/>
              <w:rPr>
                <w:rFonts w:cstheme="minorHAnsi"/>
                <w:color w:val="000000" w:themeColor="text1"/>
                <w:lang w:val="en-GB"/>
              </w:rPr>
            </w:pPr>
            <w:r w:rsidRPr="006847CC">
              <w:rPr>
                <w:rFonts w:cstheme="minorHAnsi"/>
                <w:color w:val="000000" w:themeColor="text1"/>
                <w:lang w:val="en-GB"/>
              </w:rPr>
              <w:t>From:</w:t>
            </w:r>
          </w:p>
        </w:tc>
        <w:tc>
          <w:tcPr>
            <w:tcW w:w="3990" w:type="dxa"/>
            <w:tcBorders>
              <w:bottom w:val="single" w:sz="4" w:space="0" w:color="auto"/>
            </w:tcBorders>
          </w:tcPr>
          <w:p w14:paraId="2917AA6D" w14:textId="77777777" w:rsidR="00782EDC" w:rsidRPr="006847CC" w:rsidRDefault="00782EDC" w:rsidP="00F93805">
            <w:pPr>
              <w:jc w:val="both"/>
              <w:rPr>
                <w:rFonts w:cstheme="minorHAnsi"/>
                <w:color w:val="000000" w:themeColor="text1"/>
                <w:lang w:val="en-GB"/>
              </w:rPr>
            </w:pPr>
          </w:p>
        </w:tc>
        <w:tc>
          <w:tcPr>
            <w:tcW w:w="4497" w:type="dxa"/>
          </w:tcPr>
          <w:p w14:paraId="0BF1E082" w14:textId="77777777" w:rsidR="00782EDC" w:rsidRPr="006847CC" w:rsidRDefault="00782EDC" w:rsidP="00F93805">
            <w:pPr>
              <w:jc w:val="both"/>
              <w:rPr>
                <w:rFonts w:cstheme="minorHAnsi"/>
                <w:color w:val="000000" w:themeColor="text1"/>
                <w:lang w:val="en-GB"/>
              </w:rPr>
            </w:pPr>
          </w:p>
        </w:tc>
      </w:tr>
      <w:tr w:rsidR="00782EDC" w:rsidRPr="006847CC" w14:paraId="397FA8EA" w14:textId="77777777" w:rsidTr="00673086">
        <w:tc>
          <w:tcPr>
            <w:tcW w:w="1003" w:type="dxa"/>
          </w:tcPr>
          <w:p w14:paraId="4E715285" w14:textId="77777777" w:rsidR="00782EDC" w:rsidRPr="006847CC" w:rsidRDefault="00782EDC" w:rsidP="00F93805">
            <w:pPr>
              <w:jc w:val="both"/>
              <w:rPr>
                <w:rFonts w:cstheme="minorHAnsi"/>
                <w:color w:val="000000" w:themeColor="text1"/>
                <w:lang w:val="en-GB"/>
              </w:rPr>
            </w:pPr>
          </w:p>
        </w:tc>
        <w:tc>
          <w:tcPr>
            <w:tcW w:w="3990" w:type="dxa"/>
            <w:tcBorders>
              <w:top w:val="single" w:sz="4" w:space="0" w:color="auto"/>
              <w:bottom w:val="single" w:sz="4" w:space="0" w:color="auto"/>
            </w:tcBorders>
          </w:tcPr>
          <w:p w14:paraId="6C77A4F6" w14:textId="77777777" w:rsidR="00782EDC" w:rsidRPr="006847CC" w:rsidRDefault="00782EDC" w:rsidP="00F93805">
            <w:pPr>
              <w:jc w:val="both"/>
              <w:rPr>
                <w:rFonts w:cstheme="minorHAnsi"/>
                <w:color w:val="000000" w:themeColor="text1"/>
                <w:lang w:val="en-GB"/>
              </w:rPr>
            </w:pPr>
          </w:p>
        </w:tc>
        <w:tc>
          <w:tcPr>
            <w:tcW w:w="4497" w:type="dxa"/>
          </w:tcPr>
          <w:p w14:paraId="450059BE" w14:textId="77777777" w:rsidR="00782EDC" w:rsidRPr="006847CC" w:rsidRDefault="00782EDC" w:rsidP="00F93805">
            <w:pPr>
              <w:jc w:val="both"/>
              <w:rPr>
                <w:rFonts w:cstheme="minorHAnsi"/>
                <w:color w:val="000000" w:themeColor="text1"/>
                <w:lang w:val="en-GB"/>
              </w:rPr>
            </w:pPr>
          </w:p>
        </w:tc>
      </w:tr>
      <w:tr w:rsidR="00782EDC" w:rsidRPr="006847CC" w14:paraId="6D04EC28" w14:textId="77777777" w:rsidTr="00673086">
        <w:tc>
          <w:tcPr>
            <w:tcW w:w="1003" w:type="dxa"/>
          </w:tcPr>
          <w:p w14:paraId="717FD925" w14:textId="77777777" w:rsidR="00782EDC" w:rsidRPr="006847CC" w:rsidRDefault="00782EDC" w:rsidP="00F93805">
            <w:pPr>
              <w:jc w:val="both"/>
              <w:rPr>
                <w:rFonts w:cstheme="minorHAnsi"/>
                <w:color w:val="000000" w:themeColor="text1"/>
                <w:lang w:val="en-GB"/>
              </w:rPr>
            </w:pPr>
          </w:p>
        </w:tc>
        <w:tc>
          <w:tcPr>
            <w:tcW w:w="3990" w:type="dxa"/>
            <w:tcBorders>
              <w:top w:val="single" w:sz="4" w:space="0" w:color="auto"/>
              <w:bottom w:val="single" w:sz="4" w:space="0" w:color="auto"/>
            </w:tcBorders>
          </w:tcPr>
          <w:p w14:paraId="50BA4CDD" w14:textId="77777777" w:rsidR="00782EDC" w:rsidRPr="006847CC" w:rsidRDefault="00782EDC" w:rsidP="00F93805">
            <w:pPr>
              <w:jc w:val="both"/>
              <w:rPr>
                <w:rFonts w:cstheme="minorHAnsi"/>
                <w:color w:val="000000" w:themeColor="text1"/>
                <w:lang w:val="en-GB"/>
              </w:rPr>
            </w:pPr>
          </w:p>
        </w:tc>
        <w:tc>
          <w:tcPr>
            <w:tcW w:w="4497" w:type="dxa"/>
          </w:tcPr>
          <w:p w14:paraId="16238DD5" w14:textId="77777777" w:rsidR="00782EDC" w:rsidRPr="006847CC" w:rsidRDefault="00782EDC" w:rsidP="00F93805">
            <w:pPr>
              <w:jc w:val="both"/>
              <w:rPr>
                <w:rFonts w:cstheme="minorHAnsi"/>
                <w:color w:val="000000" w:themeColor="text1"/>
                <w:lang w:val="en-GB"/>
              </w:rPr>
            </w:pPr>
          </w:p>
        </w:tc>
      </w:tr>
      <w:tr w:rsidR="00782EDC" w:rsidRPr="006847CC" w14:paraId="410A2C7D" w14:textId="77777777" w:rsidTr="00673086">
        <w:trPr>
          <w:cantSplit/>
          <w:trHeight w:val="696"/>
        </w:trPr>
        <w:tc>
          <w:tcPr>
            <w:tcW w:w="1003" w:type="dxa"/>
          </w:tcPr>
          <w:p w14:paraId="70E4BB2E" w14:textId="77777777" w:rsidR="00782EDC" w:rsidRPr="006847CC" w:rsidRDefault="00782EDC" w:rsidP="00F93805">
            <w:pPr>
              <w:jc w:val="both"/>
              <w:rPr>
                <w:rFonts w:cstheme="minorHAnsi"/>
                <w:color w:val="000000" w:themeColor="text1"/>
                <w:lang w:val="en-GB"/>
              </w:rPr>
            </w:pPr>
          </w:p>
          <w:p w14:paraId="11EDCF45" w14:textId="77777777" w:rsidR="00782EDC" w:rsidRPr="006847CC" w:rsidRDefault="00782EDC" w:rsidP="00F93805">
            <w:pPr>
              <w:jc w:val="both"/>
              <w:rPr>
                <w:rFonts w:cstheme="minorHAnsi"/>
                <w:color w:val="000000" w:themeColor="text1"/>
                <w:lang w:val="en-GB"/>
              </w:rPr>
            </w:pPr>
            <w:r w:rsidRPr="006847CC">
              <w:rPr>
                <w:rFonts w:cstheme="minorHAnsi"/>
                <w:color w:val="000000" w:themeColor="text1"/>
                <w:lang w:val="en-GB"/>
              </w:rPr>
              <w:t>Subject</w:t>
            </w:r>
          </w:p>
        </w:tc>
        <w:tc>
          <w:tcPr>
            <w:tcW w:w="8487" w:type="dxa"/>
            <w:gridSpan w:val="2"/>
          </w:tcPr>
          <w:p w14:paraId="6B3551C5" w14:textId="77777777" w:rsidR="00782EDC" w:rsidRPr="006847CC" w:rsidRDefault="00782EDC" w:rsidP="00F93805">
            <w:pPr>
              <w:jc w:val="both"/>
              <w:rPr>
                <w:rFonts w:cstheme="minorHAnsi"/>
                <w:color w:val="000000" w:themeColor="text1"/>
                <w:lang w:val="en-GB"/>
              </w:rPr>
            </w:pPr>
          </w:p>
          <w:p w14:paraId="778EEC3F" w14:textId="77777777" w:rsidR="00782EDC" w:rsidRPr="006847CC" w:rsidRDefault="00782EDC" w:rsidP="00F93805">
            <w:pPr>
              <w:jc w:val="both"/>
              <w:rPr>
                <w:rFonts w:cstheme="minorHAnsi"/>
                <w:color w:val="000000" w:themeColor="text1"/>
                <w:lang w:val="en-GB"/>
              </w:rPr>
            </w:pPr>
            <w:r w:rsidRPr="006847CC">
              <w:rPr>
                <w:rFonts w:cstheme="minorHAnsi"/>
                <w:color w:val="000000" w:themeColor="text1"/>
                <w:lang w:val="en-GB"/>
              </w:rPr>
              <w:t>__________________________________</w:t>
            </w:r>
          </w:p>
        </w:tc>
      </w:tr>
    </w:tbl>
    <w:p w14:paraId="3E599E23"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YES, we intend to submit an offer.</w:t>
      </w:r>
    </w:p>
    <w:p w14:paraId="0F147FAE" w14:textId="77777777" w:rsidR="00782EDC" w:rsidRPr="006847CC" w:rsidRDefault="00782EDC" w:rsidP="00F93805">
      <w:pPr>
        <w:ind w:left="1843" w:hanging="850"/>
        <w:jc w:val="both"/>
        <w:rPr>
          <w:rFonts w:cstheme="minorHAnsi"/>
          <w:color w:val="000000" w:themeColor="text1"/>
          <w:lang w:val="en-GB"/>
        </w:rPr>
      </w:pPr>
    </w:p>
    <w:p w14:paraId="2072FD52"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NO, we are unable to submit a proposal in response to the above-mentioned Call for Proposal due to the reason(s) listed below:</w:t>
      </w:r>
    </w:p>
    <w:p w14:paraId="766CF4B9"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The requested products are not within our range of services</w:t>
      </w:r>
    </w:p>
    <w:p w14:paraId="4CF5576A"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We are unable to submit a competitive proposal for the requested services at the moment</w:t>
      </w:r>
    </w:p>
    <w:p w14:paraId="7B27613C"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We cannot meet the requested terms of reference</w:t>
      </w:r>
    </w:p>
    <w:p w14:paraId="30CA31EF"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Your CFP is too complicated</w:t>
      </w:r>
    </w:p>
    <w:p w14:paraId="57EA7078"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Insufficient time is allowed to prepare a proposal</w:t>
      </w:r>
    </w:p>
    <w:p w14:paraId="57E992D8"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 xml:space="preserve">We cannot meet the delivery requirements </w:t>
      </w:r>
    </w:p>
    <w:p w14:paraId="36B34DD9" w14:textId="77777777" w:rsidR="00782EDC" w:rsidRPr="006847CC" w:rsidRDefault="00782EDC" w:rsidP="00F93805">
      <w:pPr>
        <w:pStyle w:val="BodyTextIndent"/>
        <w:spacing w:after="0"/>
        <w:ind w:left="1843" w:hanging="850"/>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w:t>
      </w:r>
      <w:r w:rsidRPr="006847CC">
        <w:rPr>
          <w:rFonts w:asciiTheme="minorHAnsi" w:hAnsiTheme="minorHAnsi" w:cstheme="minorHAnsi"/>
          <w:color w:val="000000" w:themeColor="text1"/>
          <w:sz w:val="22"/>
          <w:szCs w:val="22"/>
        </w:rPr>
        <w:tab/>
        <w:t>We cannot adhere to your terms and conditions (please specify: payment terms, request for performance security, etc.)</w:t>
      </w:r>
    </w:p>
    <w:p w14:paraId="17BE4E75" w14:textId="77777777" w:rsidR="00782EDC" w:rsidRPr="006847CC" w:rsidRDefault="00782EDC" w:rsidP="00F93805">
      <w:pPr>
        <w:pStyle w:val="BodyTextIndent"/>
        <w:spacing w:after="0"/>
        <w:ind w:left="1843" w:hanging="850"/>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w:t>
      </w:r>
      <w:r w:rsidRPr="006847CC">
        <w:rPr>
          <w:rFonts w:asciiTheme="minorHAnsi" w:hAnsiTheme="minorHAnsi" w:cstheme="minorHAnsi"/>
          <w:color w:val="000000" w:themeColor="text1"/>
          <w:sz w:val="22"/>
          <w:szCs w:val="22"/>
        </w:rPr>
        <w:tab/>
        <w:t>Other (please provide reasons)__________________________</w:t>
      </w:r>
    </w:p>
    <w:p w14:paraId="7AD4A30F"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ab/>
        <w:t>________________________________________________________</w:t>
      </w:r>
    </w:p>
    <w:p w14:paraId="4A807E5E"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We would like to receive future CFPs for this type of services</w:t>
      </w:r>
    </w:p>
    <w:p w14:paraId="3E7CC92B"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We don’t want to receive CFPs for this type of services</w:t>
      </w:r>
    </w:p>
    <w:p w14:paraId="543E5B79" w14:textId="77777777" w:rsidR="00782EDC" w:rsidRPr="006847CC" w:rsidRDefault="00782EDC" w:rsidP="00F93805">
      <w:pPr>
        <w:ind w:firstLine="1418"/>
        <w:jc w:val="both"/>
        <w:rPr>
          <w:rFonts w:cstheme="minorHAnsi"/>
          <w:color w:val="000000" w:themeColor="text1"/>
          <w:lang w:val="en-GB"/>
        </w:rPr>
      </w:pPr>
    </w:p>
    <w:p w14:paraId="77481D86" w14:textId="3204AD06" w:rsidR="00782EDC" w:rsidRPr="006847CC" w:rsidRDefault="00782EDC" w:rsidP="00F93805">
      <w:pPr>
        <w:pStyle w:val="SectionVHeader"/>
        <w:jc w:val="both"/>
        <w:rPr>
          <w:rFonts w:asciiTheme="minorHAnsi" w:eastAsia="Arial" w:hAnsiTheme="minorHAnsi" w:cstheme="minorHAnsi"/>
          <w:b w:val="0"/>
          <w:color w:val="000000" w:themeColor="text1"/>
          <w:sz w:val="22"/>
          <w:szCs w:val="22"/>
        </w:rPr>
      </w:pPr>
      <w:r w:rsidRPr="006847CC">
        <w:rPr>
          <w:rFonts w:asciiTheme="minorHAnsi" w:eastAsia="Arial" w:hAnsiTheme="minorHAnsi" w:cstheme="minorHAnsi"/>
          <w:b w:val="0"/>
          <w:color w:val="000000" w:themeColor="text1"/>
          <w:sz w:val="22"/>
          <w:szCs w:val="22"/>
        </w:rPr>
        <w:t xml:space="preserve">If </w:t>
      </w:r>
      <w:r w:rsidR="00A3597F" w:rsidRPr="006847CC">
        <w:rPr>
          <w:rFonts w:asciiTheme="minorHAnsi" w:eastAsia="Arial" w:hAnsiTheme="minorHAnsi" w:cstheme="minorHAnsi"/>
          <w:b w:val="0"/>
          <w:color w:val="000000" w:themeColor="text1"/>
          <w:sz w:val="22"/>
          <w:szCs w:val="22"/>
        </w:rPr>
        <w:t xml:space="preserve">UN WOMEN </w:t>
      </w:r>
      <w:r w:rsidRPr="006847CC">
        <w:rPr>
          <w:rFonts w:asciiTheme="minorHAnsi" w:eastAsia="Arial" w:hAnsiTheme="minorHAnsi" w:cstheme="minorHAnsi"/>
          <w:b w:val="0"/>
          <w:color w:val="000000" w:themeColor="text1"/>
          <w:sz w:val="22"/>
          <w:szCs w:val="22"/>
        </w:rPr>
        <w:t xml:space="preserve">has questions to the proponent concerning this NO PROPOSAL, </w:t>
      </w:r>
      <w:r w:rsidR="00A3597F" w:rsidRPr="006847CC">
        <w:rPr>
          <w:rFonts w:asciiTheme="minorHAnsi" w:eastAsia="Arial" w:hAnsiTheme="minorHAnsi" w:cstheme="minorHAnsi"/>
          <w:b w:val="0"/>
          <w:color w:val="000000" w:themeColor="text1"/>
          <w:sz w:val="22"/>
          <w:szCs w:val="22"/>
        </w:rPr>
        <w:t xml:space="preserve">UN WOMEN </w:t>
      </w:r>
      <w:r w:rsidRPr="006847CC">
        <w:rPr>
          <w:rFonts w:asciiTheme="minorHAnsi" w:eastAsia="Arial" w:hAnsiTheme="minorHAnsi" w:cstheme="minorHAnsi"/>
          <w:b w:val="0"/>
          <w:color w:val="000000" w:themeColor="text1"/>
          <w:sz w:val="22"/>
          <w:szCs w:val="22"/>
        </w:rPr>
        <w:t xml:space="preserve"> should contact Mr./Ms._________________, phone/email ________________, who will be able to assist.</w:t>
      </w:r>
    </w:p>
    <w:p w14:paraId="24A1A574" w14:textId="1EFA3A93" w:rsidR="00782EDC" w:rsidRDefault="00782EDC" w:rsidP="00F93805">
      <w:pPr>
        <w:pStyle w:val="SectionVHeader"/>
        <w:jc w:val="both"/>
        <w:rPr>
          <w:rFonts w:asciiTheme="minorHAnsi" w:eastAsia="Arial" w:hAnsiTheme="minorHAnsi" w:cstheme="minorHAnsi"/>
          <w:b w:val="0"/>
          <w:color w:val="000000" w:themeColor="text1"/>
          <w:sz w:val="22"/>
          <w:szCs w:val="22"/>
        </w:rPr>
      </w:pPr>
    </w:p>
    <w:p w14:paraId="1A7DCAA1" w14:textId="77777777" w:rsidR="006B2EAE" w:rsidRDefault="006B2EAE" w:rsidP="00F93805">
      <w:pPr>
        <w:pStyle w:val="Headingblue"/>
        <w:jc w:val="both"/>
        <w:rPr>
          <w:rFonts w:asciiTheme="minorHAnsi" w:eastAsia="Arial" w:hAnsiTheme="minorHAnsi" w:cstheme="minorHAnsi"/>
          <w:b w:val="0"/>
          <w:color w:val="000000" w:themeColor="text1"/>
          <w:sz w:val="22"/>
          <w:szCs w:val="22"/>
          <w:lang w:eastAsia="en-US"/>
        </w:rPr>
      </w:pPr>
    </w:p>
    <w:p w14:paraId="68550BB6" w14:textId="63DFC462" w:rsidR="00782EDC" w:rsidRPr="006847CC" w:rsidRDefault="00782EDC" w:rsidP="00F93805">
      <w:pPr>
        <w:pStyle w:val="Headingblue"/>
        <w:jc w:val="both"/>
        <w:rPr>
          <w:rFonts w:asciiTheme="minorHAnsi" w:hAnsiTheme="minorHAnsi" w:cstheme="minorHAnsi"/>
          <w:color w:val="000000" w:themeColor="text1"/>
          <w:sz w:val="22"/>
          <w:szCs w:val="22"/>
        </w:rPr>
      </w:pPr>
      <w:r w:rsidRPr="001A6700">
        <w:rPr>
          <w:rFonts w:asciiTheme="minorHAnsi" w:hAnsiTheme="minorHAnsi" w:cstheme="minorHAnsi"/>
          <w:color w:val="000000" w:themeColor="text1"/>
          <w:sz w:val="22"/>
          <w:szCs w:val="22"/>
        </w:rPr>
        <w:lastRenderedPageBreak/>
        <w:t>Annex B</w:t>
      </w:r>
      <w:r w:rsidR="007418C7">
        <w:rPr>
          <w:rFonts w:asciiTheme="minorHAnsi" w:hAnsiTheme="minorHAnsi" w:cstheme="minorHAnsi"/>
          <w:color w:val="000000" w:themeColor="text1"/>
          <w:sz w:val="22"/>
          <w:szCs w:val="22"/>
        </w:rPr>
        <w:t>1</w:t>
      </w:r>
      <w:r w:rsidRPr="001A6700">
        <w:rPr>
          <w:rFonts w:asciiTheme="minorHAnsi" w:hAnsiTheme="minorHAnsi" w:cstheme="minorHAnsi"/>
          <w:color w:val="000000" w:themeColor="text1"/>
          <w:sz w:val="22"/>
          <w:szCs w:val="22"/>
        </w:rPr>
        <w:t>-2</w:t>
      </w:r>
      <w:r w:rsidRPr="006847CC">
        <w:rPr>
          <w:rFonts w:asciiTheme="minorHAnsi" w:hAnsiTheme="minorHAnsi" w:cstheme="minorHAnsi"/>
          <w:color w:val="000000" w:themeColor="text1"/>
          <w:sz w:val="22"/>
          <w:szCs w:val="22"/>
        </w:rPr>
        <w:t xml:space="preserve"> </w:t>
      </w:r>
    </w:p>
    <w:p w14:paraId="21AF2447" w14:textId="77777777" w:rsidR="00782EDC" w:rsidRPr="006847CC" w:rsidRDefault="00782EDC" w:rsidP="00F93805">
      <w:pPr>
        <w:pStyle w:val="Headingblue"/>
        <w:jc w:val="both"/>
        <w:rPr>
          <w:rFonts w:asciiTheme="minorHAnsi" w:hAnsiTheme="minorHAnsi" w:cstheme="minorHAnsi"/>
          <w:color w:val="000000" w:themeColor="text1"/>
          <w:sz w:val="22"/>
          <w:szCs w:val="22"/>
        </w:rPr>
      </w:pPr>
    </w:p>
    <w:p w14:paraId="6B527C2B"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Call for proposal </w:t>
      </w:r>
    </w:p>
    <w:p w14:paraId="56728012"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Description of Services </w:t>
      </w:r>
    </w:p>
    <w:p w14:paraId="07D75B04" w14:textId="67AA15D4" w:rsidR="00D21B02" w:rsidRPr="00FB7684" w:rsidRDefault="00D21B02" w:rsidP="00D21B02">
      <w:pPr>
        <w:jc w:val="both"/>
        <w:rPr>
          <w:rFonts w:cstheme="minorHAnsi"/>
          <w:b/>
          <w:bCs/>
          <w:color w:val="FF0000"/>
          <w:lang w:val="en-GB"/>
        </w:rPr>
      </w:pPr>
      <w:r w:rsidRPr="00AA5B26">
        <w:rPr>
          <w:rFonts w:cstheme="minorHAnsi"/>
          <w:b/>
          <w:bCs/>
          <w:color w:val="000000" w:themeColor="text1"/>
          <w:lang w:val="en-GB"/>
        </w:rPr>
        <w:t>CFP No</w:t>
      </w:r>
      <w:r w:rsidRPr="00AA5B26">
        <w:rPr>
          <w:rFonts w:cstheme="minorHAnsi"/>
          <w:b/>
          <w:bCs/>
          <w:lang w:val="en-GB"/>
        </w:rPr>
        <w:t xml:space="preserve">. </w:t>
      </w:r>
      <w:r>
        <w:rPr>
          <w:rFonts w:cstheme="minorHAnsi"/>
          <w:b/>
          <w:bCs/>
          <w:lang w:val="en-GB"/>
        </w:rPr>
        <w:t>UNW-CAN-JP-00</w:t>
      </w:r>
      <w:r w:rsidR="002B77D0">
        <w:rPr>
          <w:rFonts w:cstheme="minorHAnsi"/>
          <w:b/>
          <w:bCs/>
          <w:lang w:val="en-GB"/>
        </w:rPr>
        <w:t>2</w:t>
      </w:r>
      <w:r w:rsidR="0010261D">
        <w:rPr>
          <w:rFonts w:cstheme="minorHAnsi"/>
          <w:b/>
          <w:bCs/>
          <w:lang w:val="en-GB"/>
        </w:rPr>
        <w:t>/201</w:t>
      </w:r>
      <w:r w:rsidR="002B77D0">
        <w:rPr>
          <w:rFonts w:cstheme="minorHAnsi"/>
          <w:b/>
          <w:bCs/>
          <w:lang w:val="en-GB"/>
        </w:rPr>
        <w:t>9</w:t>
      </w:r>
    </w:p>
    <w:p w14:paraId="38E17CC8" w14:textId="77777777" w:rsidR="00782EDC" w:rsidRPr="006847CC" w:rsidRDefault="00782EDC" w:rsidP="00F93805">
      <w:pPr>
        <w:pStyle w:val="Header"/>
        <w:tabs>
          <w:tab w:val="left" w:pos="-1440"/>
          <w:tab w:val="left" w:pos="7200"/>
        </w:tabs>
        <w:suppressAutoHyphens/>
        <w:jc w:val="both"/>
        <w:rPr>
          <w:rFonts w:cstheme="minorHAnsi"/>
          <w:bCs/>
          <w:iCs/>
          <w:color w:val="000000" w:themeColor="text1"/>
          <w:spacing w:val="-3"/>
          <w:lang w:val="en-GB"/>
        </w:rPr>
      </w:pPr>
    </w:p>
    <w:p w14:paraId="7B1A182D" w14:textId="77777777" w:rsidR="00782EDC" w:rsidRPr="006847CC" w:rsidRDefault="00782EDC" w:rsidP="00F93805">
      <w:pPr>
        <w:pStyle w:val="Headingblue"/>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Mandatory requirements/pre-qualification criteria</w:t>
      </w:r>
    </w:p>
    <w:p w14:paraId="331E6924" w14:textId="77777777" w:rsidR="00782EDC" w:rsidRPr="006847CC" w:rsidRDefault="00782EDC" w:rsidP="00F93805">
      <w:pPr>
        <w:pStyle w:val="Header"/>
        <w:tabs>
          <w:tab w:val="left" w:pos="-1440"/>
          <w:tab w:val="left" w:pos="7200"/>
        </w:tabs>
        <w:suppressAutoHyphens/>
        <w:jc w:val="both"/>
        <w:rPr>
          <w:rFonts w:cstheme="minorHAnsi"/>
          <w:bCs/>
          <w:iCs/>
          <w:color w:val="000000" w:themeColor="text1"/>
          <w:spacing w:val="-3"/>
          <w:u w:val="single"/>
          <w:lang w:val="en-GB"/>
        </w:rPr>
      </w:pPr>
    </w:p>
    <w:p w14:paraId="0F3CB028" w14:textId="778B47C3" w:rsidR="00782EDC" w:rsidRDefault="00782EDC" w:rsidP="00F93805">
      <w:pPr>
        <w:jc w:val="both"/>
        <w:rPr>
          <w:rFonts w:cstheme="minorHAnsi"/>
          <w:color w:val="000000" w:themeColor="text1"/>
          <w:lang w:val="en-GB"/>
        </w:rPr>
      </w:pPr>
      <w:r w:rsidRPr="006847CC">
        <w:rPr>
          <w:rFonts w:eastAsia="Times New Roman" w:cstheme="minorHAnsi"/>
          <w:color w:val="000000" w:themeColor="text1"/>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w:t>
      </w:r>
      <w:r w:rsidR="00DF3BAE" w:rsidRPr="006847CC">
        <w:rPr>
          <w:rFonts w:eastAsia="Times New Roman" w:cstheme="minorHAnsi"/>
          <w:color w:val="000000" w:themeColor="text1"/>
          <w:lang w:val="en-GB" w:eastAsia="en-GB"/>
        </w:rPr>
        <w:t xml:space="preserve"> an exact duplicate thereof. </w:t>
      </w:r>
      <w:r w:rsidR="00A3597F" w:rsidRPr="006847CC">
        <w:rPr>
          <w:rFonts w:eastAsia="Times New Roman" w:cstheme="minorHAnsi"/>
          <w:color w:val="000000" w:themeColor="text1"/>
          <w:lang w:val="en-GB" w:eastAsia="en-GB"/>
        </w:rPr>
        <w:t xml:space="preserve">UN </w:t>
      </w:r>
      <w:r w:rsidR="00C72A01" w:rsidRPr="006847CC">
        <w:rPr>
          <w:rFonts w:eastAsia="Times New Roman" w:cstheme="minorHAnsi"/>
          <w:color w:val="000000" w:themeColor="text1"/>
          <w:lang w:val="en-GB" w:eastAsia="en-GB"/>
        </w:rPr>
        <w:t>WOMEN reserves</w:t>
      </w:r>
      <w:r w:rsidRPr="006847CC">
        <w:rPr>
          <w:rFonts w:eastAsia="Times New Roman" w:cstheme="minorHAnsi"/>
          <w:color w:val="000000" w:themeColor="text1"/>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E21C579" w14:textId="77777777" w:rsidR="00CD31D3" w:rsidRPr="006847CC" w:rsidRDefault="00CD31D3" w:rsidP="00F93805">
      <w:pPr>
        <w:jc w:val="both"/>
        <w:rPr>
          <w:rFonts w:cstheme="minorHAnsi"/>
          <w:color w:val="000000" w:themeColor="text1"/>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gridCol w:w="2979"/>
      </w:tblGrid>
      <w:tr w:rsidR="00782EDC" w:rsidRPr="006847CC" w14:paraId="50F47949" w14:textId="77777777" w:rsidTr="00651933">
        <w:tc>
          <w:tcPr>
            <w:tcW w:w="5723" w:type="dxa"/>
          </w:tcPr>
          <w:p w14:paraId="771A2D48" w14:textId="77777777" w:rsidR="00782EDC" w:rsidRDefault="00782EDC" w:rsidP="00F93805">
            <w:pPr>
              <w:pStyle w:val="Heading4"/>
              <w:jc w:val="both"/>
              <w:rPr>
                <w:rFonts w:asciiTheme="minorHAnsi" w:eastAsia="Arial" w:hAnsiTheme="minorHAnsi" w:cstheme="minorHAnsi"/>
                <w:color w:val="000000" w:themeColor="text1"/>
                <w:szCs w:val="22"/>
                <w:lang w:val="en-GB"/>
              </w:rPr>
            </w:pPr>
            <w:r w:rsidRPr="006847CC">
              <w:rPr>
                <w:rFonts w:asciiTheme="minorHAnsi" w:eastAsia="Arial" w:hAnsiTheme="minorHAnsi" w:cstheme="minorHAnsi"/>
                <w:color w:val="000000" w:themeColor="text1"/>
                <w:szCs w:val="22"/>
                <w:lang w:val="en-GB"/>
              </w:rPr>
              <w:t>Mandatory requirements/pre-qualification criteria</w:t>
            </w:r>
          </w:p>
          <w:p w14:paraId="263EA010" w14:textId="79C41FDC" w:rsidR="00FA7A48" w:rsidRPr="00FA7A48" w:rsidRDefault="00FA7A48" w:rsidP="00FA7A48">
            <w:pPr>
              <w:rPr>
                <w:b/>
                <w:bCs/>
                <w:lang w:val="en-GB"/>
              </w:rPr>
            </w:pPr>
          </w:p>
        </w:tc>
        <w:tc>
          <w:tcPr>
            <w:tcW w:w="2979" w:type="dxa"/>
          </w:tcPr>
          <w:p w14:paraId="4B8F3BC3" w14:textId="77777777" w:rsidR="00782EDC" w:rsidRPr="006847CC" w:rsidRDefault="00782EDC" w:rsidP="00F93805">
            <w:pPr>
              <w:pStyle w:val="Heading4"/>
              <w:jc w:val="both"/>
              <w:rPr>
                <w:rFonts w:asciiTheme="minorHAnsi" w:eastAsia="Arial" w:hAnsiTheme="minorHAnsi" w:cstheme="minorHAnsi"/>
                <w:i/>
                <w:iCs/>
                <w:color w:val="000000" w:themeColor="text1"/>
                <w:szCs w:val="22"/>
                <w:lang w:val="en-GB"/>
              </w:rPr>
            </w:pPr>
            <w:r w:rsidRPr="006847CC">
              <w:rPr>
                <w:rFonts w:asciiTheme="minorHAnsi" w:eastAsia="Arial" w:hAnsiTheme="minorHAnsi" w:cstheme="minorHAnsi"/>
                <w:color w:val="000000" w:themeColor="text1"/>
                <w:szCs w:val="22"/>
                <w:lang w:val="en-GB"/>
              </w:rPr>
              <w:t>Proponent’s response</w:t>
            </w:r>
          </w:p>
        </w:tc>
      </w:tr>
      <w:tr w:rsidR="00782EDC" w:rsidRPr="006847CC" w14:paraId="047A8593" w14:textId="77777777" w:rsidTr="00651933">
        <w:trPr>
          <w:trHeight w:val="1592"/>
        </w:trPr>
        <w:tc>
          <w:tcPr>
            <w:tcW w:w="5723" w:type="dxa"/>
          </w:tcPr>
          <w:p w14:paraId="4DDDD05E" w14:textId="77777777" w:rsidR="00782EDC" w:rsidRPr="006847CC" w:rsidRDefault="00782EDC" w:rsidP="00F93805">
            <w:pPr>
              <w:pStyle w:val="ListParagraph"/>
              <w:numPr>
                <w:ilvl w:val="1"/>
                <w:numId w:val="4"/>
              </w:numPr>
              <w:spacing w:before="120" w:after="120"/>
              <w:ind w:left="432"/>
              <w:jc w:val="both"/>
              <w:rPr>
                <w:rFonts w:cstheme="minorHAnsi"/>
                <w:color w:val="000000" w:themeColor="text1"/>
                <w:lang w:val="en-GB"/>
              </w:rPr>
            </w:pPr>
            <w:r w:rsidRPr="006847CC">
              <w:rPr>
                <w:rFonts w:cstheme="minorHAnsi"/>
                <w:color w:val="000000" w:themeColor="text1"/>
                <w:lang w:val="en-GB"/>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979" w:type="dxa"/>
          </w:tcPr>
          <w:p w14:paraId="518F80BC"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Reference #1:</w:t>
            </w:r>
          </w:p>
          <w:p w14:paraId="094A9D4B"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Reference #2:</w:t>
            </w:r>
          </w:p>
          <w:p w14:paraId="0E80F66E" w14:textId="77777777" w:rsidR="00782EDC" w:rsidRPr="006847CC" w:rsidRDefault="00782EDC" w:rsidP="00F93805">
            <w:pPr>
              <w:spacing w:before="120" w:after="120"/>
              <w:jc w:val="both"/>
              <w:rPr>
                <w:rFonts w:cstheme="minorHAnsi"/>
                <w:color w:val="000000" w:themeColor="text1"/>
                <w:lang w:val="en-GB"/>
              </w:rPr>
            </w:pPr>
          </w:p>
        </w:tc>
      </w:tr>
      <w:tr w:rsidR="00782EDC" w:rsidRPr="006847CC" w14:paraId="24149980" w14:textId="77777777" w:rsidTr="00651933">
        <w:tc>
          <w:tcPr>
            <w:tcW w:w="5723" w:type="dxa"/>
          </w:tcPr>
          <w:p w14:paraId="6B6300F0" w14:textId="77777777" w:rsidR="00782EDC" w:rsidRPr="006847CC" w:rsidRDefault="00782EDC" w:rsidP="00F93805">
            <w:pPr>
              <w:pStyle w:val="ListParagraph"/>
              <w:numPr>
                <w:ilvl w:val="1"/>
                <w:numId w:val="4"/>
              </w:numPr>
              <w:spacing w:before="120" w:after="120"/>
              <w:ind w:left="432"/>
              <w:jc w:val="both"/>
              <w:rPr>
                <w:rFonts w:cstheme="minorHAnsi"/>
                <w:color w:val="000000" w:themeColor="text1"/>
                <w:lang w:val="en-GB"/>
              </w:rPr>
            </w:pPr>
            <w:r w:rsidRPr="006847CC">
              <w:rPr>
                <w:rFonts w:cstheme="minorHAnsi"/>
                <w:color w:val="000000" w:themeColor="text1"/>
                <w:lang w:val="en-GB"/>
              </w:rPr>
              <w:t>Confirm proponent is duly registered or has the legal basis/mandate as an organization</w:t>
            </w:r>
          </w:p>
        </w:tc>
        <w:tc>
          <w:tcPr>
            <w:tcW w:w="2979" w:type="dxa"/>
          </w:tcPr>
          <w:p w14:paraId="5027DB4B"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Yes/No</w:t>
            </w:r>
          </w:p>
        </w:tc>
      </w:tr>
      <w:tr w:rsidR="00782EDC" w:rsidRPr="006847CC" w14:paraId="6E6307F6" w14:textId="77777777" w:rsidTr="00651933">
        <w:tc>
          <w:tcPr>
            <w:tcW w:w="5723" w:type="dxa"/>
          </w:tcPr>
          <w:p w14:paraId="45518164" w14:textId="77777777" w:rsidR="00782EDC" w:rsidRPr="006847CC" w:rsidRDefault="00782EDC" w:rsidP="00F93805">
            <w:pPr>
              <w:pStyle w:val="ListParagraph"/>
              <w:numPr>
                <w:ilvl w:val="1"/>
                <w:numId w:val="4"/>
              </w:numPr>
              <w:spacing w:before="120" w:after="120"/>
              <w:ind w:left="432"/>
              <w:jc w:val="both"/>
              <w:rPr>
                <w:rFonts w:cstheme="minorHAnsi"/>
                <w:color w:val="000000" w:themeColor="text1"/>
                <w:lang w:val="en-GB"/>
              </w:rPr>
            </w:pPr>
            <w:r w:rsidRPr="006847CC">
              <w:rPr>
                <w:rFonts w:cstheme="minorHAnsi"/>
                <w:color w:val="000000" w:themeColor="text1"/>
                <w:lang w:val="en-GB"/>
              </w:rPr>
              <w:t xml:space="preserve">Confirm proponent as an organization has been in operation for at least five (5) years </w:t>
            </w:r>
          </w:p>
        </w:tc>
        <w:tc>
          <w:tcPr>
            <w:tcW w:w="2979" w:type="dxa"/>
          </w:tcPr>
          <w:p w14:paraId="62DDB484"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Yes/No</w:t>
            </w:r>
          </w:p>
        </w:tc>
      </w:tr>
      <w:tr w:rsidR="00782EDC" w:rsidRPr="006847CC" w14:paraId="049BE652" w14:textId="77777777" w:rsidTr="00651933">
        <w:tc>
          <w:tcPr>
            <w:tcW w:w="5723" w:type="dxa"/>
          </w:tcPr>
          <w:p w14:paraId="68356AAA" w14:textId="77777777" w:rsidR="00782EDC" w:rsidRPr="006847CC" w:rsidRDefault="00782EDC" w:rsidP="00F93805">
            <w:pPr>
              <w:pStyle w:val="ListParagraph"/>
              <w:numPr>
                <w:ilvl w:val="1"/>
                <w:numId w:val="4"/>
              </w:numPr>
              <w:spacing w:before="120" w:after="120"/>
              <w:ind w:left="432"/>
              <w:jc w:val="both"/>
              <w:rPr>
                <w:rFonts w:cstheme="minorHAnsi"/>
                <w:color w:val="000000" w:themeColor="text1"/>
                <w:lang w:val="en-GB"/>
              </w:rPr>
            </w:pPr>
            <w:r w:rsidRPr="006847CC">
              <w:rPr>
                <w:rFonts w:cstheme="minorHAnsi"/>
                <w:color w:val="000000" w:themeColor="text1"/>
                <w:lang w:val="en-GB"/>
              </w:rPr>
              <w:t>Confirm proponent has a permanent office within the location area.</w:t>
            </w:r>
          </w:p>
        </w:tc>
        <w:tc>
          <w:tcPr>
            <w:tcW w:w="2979" w:type="dxa"/>
          </w:tcPr>
          <w:p w14:paraId="6449F72A"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Yes/No</w:t>
            </w:r>
          </w:p>
        </w:tc>
      </w:tr>
      <w:tr w:rsidR="00782EDC" w:rsidRPr="006847CC" w14:paraId="288625D0" w14:textId="77777777" w:rsidTr="00651933">
        <w:tc>
          <w:tcPr>
            <w:tcW w:w="5723" w:type="dxa"/>
          </w:tcPr>
          <w:p w14:paraId="6BDF8604" w14:textId="77777777" w:rsidR="00782EDC" w:rsidRPr="006847CC" w:rsidRDefault="00782EDC" w:rsidP="00F93805">
            <w:pPr>
              <w:pStyle w:val="ListParagraph"/>
              <w:numPr>
                <w:ilvl w:val="1"/>
                <w:numId w:val="4"/>
              </w:numPr>
              <w:spacing w:before="120" w:after="120"/>
              <w:ind w:left="432"/>
              <w:jc w:val="both"/>
              <w:rPr>
                <w:rFonts w:cstheme="minorHAnsi"/>
                <w:color w:val="000000" w:themeColor="text1"/>
                <w:lang w:val="en-GB"/>
              </w:rPr>
            </w:pPr>
            <w:r w:rsidRPr="006847CC">
              <w:rPr>
                <w:rFonts w:cstheme="minorHAnsi"/>
                <w:color w:val="000000" w:themeColor="text1"/>
                <w:lang w:val="en-GB"/>
              </w:rPr>
              <w:t>Pr</w:t>
            </w:r>
            <w:r w:rsidRPr="006847CC">
              <w:rPr>
                <w:rFonts w:eastAsia="Arial,Times New Roman" w:cstheme="minorHAnsi"/>
                <w:color w:val="000000" w:themeColor="text1"/>
                <w:lang w:val="en-GB"/>
              </w:rPr>
              <w:t>oponent must agree to a site visit at a customer location in the location or area with a similar scope of work as the one described in this CFP.</w:t>
            </w:r>
          </w:p>
        </w:tc>
        <w:tc>
          <w:tcPr>
            <w:tcW w:w="2979" w:type="dxa"/>
          </w:tcPr>
          <w:p w14:paraId="79254A6D"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Yes/No</w:t>
            </w:r>
          </w:p>
          <w:p w14:paraId="26A524EB" w14:textId="77777777" w:rsidR="00782EDC" w:rsidRPr="006847CC" w:rsidRDefault="00782EDC" w:rsidP="00F93805">
            <w:pPr>
              <w:spacing w:before="120" w:after="120"/>
              <w:jc w:val="both"/>
              <w:rPr>
                <w:rFonts w:cstheme="minorHAnsi"/>
                <w:color w:val="000000" w:themeColor="text1"/>
                <w:lang w:val="en-GB"/>
              </w:rPr>
            </w:pPr>
          </w:p>
        </w:tc>
      </w:tr>
      <w:tr w:rsidR="00782EDC" w:rsidRPr="006847CC" w14:paraId="359824BD" w14:textId="77777777" w:rsidTr="00651933">
        <w:tc>
          <w:tcPr>
            <w:tcW w:w="5723" w:type="dxa"/>
            <w:tcBorders>
              <w:top w:val="single" w:sz="4" w:space="0" w:color="auto"/>
              <w:left w:val="single" w:sz="4" w:space="0" w:color="auto"/>
              <w:bottom w:val="single" w:sz="4" w:space="0" w:color="auto"/>
              <w:right w:val="single" w:sz="4" w:space="0" w:color="auto"/>
            </w:tcBorders>
          </w:tcPr>
          <w:p w14:paraId="3D655941" w14:textId="50EF1947" w:rsidR="00782EDC" w:rsidRPr="006847CC" w:rsidRDefault="00782EDC" w:rsidP="00F93805">
            <w:pPr>
              <w:spacing w:before="120" w:after="120"/>
              <w:ind w:left="409" w:hanging="409"/>
              <w:jc w:val="both"/>
              <w:rPr>
                <w:rFonts w:cstheme="minorHAnsi"/>
                <w:color w:val="000000" w:themeColor="text1"/>
                <w:lang w:val="en-GB"/>
              </w:rPr>
            </w:pPr>
            <w:r w:rsidRPr="006847CC">
              <w:rPr>
                <w:rFonts w:eastAsia="Arial" w:cstheme="minorHAnsi"/>
                <w:color w:val="000000" w:themeColor="text1"/>
                <w:lang w:val="en-GB"/>
              </w:rPr>
              <w:t xml:space="preserve">1.6   Confirm that proponent has not been the subject of a finding of fraud or any other relevant misconduct following an investigation conducted by </w:t>
            </w:r>
            <w:r w:rsidR="00A3597F" w:rsidRPr="006847CC">
              <w:rPr>
                <w:rFonts w:eastAsia="Arial" w:cstheme="minorHAnsi"/>
                <w:color w:val="000000" w:themeColor="text1"/>
                <w:lang w:val="en-GB"/>
              </w:rPr>
              <w:t>UN Women OMEN or</w:t>
            </w:r>
            <w:r w:rsidRPr="006847CC">
              <w:rPr>
                <w:rFonts w:eastAsia="Arial" w:cstheme="minorHAnsi"/>
                <w:color w:val="000000" w:themeColor="text1"/>
                <w:lang w:val="en-GB"/>
              </w:rPr>
              <w:t xml:space="preserve"> another United Nations entity.  The Proponent must indicate if it is currently under investigation for fraud or any other relevant misconduct by </w:t>
            </w:r>
            <w:r w:rsidR="00A3597F" w:rsidRPr="006847CC">
              <w:rPr>
                <w:rFonts w:eastAsia="Arial" w:cstheme="minorHAnsi"/>
                <w:color w:val="000000" w:themeColor="text1"/>
                <w:lang w:val="en-GB"/>
              </w:rPr>
              <w:t xml:space="preserve">UN Women </w:t>
            </w:r>
            <w:r w:rsidRPr="006847CC">
              <w:rPr>
                <w:rFonts w:eastAsia="Arial" w:cstheme="minorHAnsi"/>
                <w:color w:val="000000" w:themeColor="text1"/>
                <w:lang w:val="en-GB"/>
              </w:rPr>
              <w:t xml:space="preserve"> or another United Nations entity and provide details of any such investigation</w:t>
            </w:r>
          </w:p>
        </w:tc>
        <w:tc>
          <w:tcPr>
            <w:tcW w:w="2979" w:type="dxa"/>
            <w:tcBorders>
              <w:top w:val="single" w:sz="4" w:space="0" w:color="auto"/>
              <w:left w:val="single" w:sz="4" w:space="0" w:color="auto"/>
              <w:bottom w:val="single" w:sz="4" w:space="0" w:color="auto"/>
              <w:right w:val="single" w:sz="4" w:space="0" w:color="auto"/>
            </w:tcBorders>
          </w:tcPr>
          <w:p w14:paraId="741DF165"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Yes/No</w:t>
            </w:r>
          </w:p>
          <w:p w14:paraId="3BC2A747" w14:textId="77777777" w:rsidR="00782EDC" w:rsidRPr="006847CC" w:rsidRDefault="00782EDC" w:rsidP="00F93805">
            <w:pPr>
              <w:spacing w:before="120" w:after="120"/>
              <w:jc w:val="both"/>
              <w:rPr>
                <w:rFonts w:cstheme="minorHAnsi"/>
                <w:color w:val="000000" w:themeColor="text1"/>
                <w:lang w:val="en-GB"/>
              </w:rPr>
            </w:pPr>
          </w:p>
        </w:tc>
      </w:tr>
      <w:tr w:rsidR="00782EDC" w:rsidRPr="006847CC" w14:paraId="567AE9C4" w14:textId="77777777" w:rsidTr="00651933">
        <w:tc>
          <w:tcPr>
            <w:tcW w:w="5723" w:type="dxa"/>
            <w:tcBorders>
              <w:top w:val="single" w:sz="4" w:space="0" w:color="auto"/>
              <w:left w:val="single" w:sz="4" w:space="0" w:color="auto"/>
              <w:bottom w:val="single" w:sz="4" w:space="0" w:color="auto"/>
              <w:right w:val="single" w:sz="4" w:space="0" w:color="auto"/>
            </w:tcBorders>
          </w:tcPr>
          <w:p w14:paraId="28C62740" w14:textId="4AB75CD6" w:rsidR="00782EDC" w:rsidRPr="006847CC" w:rsidRDefault="0057271E" w:rsidP="00F93805">
            <w:pPr>
              <w:spacing w:before="120" w:after="120"/>
              <w:ind w:left="495" w:hanging="495"/>
              <w:jc w:val="both"/>
              <w:rPr>
                <w:rFonts w:eastAsia="Arial" w:cstheme="minorHAnsi"/>
                <w:color w:val="000000" w:themeColor="text1"/>
                <w:lang w:val="en-GB"/>
              </w:rPr>
            </w:pPr>
            <w:r w:rsidRPr="006847CC">
              <w:rPr>
                <w:rFonts w:eastAsia="Arial" w:cstheme="minorHAnsi"/>
                <w:color w:val="000000" w:themeColor="text1"/>
                <w:lang w:val="en-GB"/>
              </w:rPr>
              <w:lastRenderedPageBreak/>
              <w:t>1.7 Confirm</w:t>
            </w:r>
            <w:r w:rsidR="00782EDC" w:rsidRPr="006847CC">
              <w:rPr>
                <w:rFonts w:eastAsia="Arial" w:cstheme="minorHAnsi"/>
                <w:color w:val="000000" w:themeColor="text1"/>
                <w:lang w:val="en-GB"/>
              </w:rPr>
              <w:t xml:space="preserve"> that proponent has not been placed on any relevant sanctions list including as a minimum the Consolidated United Nations Security Council Sanctions List(s)</w:t>
            </w:r>
          </w:p>
        </w:tc>
        <w:tc>
          <w:tcPr>
            <w:tcW w:w="2979" w:type="dxa"/>
            <w:tcBorders>
              <w:top w:val="single" w:sz="4" w:space="0" w:color="auto"/>
              <w:left w:val="single" w:sz="4" w:space="0" w:color="auto"/>
              <w:bottom w:val="single" w:sz="4" w:space="0" w:color="auto"/>
              <w:right w:val="single" w:sz="4" w:space="0" w:color="auto"/>
            </w:tcBorders>
          </w:tcPr>
          <w:p w14:paraId="54DC8BC1"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Yes/No</w:t>
            </w:r>
          </w:p>
          <w:p w14:paraId="2BEA4C39" w14:textId="77777777" w:rsidR="00782EDC" w:rsidRPr="006847CC" w:rsidRDefault="00782EDC" w:rsidP="00F93805">
            <w:pPr>
              <w:spacing w:before="120" w:after="120"/>
              <w:jc w:val="both"/>
              <w:rPr>
                <w:rFonts w:cstheme="minorHAnsi"/>
                <w:color w:val="000000" w:themeColor="text1"/>
                <w:lang w:val="en-GB"/>
              </w:rPr>
            </w:pPr>
          </w:p>
        </w:tc>
      </w:tr>
    </w:tbl>
    <w:p w14:paraId="4466F3D9" w14:textId="77777777" w:rsidR="00782EDC" w:rsidRPr="006847CC" w:rsidRDefault="00782EDC" w:rsidP="00F93805">
      <w:pPr>
        <w:spacing w:before="120" w:after="120"/>
        <w:jc w:val="both"/>
        <w:rPr>
          <w:rFonts w:cstheme="minorHAnsi"/>
          <w:b/>
          <w:bCs/>
          <w:color w:val="000000" w:themeColor="text1"/>
          <w:lang w:val="en-GB"/>
        </w:rPr>
      </w:pPr>
    </w:p>
    <w:p w14:paraId="3CA59809" w14:textId="77777777" w:rsidR="00782EDC" w:rsidRPr="006847CC" w:rsidRDefault="00782EDC" w:rsidP="00F93805">
      <w:pPr>
        <w:jc w:val="both"/>
        <w:rPr>
          <w:rFonts w:eastAsia="Times New Roman" w:cstheme="minorHAnsi"/>
          <w:b/>
          <w:color w:val="000000" w:themeColor="text1"/>
          <w:spacing w:val="-3"/>
          <w:lang w:val="en-GB" w:eastAsia="en-GB"/>
        </w:rPr>
      </w:pPr>
      <w:r w:rsidRPr="006847CC">
        <w:rPr>
          <w:rFonts w:cstheme="minorHAnsi"/>
          <w:color w:val="000000" w:themeColor="text1"/>
          <w:spacing w:val="-3"/>
          <w:lang w:val="en-GB"/>
        </w:rPr>
        <w:br w:type="page"/>
      </w:r>
    </w:p>
    <w:p w14:paraId="37C660B2" w14:textId="6EF1C9F9" w:rsidR="00782EDC" w:rsidRPr="006847CC" w:rsidRDefault="00782EDC" w:rsidP="00F93805">
      <w:pPr>
        <w:pStyle w:val="Headingblue"/>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lastRenderedPageBreak/>
        <w:t xml:space="preserve">Annex </w:t>
      </w:r>
      <w:r w:rsidR="001A6700" w:rsidRPr="006847CC">
        <w:rPr>
          <w:rFonts w:asciiTheme="minorHAnsi" w:hAnsiTheme="minorHAnsi" w:cstheme="minorHAnsi"/>
          <w:color w:val="000000" w:themeColor="text1"/>
          <w:sz w:val="22"/>
          <w:szCs w:val="22"/>
        </w:rPr>
        <w:t>B</w:t>
      </w:r>
      <w:r w:rsidR="007418C7">
        <w:rPr>
          <w:rFonts w:asciiTheme="minorHAnsi" w:hAnsiTheme="minorHAnsi" w:cstheme="minorHAnsi"/>
          <w:color w:val="000000" w:themeColor="text1"/>
          <w:sz w:val="22"/>
          <w:szCs w:val="22"/>
        </w:rPr>
        <w:t>1</w:t>
      </w:r>
      <w:r w:rsidRPr="006847CC">
        <w:rPr>
          <w:rFonts w:asciiTheme="minorHAnsi" w:hAnsiTheme="minorHAnsi" w:cstheme="minorHAnsi"/>
          <w:color w:val="000000" w:themeColor="text1"/>
          <w:sz w:val="22"/>
          <w:szCs w:val="22"/>
        </w:rPr>
        <w:t>-3</w:t>
      </w:r>
    </w:p>
    <w:p w14:paraId="507854D2" w14:textId="77777777" w:rsidR="00782EDC" w:rsidRPr="006847CC" w:rsidRDefault="00782EDC" w:rsidP="00F93805">
      <w:pPr>
        <w:pStyle w:val="Headingblue"/>
        <w:jc w:val="both"/>
        <w:rPr>
          <w:rFonts w:asciiTheme="minorHAnsi" w:hAnsiTheme="minorHAnsi" w:cstheme="minorHAnsi"/>
          <w:color w:val="000000" w:themeColor="text1"/>
          <w:sz w:val="22"/>
          <w:szCs w:val="22"/>
        </w:rPr>
      </w:pPr>
    </w:p>
    <w:p w14:paraId="2127EFB8"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Call for proposal </w:t>
      </w:r>
    </w:p>
    <w:p w14:paraId="14241E58"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Description of Services </w:t>
      </w:r>
    </w:p>
    <w:p w14:paraId="659E0495" w14:textId="10517350" w:rsidR="00D21B02" w:rsidRPr="00FB7684" w:rsidRDefault="002A3B8B" w:rsidP="00D21B02">
      <w:pPr>
        <w:jc w:val="both"/>
        <w:rPr>
          <w:rFonts w:cstheme="minorHAnsi"/>
          <w:b/>
          <w:bCs/>
          <w:color w:val="FF0000"/>
          <w:lang w:val="en-GB"/>
        </w:rPr>
      </w:pPr>
      <w:r>
        <w:rPr>
          <w:rFonts w:cstheme="minorHAnsi"/>
          <w:b/>
          <w:bCs/>
          <w:color w:val="000000" w:themeColor="text1"/>
          <w:lang w:val="en-GB"/>
        </w:rPr>
        <w:t>CFP No. UNW-HAYA-JP-002/2019</w:t>
      </w:r>
    </w:p>
    <w:p w14:paraId="36007CEB" w14:textId="6B1F8066" w:rsidR="0036299C" w:rsidRPr="006847CC" w:rsidRDefault="001A6700" w:rsidP="00B2405B">
      <w:pPr>
        <w:tabs>
          <w:tab w:val="left" w:pos="1890"/>
        </w:tabs>
        <w:jc w:val="both"/>
        <w:rPr>
          <w:rFonts w:cstheme="minorHAnsi"/>
          <w:b/>
          <w:bCs/>
          <w:lang w:val="en-GB"/>
        </w:rPr>
      </w:pPr>
      <w:r>
        <w:rPr>
          <w:rFonts w:cstheme="minorHAnsi"/>
          <w:b/>
          <w:bCs/>
          <w:lang w:val="en-GB"/>
        </w:rPr>
        <w:tab/>
      </w:r>
      <w:r w:rsidR="0036299C" w:rsidRPr="006847CC">
        <w:rPr>
          <w:rFonts w:cstheme="minorHAnsi"/>
          <w:b/>
          <w:bCs/>
          <w:lang w:val="en-GB"/>
        </w:rPr>
        <w:t xml:space="preserve"> </w:t>
      </w:r>
    </w:p>
    <w:p w14:paraId="53D01685" w14:textId="59DEF253" w:rsidR="0036299C" w:rsidRDefault="0036299C" w:rsidP="00F93805">
      <w:pPr>
        <w:pStyle w:val="Headingblue"/>
        <w:jc w:val="both"/>
        <w:rPr>
          <w:rFonts w:asciiTheme="minorHAnsi" w:hAnsiTheme="minorHAnsi" w:cstheme="minorHAnsi"/>
          <w:color w:val="000000" w:themeColor="text1"/>
          <w:sz w:val="22"/>
          <w:szCs w:val="22"/>
        </w:rPr>
      </w:pPr>
    </w:p>
    <w:p w14:paraId="1A301CFF" w14:textId="77777777" w:rsidR="007418C7" w:rsidRPr="007418C7" w:rsidRDefault="007418C7" w:rsidP="007418C7">
      <w:pPr>
        <w:widowControl w:val="0"/>
        <w:autoSpaceDE w:val="0"/>
        <w:autoSpaceDN w:val="0"/>
        <w:adjustRightInd w:val="0"/>
        <w:spacing w:after="240" w:line="340" w:lineRule="atLeast"/>
        <w:jc w:val="both"/>
        <w:rPr>
          <w:rFonts w:cstheme="minorHAnsi"/>
          <w:b/>
          <w:color w:val="000000" w:themeColor="text1"/>
          <w:lang w:val="en-GB"/>
        </w:rPr>
      </w:pPr>
      <w:r w:rsidRPr="007418C7">
        <w:rPr>
          <w:rFonts w:cstheme="minorHAnsi"/>
          <w:b/>
          <w:color w:val="000000" w:themeColor="text1"/>
          <w:lang w:val="en-GB"/>
        </w:rPr>
        <w:t xml:space="preserve">Technical proposal submission form </w:t>
      </w:r>
    </w:p>
    <w:p w14:paraId="42D520AD" w14:textId="77777777" w:rsidR="007418C7" w:rsidRPr="007418C7" w:rsidRDefault="007418C7" w:rsidP="007418C7">
      <w:pPr>
        <w:widowControl w:val="0"/>
        <w:autoSpaceDE w:val="0"/>
        <w:autoSpaceDN w:val="0"/>
        <w:adjustRightInd w:val="0"/>
        <w:spacing w:after="240" w:line="340" w:lineRule="atLeast"/>
        <w:jc w:val="both"/>
        <w:rPr>
          <w:rFonts w:cstheme="minorHAnsi"/>
          <w:color w:val="000000" w:themeColor="text1"/>
          <w:lang w:val="en-GB"/>
        </w:rPr>
      </w:pPr>
      <w:r w:rsidRPr="007418C7">
        <w:rPr>
          <w:rFonts w:cstheme="minorHAnsi"/>
          <w:color w:val="000000" w:themeColor="text1"/>
          <w:lang w:val="en-GB"/>
        </w:rPr>
        <w:t xml:space="preserve">a. This Technical Proposal Submission Form must be completed in its entirety. </w:t>
      </w:r>
    </w:p>
    <w:p w14:paraId="6DE1A539" w14:textId="0B0FE0F7" w:rsidR="007418C7" w:rsidRPr="007418C7" w:rsidRDefault="007418C7" w:rsidP="007418C7">
      <w:pPr>
        <w:widowControl w:val="0"/>
        <w:autoSpaceDE w:val="0"/>
        <w:autoSpaceDN w:val="0"/>
        <w:adjustRightInd w:val="0"/>
        <w:spacing w:after="240" w:line="340" w:lineRule="atLeast"/>
        <w:jc w:val="both"/>
        <w:rPr>
          <w:rFonts w:cstheme="minorHAnsi"/>
          <w:color w:val="000000" w:themeColor="text1"/>
          <w:lang w:val="en-GB"/>
        </w:rPr>
      </w:pPr>
      <w:r w:rsidRPr="007418C7">
        <w:rPr>
          <w:rFonts w:cstheme="minorHAnsi"/>
          <w:color w:val="000000" w:themeColor="text1"/>
          <w:lang w:val="en-GB"/>
        </w:rPr>
        <w:t xml:space="preserve">b. This Technical Proposal Submission Form consists of this cover page, the Certificate of Proponent’s Eligibility and Authority to sign Proposal and the Technical Proposal itself. </w:t>
      </w:r>
    </w:p>
    <w:p w14:paraId="048C7EC3" w14:textId="77777777" w:rsidR="007418C7" w:rsidRPr="007E16FC" w:rsidRDefault="007418C7" w:rsidP="007418C7">
      <w:pPr>
        <w:widowControl w:val="0"/>
        <w:autoSpaceDE w:val="0"/>
        <w:autoSpaceDN w:val="0"/>
        <w:adjustRightInd w:val="0"/>
        <w:spacing w:after="240" w:line="340" w:lineRule="atLeast"/>
        <w:jc w:val="both"/>
        <w:rPr>
          <w:rFonts w:cstheme="minorHAnsi"/>
          <w:b/>
          <w:bCs/>
          <w:color w:val="000000" w:themeColor="text1"/>
          <w:lang w:val="en-GB"/>
        </w:rPr>
      </w:pPr>
      <w:r w:rsidRPr="007E16FC">
        <w:rPr>
          <w:rFonts w:cstheme="minorHAnsi"/>
          <w:b/>
          <w:bCs/>
          <w:color w:val="000000" w:themeColor="text1"/>
          <w:lang w:val="en-GB"/>
        </w:rPr>
        <w:t xml:space="preserve">The entire Technical Proposal and all required and optional documentation related to the technical component of the proposal must be included in an email with email subject line as follows: </w:t>
      </w:r>
    </w:p>
    <w:p w14:paraId="1CE7A67B" w14:textId="30E22AA9" w:rsidR="007418C7" w:rsidRPr="007E16FC" w:rsidRDefault="007418C7" w:rsidP="007418C7">
      <w:pPr>
        <w:widowControl w:val="0"/>
        <w:autoSpaceDE w:val="0"/>
        <w:autoSpaceDN w:val="0"/>
        <w:adjustRightInd w:val="0"/>
        <w:spacing w:after="240" w:line="340" w:lineRule="atLeast"/>
        <w:jc w:val="both"/>
        <w:rPr>
          <w:rFonts w:cstheme="minorHAnsi"/>
          <w:b/>
          <w:bCs/>
          <w:color w:val="000000" w:themeColor="text1"/>
          <w:lang w:val="en-GB"/>
        </w:rPr>
      </w:pPr>
      <w:r w:rsidRPr="007E16FC">
        <w:rPr>
          <w:rFonts w:cstheme="minorHAnsi"/>
          <w:b/>
          <w:bCs/>
          <w:color w:val="000000" w:themeColor="text1"/>
          <w:lang w:val="en-GB"/>
        </w:rPr>
        <w:t>CFP No (</w:t>
      </w:r>
      <w:r w:rsidR="00651933" w:rsidRPr="007E16FC">
        <w:rPr>
          <w:rFonts w:cstheme="minorHAnsi"/>
          <w:b/>
          <w:bCs/>
          <w:color w:val="000000" w:themeColor="text1"/>
          <w:lang w:val="en-GB"/>
        </w:rPr>
        <w:t>UNW-CAN-JP-</w:t>
      </w:r>
      <w:r w:rsidR="009462E5" w:rsidRPr="007E16FC">
        <w:rPr>
          <w:rFonts w:cstheme="minorHAnsi"/>
          <w:b/>
          <w:bCs/>
          <w:color w:val="000000" w:themeColor="text1"/>
          <w:lang w:val="en-GB"/>
        </w:rPr>
        <w:t>002</w:t>
      </w:r>
      <w:r w:rsidR="00651933" w:rsidRPr="007E16FC">
        <w:rPr>
          <w:rFonts w:cstheme="minorHAnsi"/>
          <w:b/>
          <w:bCs/>
          <w:color w:val="000000" w:themeColor="text1"/>
          <w:lang w:val="en-GB"/>
        </w:rPr>
        <w:t>/</w:t>
      </w:r>
      <w:r w:rsidR="009462E5" w:rsidRPr="007E16FC">
        <w:rPr>
          <w:rFonts w:cstheme="minorHAnsi"/>
          <w:b/>
          <w:bCs/>
          <w:color w:val="000000" w:themeColor="text1"/>
          <w:lang w:val="en-GB"/>
        </w:rPr>
        <w:t>2019</w:t>
      </w:r>
      <w:r w:rsidRPr="007E16FC">
        <w:rPr>
          <w:rFonts w:cstheme="minorHAnsi"/>
          <w:b/>
          <w:bCs/>
          <w:color w:val="000000" w:themeColor="text1"/>
          <w:lang w:val="en-GB"/>
        </w:rPr>
        <w:t xml:space="preserve">) - (Name of Proponent) - Technical proposal </w:t>
      </w:r>
    </w:p>
    <w:p w14:paraId="7DEA7387" w14:textId="77777777" w:rsidR="007418C7" w:rsidRPr="007418C7" w:rsidRDefault="007418C7" w:rsidP="007418C7">
      <w:pPr>
        <w:widowControl w:val="0"/>
        <w:autoSpaceDE w:val="0"/>
        <w:autoSpaceDN w:val="0"/>
        <w:adjustRightInd w:val="0"/>
        <w:spacing w:after="240" w:line="340" w:lineRule="atLeast"/>
        <w:jc w:val="both"/>
        <w:rPr>
          <w:rFonts w:cstheme="minorHAnsi"/>
          <w:color w:val="000000" w:themeColor="text1"/>
          <w:lang w:val="en-GB"/>
        </w:rPr>
      </w:pPr>
      <w:r w:rsidRPr="007418C7">
        <w:rPr>
          <w:rFonts w:cstheme="minorHAnsi"/>
          <w:color w:val="000000" w:themeColor="text1"/>
          <w:lang w:val="en-GB"/>
        </w:rPr>
        <w:t xml:space="preserve">c. The Technical Proposal email is herewith submitted in accordance with the instructions given in the request for proposal. </w:t>
      </w:r>
    </w:p>
    <w:p w14:paraId="265F00C0" w14:textId="4ED0552A" w:rsidR="007418C7" w:rsidRDefault="007418C7" w:rsidP="007418C7">
      <w:pPr>
        <w:widowControl w:val="0"/>
        <w:autoSpaceDE w:val="0"/>
        <w:autoSpaceDN w:val="0"/>
        <w:adjustRightInd w:val="0"/>
        <w:spacing w:after="240" w:line="340" w:lineRule="atLeast"/>
        <w:jc w:val="both"/>
        <w:rPr>
          <w:rFonts w:cstheme="minorHAnsi"/>
          <w:color w:val="000000" w:themeColor="text1"/>
          <w:lang w:val="en-GB"/>
        </w:rPr>
      </w:pPr>
      <w:r w:rsidRPr="007418C7">
        <w:rPr>
          <w:rFonts w:cstheme="minorHAnsi"/>
          <w:color w:val="000000" w:themeColor="text1"/>
          <w:lang w:val="en-GB"/>
        </w:rPr>
        <w:t>d. 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w:t>
      </w:r>
      <w:r w:rsidR="007408C9" w:rsidRPr="007408C9">
        <w:rPr>
          <w:rFonts w:cstheme="minorHAnsi"/>
          <w:color w:val="000000" w:themeColor="text1"/>
          <w:lang w:val="en-GB"/>
        </w:rPr>
        <w:t>UNW-CAN-JP-</w:t>
      </w:r>
      <w:r w:rsidR="009462E5" w:rsidRPr="007408C9">
        <w:rPr>
          <w:rFonts w:cstheme="minorHAnsi"/>
          <w:color w:val="000000" w:themeColor="text1"/>
          <w:lang w:val="en-GB"/>
        </w:rPr>
        <w:t>00</w:t>
      </w:r>
      <w:r w:rsidR="009462E5">
        <w:rPr>
          <w:rFonts w:cstheme="minorHAnsi"/>
          <w:color w:val="000000" w:themeColor="text1"/>
          <w:lang w:val="en-GB"/>
        </w:rPr>
        <w:t>2</w:t>
      </w:r>
      <w:r w:rsidR="007408C9" w:rsidRPr="007408C9">
        <w:rPr>
          <w:rFonts w:cstheme="minorHAnsi"/>
          <w:color w:val="000000" w:themeColor="text1"/>
          <w:lang w:val="en-GB"/>
        </w:rPr>
        <w:t>/</w:t>
      </w:r>
      <w:r w:rsidR="009462E5" w:rsidRPr="007408C9">
        <w:rPr>
          <w:rFonts w:cstheme="minorHAnsi"/>
          <w:color w:val="000000" w:themeColor="text1"/>
          <w:lang w:val="en-GB"/>
        </w:rPr>
        <w:t>201</w:t>
      </w:r>
      <w:r w:rsidR="009462E5">
        <w:rPr>
          <w:rFonts w:cstheme="minorHAnsi"/>
          <w:color w:val="000000" w:themeColor="text1"/>
          <w:lang w:val="en-GB"/>
        </w:rPr>
        <w:t>9</w:t>
      </w:r>
      <w:r w:rsidRPr="007418C7">
        <w:rPr>
          <w:rFonts w:cstheme="minorHAnsi"/>
          <w:color w:val="000000" w:themeColor="text1"/>
          <w:lang w:val="en-GB"/>
        </w:rPr>
        <w:t xml:space="preserve">) </w:t>
      </w:r>
    </w:p>
    <w:p w14:paraId="67BD200D" w14:textId="77777777" w:rsidR="009F5663" w:rsidRPr="007418C7" w:rsidRDefault="009F5663" w:rsidP="007418C7">
      <w:pPr>
        <w:widowControl w:val="0"/>
        <w:autoSpaceDE w:val="0"/>
        <w:autoSpaceDN w:val="0"/>
        <w:adjustRightInd w:val="0"/>
        <w:spacing w:after="240" w:line="340" w:lineRule="atLeast"/>
        <w:jc w:val="both"/>
        <w:rPr>
          <w:rFonts w:cstheme="minorHAnsi"/>
          <w:color w:val="000000" w:themeColor="text1"/>
          <w:lang w:val="en-GB"/>
        </w:rPr>
      </w:pPr>
    </w:p>
    <w:tbl>
      <w:tblPr>
        <w:tblStyle w:val="TableGrid"/>
        <w:tblW w:w="0" w:type="auto"/>
        <w:tblLook w:val="04A0" w:firstRow="1" w:lastRow="0" w:firstColumn="1" w:lastColumn="0" w:noHBand="0" w:noVBand="1"/>
      </w:tblPr>
      <w:tblGrid>
        <w:gridCol w:w="5935"/>
        <w:gridCol w:w="2695"/>
      </w:tblGrid>
      <w:tr w:rsidR="007418C7" w14:paraId="269F716C" w14:textId="77777777" w:rsidTr="009F5663">
        <w:tc>
          <w:tcPr>
            <w:tcW w:w="5935" w:type="dxa"/>
          </w:tcPr>
          <w:p w14:paraId="2A1712EC" w14:textId="06B3473C" w:rsidR="007418C7" w:rsidRPr="009F5663" w:rsidRDefault="007418C7" w:rsidP="00F93805">
            <w:pPr>
              <w:pStyle w:val="Headingblue"/>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Proponent’s Eligibility Confirmation and Information</w:t>
            </w:r>
          </w:p>
        </w:tc>
        <w:tc>
          <w:tcPr>
            <w:tcW w:w="2695" w:type="dxa"/>
          </w:tcPr>
          <w:p w14:paraId="523DC445" w14:textId="19BC7580" w:rsidR="007418C7" w:rsidRPr="009F5663" w:rsidRDefault="007418C7" w:rsidP="00F93805">
            <w:pPr>
              <w:pStyle w:val="Headingblue"/>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Proponent’s Response</w:t>
            </w:r>
          </w:p>
        </w:tc>
      </w:tr>
      <w:tr w:rsidR="007418C7" w14:paraId="501FC5FE" w14:textId="77777777" w:rsidTr="009F5663">
        <w:tc>
          <w:tcPr>
            <w:tcW w:w="5935" w:type="dxa"/>
          </w:tcPr>
          <w:p w14:paraId="27A6C1E1" w14:textId="77777777" w:rsidR="007418C7" w:rsidRPr="009F5663" w:rsidRDefault="007418C7" w:rsidP="007418C7">
            <w:pPr>
              <w:pStyle w:val="Default"/>
              <w:jc w:val="both"/>
              <w:rPr>
                <w:rFonts w:asciiTheme="minorHAnsi" w:hAnsiTheme="minorHAnsi" w:cstheme="minorHAnsi"/>
                <w:color w:val="auto"/>
                <w:sz w:val="22"/>
                <w:szCs w:val="22"/>
              </w:rPr>
            </w:pPr>
          </w:p>
          <w:p w14:paraId="4DCEF45B" w14:textId="3ECF7DC4" w:rsidR="007418C7" w:rsidRPr="009F5663" w:rsidRDefault="007418C7" w:rsidP="00B83B31">
            <w:pPr>
              <w:pStyle w:val="Headingblue"/>
              <w:jc w:val="both"/>
              <w:rPr>
                <w:rFonts w:asciiTheme="minorHAnsi" w:hAnsiTheme="minorHAnsi" w:cstheme="minorHAnsi"/>
                <w:color w:val="000000" w:themeColor="text1"/>
                <w:sz w:val="22"/>
                <w:szCs w:val="22"/>
              </w:rPr>
            </w:pPr>
            <w:r w:rsidRPr="009F5663">
              <w:rPr>
                <w:rFonts w:asciiTheme="minorHAnsi" w:eastAsiaTheme="minorHAnsi" w:hAnsiTheme="minorHAnsi" w:cstheme="minorHAnsi"/>
                <w:b w:val="0"/>
                <w:color w:val="000000"/>
                <w:sz w:val="22"/>
                <w:szCs w:val="22"/>
                <w:lang w:val="en-CA" w:eastAsia="en-US"/>
              </w:rPr>
              <w:t>1.</w:t>
            </w:r>
            <w:r w:rsidR="00B83B31" w:rsidRPr="009F5663">
              <w:rPr>
                <w:rFonts w:asciiTheme="minorHAnsi" w:eastAsiaTheme="minorHAnsi" w:hAnsiTheme="minorHAnsi" w:cstheme="minorHAnsi"/>
                <w:b w:val="0"/>
                <w:color w:val="000000"/>
                <w:sz w:val="22"/>
                <w:szCs w:val="22"/>
                <w:lang w:val="en-CA" w:eastAsia="en-US"/>
              </w:rPr>
              <w:t xml:space="preserve"> </w:t>
            </w:r>
            <w:r w:rsidRPr="009F5663">
              <w:rPr>
                <w:rFonts w:asciiTheme="minorHAnsi" w:eastAsiaTheme="minorHAnsi" w:hAnsiTheme="minorHAnsi" w:cstheme="minorHAnsi"/>
                <w:b w:val="0"/>
                <w:color w:val="000000"/>
                <w:sz w:val="22"/>
                <w:szCs w:val="22"/>
                <w:lang w:val="en-CA" w:eastAsia="en-US"/>
              </w:rPr>
              <w:t>What year was your organization established?</w:t>
            </w:r>
          </w:p>
        </w:tc>
        <w:tc>
          <w:tcPr>
            <w:tcW w:w="2695" w:type="dxa"/>
          </w:tcPr>
          <w:p w14:paraId="178122C6" w14:textId="77777777" w:rsidR="007418C7" w:rsidRPr="009F5663" w:rsidRDefault="007418C7" w:rsidP="00F93805">
            <w:pPr>
              <w:pStyle w:val="Headingblue"/>
              <w:jc w:val="both"/>
              <w:rPr>
                <w:rFonts w:asciiTheme="minorHAnsi" w:hAnsiTheme="minorHAnsi" w:cstheme="minorHAnsi"/>
                <w:color w:val="000000" w:themeColor="text1"/>
                <w:sz w:val="22"/>
                <w:szCs w:val="22"/>
              </w:rPr>
            </w:pPr>
          </w:p>
        </w:tc>
      </w:tr>
      <w:tr w:rsidR="007418C7" w14:paraId="0A71BCC6" w14:textId="77777777" w:rsidTr="009F5663">
        <w:tc>
          <w:tcPr>
            <w:tcW w:w="5935" w:type="dxa"/>
          </w:tcPr>
          <w:p w14:paraId="6DFB86B9" w14:textId="155EA337" w:rsidR="007418C7" w:rsidRPr="009F5663" w:rsidRDefault="007418C7" w:rsidP="00F93805">
            <w:pPr>
              <w:pStyle w:val="Headingblue"/>
              <w:jc w:val="both"/>
              <w:rPr>
                <w:rFonts w:asciiTheme="minorHAnsi" w:hAnsiTheme="minorHAnsi" w:cstheme="minorHAnsi"/>
                <w:color w:val="000000" w:themeColor="text1"/>
                <w:sz w:val="22"/>
                <w:szCs w:val="22"/>
              </w:rPr>
            </w:pPr>
            <w:r w:rsidRPr="009F5663">
              <w:rPr>
                <w:rFonts w:asciiTheme="minorHAnsi" w:eastAsiaTheme="minorHAnsi" w:hAnsiTheme="minorHAnsi" w:cstheme="minorHAnsi"/>
                <w:b w:val="0"/>
                <w:color w:val="000000"/>
                <w:sz w:val="22"/>
                <w:szCs w:val="22"/>
                <w:lang w:val="en-CA" w:eastAsia="en-US"/>
              </w:rPr>
              <w:t>2. In what province/state/country is your organization established?</w:t>
            </w:r>
          </w:p>
        </w:tc>
        <w:tc>
          <w:tcPr>
            <w:tcW w:w="2695" w:type="dxa"/>
          </w:tcPr>
          <w:p w14:paraId="656C6529" w14:textId="77777777" w:rsidR="007418C7" w:rsidRPr="009F5663" w:rsidRDefault="007418C7" w:rsidP="00F93805">
            <w:pPr>
              <w:pStyle w:val="Headingblue"/>
              <w:jc w:val="both"/>
              <w:rPr>
                <w:rFonts w:asciiTheme="minorHAnsi" w:hAnsiTheme="minorHAnsi" w:cstheme="minorHAnsi"/>
                <w:color w:val="000000" w:themeColor="text1"/>
                <w:sz w:val="22"/>
                <w:szCs w:val="22"/>
              </w:rPr>
            </w:pPr>
          </w:p>
        </w:tc>
      </w:tr>
      <w:tr w:rsidR="007418C7" w14:paraId="41830D8E" w14:textId="77777777" w:rsidTr="009F5663">
        <w:tc>
          <w:tcPr>
            <w:tcW w:w="5935" w:type="dxa"/>
          </w:tcPr>
          <w:p w14:paraId="445F0551" w14:textId="77777777" w:rsidR="00B83B31" w:rsidRPr="009F5663" w:rsidRDefault="00B83B31" w:rsidP="004A5A03">
            <w:pPr>
              <w:pStyle w:val="Default"/>
              <w:spacing w:before="240"/>
              <w:jc w:val="both"/>
              <w:rPr>
                <w:rFonts w:asciiTheme="minorHAnsi" w:hAnsiTheme="minorHAnsi" w:cstheme="minorHAnsi"/>
                <w:sz w:val="22"/>
                <w:szCs w:val="22"/>
              </w:rPr>
            </w:pPr>
            <w:r w:rsidRPr="009F5663">
              <w:rPr>
                <w:rFonts w:asciiTheme="minorHAnsi" w:hAnsiTheme="minorHAnsi" w:cstheme="minorHAnsi"/>
                <w:sz w:val="22"/>
                <w:szCs w:val="22"/>
              </w:rPr>
              <w:t xml:space="preserve">3. Has your organization ever been adjudged bankrupt, or been liquidated, or been insolvent, or applied for a moratorium or stay on any payment or repayment obligations, or applied to be declared insolvent? (If YES, explain in detail the reasons why, filing date, and current status.) </w:t>
            </w:r>
          </w:p>
          <w:p w14:paraId="4863BA77" w14:textId="52EB06D7" w:rsidR="007418C7" w:rsidRPr="009F5663" w:rsidRDefault="007418C7" w:rsidP="004A5A03">
            <w:pPr>
              <w:pStyle w:val="Default"/>
              <w:spacing w:before="240"/>
              <w:jc w:val="both"/>
              <w:rPr>
                <w:rFonts w:asciiTheme="minorHAnsi" w:hAnsiTheme="minorHAnsi" w:cstheme="minorHAnsi"/>
                <w:color w:val="000000" w:themeColor="text1"/>
                <w:sz w:val="22"/>
                <w:szCs w:val="22"/>
              </w:rPr>
            </w:pPr>
          </w:p>
        </w:tc>
        <w:tc>
          <w:tcPr>
            <w:tcW w:w="2695" w:type="dxa"/>
          </w:tcPr>
          <w:p w14:paraId="34F54C76" w14:textId="3E4815A0" w:rsidR="007418C7" w:rsidRPr="009F5663" w:rsidRDefault="00B83B31" w:rsidP="004A5A03">
            <w:pPr>
              <w:pStyle w:val="Headingblue"/>
              <w:spacing w:before="240"/>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Yes _____; No ______</w:t>
            </w:r>
          </w:p>
        </w:tc>
      </w:tr>
      <w:tr w:rsidR="007418C7" w14:paraId="547C8C7B" w14:textId="77777777" w:rsidTr="009F5663">
        <w:tc>
          <w:tcPr>
            <w:tcW w:w="5935" w:type="dxa"/>
          </w:tcPr>
          <w:p w14:paraId="0B33A0D5" w14:textId="77777777" w:rsidR="00B83B31" w:rsidRPr="009F5663" w:rsidRDefault="00B83B31" w:rsidP="004A5A03">
            <w:pPr>
              <w:pStyle w:val="Default"/>
              <w:spacing w:before="240"/>
              <w:jc w:val="both"/>
              <w:rPr>
                <w:rFonts w:asciiTheme="minorHAnsi" w:hAnsiTheme="minorHAnsi" w:cstheme="minorHAnsi"/>
                <w:color w:val="auto"/>
              </w:rPr>
            </w:pPr>
          </w:p>
          <w:p w14:paraId="56ADB27E" w14:textId="77777777" w:rsidR="00B83B31" w:rsidRPr="009F5663" w:rsidRDefault="00B83B31" w:rsidP="004A5A03">
            <w:pPr>
              <w:pStyle w:val="Default"/>
              <w:spacing w:before="240"/>
              <w:jc w:val="both"/>
              <w:rPr>
                <w:rFonts w:asciiTheme="minorHAnsi" w:hAnsiTheme="minorHAnsi" w:cstheme="minorHAnsi"/>
                <w:sz w:val="22"/>
                <w:szCs w:val="22"/>
              </w:rPr>
            </w:pPr>
            <w:r w:rsidRPr="009F5663">
              <w:rPr>
                <w:rFonts w:asciiTheme="minorHAnsi" w:hAnsiTheme="minorHAnsi" w:cstheme="minorHAnsi"/>
                <w:sz w:val="22"/>
                <w:szCs w:val="22"/>
              </w:rPr>
              <w:t xml:space="preserve">4. Has your organization ever been terminated for non-performance on a contract? If YES, describe in detail. </w:t>
            </w:r>
          </w:p>
          <w:p w14:paraId="5BABCD63" w14:textId="77777777" w:rsidR="007418C7" w:rsidRPr="009F5663" w:rsidRDefault="007418C7" w:rsidP="004A5A03">
            <w:pPr>
              <w:pStyle w:val="Headingblue"/>
              <w:spacing w:before="240"/>
              <w:jc w:val="both"/>
              <w:rPr>
                <w:rFonts w:asciiTheme="minorHAnsi" w:hAnsiTheme="minorHAnsi" w:cstheme="minorHAnsi"/>
                <w:color w:val="000000" w:themeColor="text1"/>
                <w:sz w:val="22"/>
                <w:szCs w:val="22"/>
              </w:rPr>
            </w:pPr>
          </w:p>
        </w:tc>
        <w:tc>
          <w:tcPr>
            <w:tcW w:w="2695" w:type="dxa"/>
          </w:tcPr>
          <w:p w14:paraId="2D5185EE" w14:textId="77777777" w:rsidR="00B83B31" w:rsidRPr="009F5663" w:rsidRDefault="00B83B31" w:rsidP="004A5A03">
            <w:pPr>
              <w:pStyle w:val="Headingblue"/>
              <w:spacing w:before="240"/>
              <w:jc w:val="both"/>
              <w:rPr>
                <w:rFonts w:asciiTheme="minorHAnsi" w:hAnsiTheme="minorHAnsi" w:cstheme="minorHAnsi"/>
                <w:color w:val="000000" w:themeColor="text1"/>
                <w:sz w:val="22"/>
                <w:szCs w:val="22"/>
              </w:rPr>
            </w:pPr>
          </w:p>
          <w:p w14:paraId="68F32FC5" w14:textId="5273535A" w:rsidR="007418C7" w:rsidRPr="009F5663" w:rsidRDefault="00B83B31" w:rsidP="004A5A03">
            <w:pPr>
              <w:pStyle w:val="Headingblue"/>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Yes _____; No ______</w:t>
            </w:r>
          </w:p>
        </w:tc>
      </w:tr>
      <w:tr w:rsidR="007418C7" w14:paraId="5D71BE31" w14:textId="77777777" w:rsidTr="009F5663">
        <w:tc>
          <w:tcPr>
            <w:tcW w:w="5935" w:type="dxa"/>
          </w:tcPr>
          <w:tbl>
            <w:tblPr>
              <w:tblW w:w="0" w:type="auto"/>
              <w:tblBorders>
                <w:top w:val="nil"/>
                <w:left w:val="nil"/>
                <w:bottom w:val="nil"/>
                <w:right w:val="nil"/>
              </w:tblBorders>
              <w:tblLook w:val="0000" w:firstRow="0" w:lastRow="0" w:firstColumn="0" w:lastColumn="0" w:noHBand="0" w:noVBand="0"/>
            </w:tblPr>
            <w:tblGrid>
              <w:gridCol w:w="5719"/>
            </w:tblGrid>
            <w:tr w:rsidR="00B83B31" w:rsidRPr="00B83B31" w14:paraId="16C1CBCE" w14:textId="77777777">
              <w:trPr>
                <w:trHeight w:val="1050"/>
              </w:trPr>
              <w:tc>
                <w:tcPr>
                  <w:tcW w:w="0" w:type="auto"/>
                </w:tcPr>
                <w:p w14:paraId="7F6C4126" w14:textId="77777777" w:rsidR="00B83B31" w:rsidRPr="00B83B31" w:rsidRDefault="00B83B31" w:rsidP="004A5A03">
                  <w:pPr>
                    <w:autoSpaceDE w:val="0"/>
                    <w:autoSpaceDN w:val="0"/>
                    <w:adjustRightInd w:val="0"/>
                    <w:spacing w:before="240"/>
                    <w:rPr>
                      <w:rFonts w:cstheme="minorHAnsi"/>
                      <w:sz w:val="24"/>
                      <w:szCs w:val="24"/>
                      <w:lang w:val="en-US"/>
                    </w:rPr>
                  </w:pPr>
                </w:p>
                <w:p w14:paraId="770C450A" w14:textId="0332524F" w:rsidR="00B83B31" w:rsidRPr="009F5663" w:rsidRDefault="00B83B31" w:rsidP="004A5A03">
                  <w:pPr>
                    <w:pStyle w:val="Default"/>
                    <w:spacing w:before="240"/>
                    <w:jc w:val="both"/>
                    <w:rPr>
                      <w:rFonts w:asciiTheme="minorHAnsi" w:hAnsiTheme="minorHAnsi" w:cstheme="minorHAnsi"/>
                      <w:sz w:val="22"/>
                      <w:szCs w:val="22"/>
                    </w:rPr>
                  </w:pPr>
                  <w:r w:rsidRPr="009F5663">
                    <w:rPr>
                      <w:rFonts w:asciiTheme="minorHAnsi" w:hAnsiTheme="minorHAnsi" w:cstheme="minorHAnsi"/>
                      <w:sz w:val="22"/>
                      <w:szCs w:val="22"/>
                    </w:rPr>
                    <w:t xml:space="preserve">5. Has your organization or any of its members including employees and personnel ever been suspended or debarred by any government, a UN agency or other international organization and/or placed on any relevant sanctions list including the Consolidated United Nations Security Council </w:t>
                  </w:r>
                  <w:r w:rsidR="009F5663" w:rsidRPr="009F5663">
                    <w:rPr>
                      <w:rFonts w:asciiTheme="minorHAnsi" w:hAnsiTheme="minorHAnsi" w:cstheme="minorHAnsi"/>
                      <w:sz w:val="22"/>
                      <w:szCs w:val="22"/>
                    </w:rPr>
                    <w:t>Sanctions List</w:t>
                  </w:r>
                  <w:r w:rsidRPr="009F5663">
                    <w:rPr>
                      <w:rFonts w:asciiTheme="minorHAnsi" w:hAnsiTheme="minorHAnsi" w:cstheme="minorHAnsi"/>
                      <w:sz w:val="22"/>
                      <w:szCs w:val="22"/>
                    </w:rPr>
                    <w:t xml:space="preserve">(s) - </w:t>
                  </w:r>
                  <w:hyperlink r:id="rId13" w:history="1">
                    <w:r w:rsidRPr="009F5663">
                      <w:rPr>
                        <w:rFonts w:asciiTheme="minorHAnsi" w:hAnsiTheme="minorHAnsi" w:cstheme="minorHAnsi"/>
                        <w:color w:val="0070C0"/>
                        <w:sz w:val="22"/>
                        <w:szCs w:val="22"/>
                      </w:rPr>
                      <w:t>https://www.un.org/sc/suborg/en/sanctions/un-sc-consolidated-list</w:t>
                    </w:r>
                  </w:hyperlink>
                  <w:r w:rsidR="004A5A03" w:rsidRPr="009F5663">
                    <w:rPr>
                      <w:rFonts w:asciiTheme="minorHAnsi" w:hAnsiTheme="minorHAnsi" w:cstheme="minorHAnsi"/>
                      <w:color w:val="0070C0"/>
                      <w:sz w:val="22"/>
                      <w:szCs w:val="22"/>
                    </w:rPr>
                    <w:t xml:space="preserve"> </w:t>
                  </w:r>
                  <w:r w:rsidRPr="009F5663">
                    <w:rPr>
                      <w:rFonts w:asciiTheme="minorHAnsi" w:hAnsiTheme="minorHAnsi" w:cstheme="minorHAnsi"/>
                      <w:sz w:val="22"/>
                      <w:szCs w:val="22"/>
                    </w:rPr>
                    <w:t xml:space="preserve">or been the subject of an adverse judgment or award? If YES, provide details, including date of reinstatement, if applicable. (If proponent is currently on any relevant sanctions list this should be disclosed in Annex B and is grounds for immediate rejection) </w:t>
                  </w:r>
                </w:p>
                <w:p w14:paraId="2CC182C0" w14:textId="77777777" w:rsidR="00B83B31" w:rsidRPr="00B83B31" w:rsidRDefault="00B83B31" w:rsidP="004A5A03">
                  <w:pPr>
                    <w:autoSpaceDE w:val="0"/>
                    <w:autoSpaceDN w:val="0"/>
                    <w:adjustRightInd w:val="0"/>
                    <w:spacing w:before="240"/>
                    <w:rPr>
                      <w:rFonts w:cstheme="minorHAnsi"/>
                      <w:color w:val="000000"/>
                      <w:lang w:val="en-US"/>
                    </w:rPr>
                  </w:pPr>
                </w:p>
              </w:tc>
            </w:tr>
          </w:tbl>
          <w:p w14:paraId="49262473" w14:textId="77777777" w:rsidR="007418C7" w:rsidRPr="009F5663" w:rsidRDefault="007418C7" w:rsidP="004A5A03">
            <w:pPr>
              <w:pStyle w:val="Headingblue"/>
              <w:spacing w:before="240"/>
              <w:jc w:val="both"/>
              <w:rPr>
                <w:rFonts w:asciiTheme="minorHAnsi" w:hAnsiTheme="minorHAnsi" w:cstheme="minorHAnsi"/>
                <w:color w:val="000000" w:themeColor="text1"/>
                <w:sz w:val="22"/>
                <w:szCs w:val="22"/>
              </w:rPr>
            </w:pPr>
          </w:p>
        </w:tc>
        <w:tc>
          <w:tcPr>
            <w:tcW w:w="2695" w:type="dxa"/>
          </w:tcPr>
          <w:p w14:paraId="57511A7B" w14:textId="62126BD1" w:rsidR="007418C7" w:rsidRPr="009F5663" w:rsidRDefault="00B83B31" w:rsidP="004A5A03">
            <w:pPr>
              <w:pStyle w:val="Headingblue"/>
              <w:spacing w:before="240"/>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Yes _____; No ______</w:t>
            </w:r>
          </w:p>
        </w:tc>
      </w:tr>
      <w:tr w:rsidR="007418C7" w14:paraId="292BEA4E" w14:textId="77777777" w:rsidTr="009F5663">
        <w:tc>
          <w:tcPr>
            <w:tcW w:w="5935" w:type="dxa"/>
          </w:tcPr>
          <w:tbl>
            <w:tblPr>
              <w:tblW w:w="0" w:type="auto"/>
              <w:tblBorders>
                <w:top w:val="nil"/>
                <w:left w:val="nil"/>
                <w:bottom w:val="nil"/>
                <w:right w:val="nil"/>
              </w:tblBorders>
              <w:tblLook w:val="0000" w:firstRow="0" w:lastRow="0" w:firstColumn="0" w:lastColumn="0" w:noHBand="0" w:noVBand="0"/>
            </w:tblPr>
            <w:tblGrid>
              <w:gridCol w:w="5719"/>
            </w:tblGrid>
            <w:tr w:rsidR="00485D2F" w:rsidRPr="00485D2F" w14:paraId="3289E2DE" w14:textId="77777777">
              <w:trPr>
                <w:trHeight w:val="1050"/>
              </w:trPr>
              <w:tc>
                <w:tcPr>
                  <w:tcW w:w="0" w:type="auto"/>
                </w:tcPr>
                <w:p w14:paraId="07ED37FF" w14:textId="44F1D792" w:rsidR="00485D2F" w:rsidRPr="00485D2F" w:rsidRDefault="00485D2F" w:rsidP="004A5A03">
                  <w:pPr>
                    <w:pStyle w:val="Default"/>
                    <w:spacing w:before="240"/>
                    <w:jc w:val="both"/>
                    <w:rPr>
                      <w:rFonts w:asciiTheme="minorHAnsi" w:hAnsiTheme="minorHAnsi" w:cstheme="minorHAnsi"/>
                      <w:sz w:val="22"/>
                      <w:szCs w:val="22"/>
                    </w:rPr>
                  </w:pPr>
                  <w:r w:rsidRPr="00485D2F">
                    <w:rPr>
                      <w:rFonts w:asciiTheme="minorHAnsi" w:hAnsiTheme="minorHAnsi" w:cstheme="minorHAnsi"/>
                      <w:sz w:val="22"/>
                      <w:szCs w:val="22"/>
                    </w:rPr>
                    <w:t>6. It is UNWOMEN policy to require that proponents and their sub-contractors observe the highest standard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r w:rsidRPr="00485D2F">
                    <w:rPr>
                      <w:rFonts w:asciiTheme="minorHAnsi" w:hAnsiTheme="minorHAnsi" w:cstheme="minorHAnsi"/>
                      <w:lang w:val="en-US"/>
                    </w:rPr>
                    <w:t xml:space="preserve"> </w:t>
                  </w:r>
                </w:p>
              </w:tc>
            </w:tr>
          </w:tbl>
          <w:p w14:paraId="6F9A5203" w14:textId="77777777" w:rsidR="007418C7" w:rsidRPr="009F5663" w:rsidRDefault="007418C7" w:rsidP="004A5A03">
            <w:pPr>
              <w:pStyle w:val="Headingblue"/>
              <w:spacing w:before="240"/>
              <w:jc w:val="both"/>
              <w:rPr>
                <w:rFonts w:asciiTheme="minorHAnsi" w:hAnsiTheme="minorHAnsi" w:cstheme="minorHAnsi"/>
                <w:color w:val="000000" w:themeColor="text1"/>
                <w:sz w:val="22"/>
                <w:szCs w:val="22"/>
              </w:rPr>
            </w:pPr>
          </w:p>
        </w:tc>
        <w:tc>
          <w:tcPr>
            <w:tcW w:w="2695" w:type="dxa"/>
          </w:tcPr>
          <w:p w14:paraId="0E4932BB" w14:textId="3E7EBD39" w:rsidR="007418C7" w:rsidRPr="009F5663" w:rsidRDefault="004A5A03" w:rsidP="004A5A03">
            <w:pPr>
              <w:pStyle w:val="Headingblue"/>
              <w:spacing w:before="240"/>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Yes _____; No ______</w:t>
            </w:r>
          </w:p>
        </w:tc>
      </w:tr>
      <w:tr w:rsidR="007418C7" w14:paraId="78AA874D" w14:textId="77777777" w:rsidTr="009F5663">
        <w:tc>
          <w:tcPr>
            <w:tcW w:w="5935" w:type="dxa"/>
          </w:tcPr>
          <w:tbl>
            <w:tblPr>
              <w:tblW w:w="0" w:type="auto"/>
              <w:tblBorders>
                <w:top w:val="nil"/>
                <w:left w:val="nil"/>
                <w:bottom w:val="nil"/>
                <w:right w:val="nil"/>
              </w:tblBorders>
              <w:tblLook w:val="0000" w:firstRow="0" w:lastRow="0" w:firstColumn="0" w:lastColumn="0" w:noHBand="0" w:noVBand="0"/>
            </w:tblPr>
            <w:tblGrid>
              <w:gridCol w:w="5719"/>
            </w:tblGrid>
            <w:tr w:rsidR="004A5A03" w:rsidRPr="004A5A03" w14:paraId="1C726AF6" w14:textId="77777777">
              <w:trPr>
                <w:trHeight w:val="379"/>
              </w:trPr>
              <w:tc>
                <w:tcPr>
                  <w:tcW w:w="0" w:type="auto"/>
                </w:tcPr>
                <w:p w14:paraId="1187A931" w14:textId="38AB3AD4" w:rsidR="004A5A03" w:rsidRPr="004A5A03" w:rsidRDefault="004A5A03" w:rsidP="004A5A03">
                  <w:pPr>
                    <w:pStyle w:val="Default"/>
                    <w:spacing w:before="240"/>
                    <w:jc w:val="both"/>
                    <w:rPr>
                      <w:rFonts w:asciiTheme="minorHAnsi" w:hAnsiTheme="minorHAnsi" w:cstheme="minorHAnsi"/>
                      <w:sz w:val="22"/>
                      <w:szCs w:val="22"/>
                    </w:rPr>
                  </w:pPr>
                  <w:r w:rsidRPr="004A5A03">
                    <w:rPr>
                      <w:rFonts w:asciiTheme="minorHAnsi" w:hAnsiTheme="minorHAnsi" w:cstheme="minorHAnsi"/>
                      <w:sz w:val="22"/>
                      <w:szCs w:val="22"/>
                    </w:rPr>
                    <w:t>7. Officials not to benefit: Confirm that no official of UNWOMEN has received or will be offered by the proponent or its sub-contractors, any direct or indirect benefit arising from this CFP or any resulting contracts.</w:t>
                  </w:r>
                  <w:r w:rsidRPr="004A5A03">
                    <w:rPr>
                      <w:rFonts w:asciiTheme="minorHAnsi" w:hAnsiTheme="minorHAnsi" w:cstheme="minorHAnsi"/>
                      <w:lang w:val="en-US"/>
                    </w:rPr>
                    <w:t xml:space="preserve"> </w:t>
                  </w:r>
                </w:p>
              </w:tc>
            </w:tr>
          </w:tbl>
          <w:p w14:paraId="14C878EC" w14:textId="0C3BA098" w:rsidR="007418C7" w:rsidRPr="009F5663" w:rsidRDefault="007418C7" w:rsidP="004A5A03">
            <w:pPr>
              <w:pStyle w:val="Default"/>
              <w:spacing w:before="240"/>
              <w:jc w:val="both"/>
              <w:rPr>
                <w:rFonts w:asciiTheme="minorHAnsi" w:hAnsiTheme="minorHAnsi" w:cstheme="minorHAnsi"/>
                <w:color w:val="000000" w:themeColor="text1"/>
                <w:sz w:val="22"/>
                <w:szCs w:val="22"/>
              </w:rPr>
            </w:pPr>
          </w:p>
        </w:tc>
        <w:tc>
          <w:tcPr>
            <w:tcW w:w="2695" w:type="dxa"/>
          </w:tcPr>
          <w:p w14:paraId="69D3AD41" w14:textId="1F2E05D5" w:rsidR="007418C7" w:rsidRPr="009F5663" w:rsidRDefault="004A5A03" w:rsidP="004A5A03">
            <w:pPr>
              <w:pStyle w:val="Headingblue"/>
              <w:spacing w:before="240"/>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Yes _____; No ______</w:t>
            </w:r>
          </w:p>
        </w:tc>
      </w:tr>
      <w:tr w:rsidR="004A5A03" w14:paraId="5C904FC9" w14:textId="77777777" w:rsidTr="009F5663">
        <w:tc>
          <w:tcPr>
            <w:tcW w:w="5935" w:type="dxa"/>
          </w:tcPr>
          <w:tbl>
            <w:tblPr>
              <w:tblW w:w="0" w:type="auto"/>
              <w:tblBorders>
                <w:top w:val="nil"/>
                <w:left w:val="nil"/>
                <w:bottom w:val="nil"/>
                <w:right w:val="nil"/>
              </w:tblBorders>
              <w:tblLook w:val="0000" w:firstRow="0" w:lastRow="0" w:firstColumn="0" w:lastColumn="0" w:noHBand="0" w:noVBand="0"/>
            </w:tblPr>
            <w:tblGrid>
              <w:gridCol w:w="5719"/>
            </w:tblGrid>
            <w:tr w:rsidR="004A5A03" w:rsidRPr="004A5A03" w14:paraId="1395FF23" w14:textId="77777777">
              <w:trPr>
                <w:trHeight w:val="379"/>
              </w:trPr>
              <w:tc>
                <w:tcPr>
                  <w:tcW w:w="0" w:type="auto"/>
                </w:tcPr>
                <w:p w14:paraId="03C0B96B" w14:textId="1BFC9BCD" w:rsidR="004A5A03" w:rsidRPr="004A5A03" w:rsidRDefault="004A5A03" w:rsidP="004A5A03">
                  <w:pPr>
                    <w:pStyle w:val="Default"/>
                    <w:jc w:val="both"/>
                    <w:rPr>
                      <w:rFonts w:asciiTheme="minorHAnsi" w:hAnsiTheme="minorHAnsi" w:cstheme="minorHAnsi"/>
                      <w:sz w:val="22"/>
                      <w:szCs w:val="22"/>
                    </w:rPr>
                  </w:pPr>
                  <w:r w:rsidRPr="004A5A03">
                    <w:rPr>
                      <w:rFonts w:asciiTheme="minorHAnsi" w:hAnsiTheme="minorHAnsi" w:cstheme="minorHAnsi"/>
                      <w:sz w:val="22"/>
                      <w:szCs w:val="22"/>
                    </w:rPr>
                    <w:t>8. Confirm that the proponent is not engaged in any activity that would put it, if selected for this assignment, in a conflict of interest with UNWOMEN.</w:t>
                  </w:r>
                  <w:r w:rsidRPr="004A5A03">
                    <w:rPr>
                      <w:rFonts w:asciiTheme="minorHAnsi" w:hAnsiTheme="minorHAnsi" w:cstheme="minorHAnsi"/>
                      <w:lang w:val="en-US"/>
                    </w:rPr>
                    <w:t xml:space="preserve"> </w:t>
                  </w:r>
                </w:p>
              </w:tc>
            </w:tr>
          </w:tbl>
          <w:p w14:paraId="28CF58D4" w14:textId="77777777" w:rsidR="004A5A03" w:rsidRPr="009F5663" w:rsidRDefault="004A5A03" w:rsidP="00F93805">
            <w:pPr>
              <w:pStyle w:val="Headingblue"/>
              <w:jc w:val="both"/>
              <w:rPr>
                <w:rFonts w:asciiTheme="minorHAnsi" w:hAnsiTheme="minorHAnsi" w:cstheme="minorHAnsi"/>
                <w:color w:val="000000" w:themeColor="text1"/>
                <w:sz w:val="22"/>
                <w:szCs w:val="22"/>
              </w:rPr>
            </w:pPr>
          </w:p>
        </w:tc>
        <w:tc>
          <w:tcPr>
            <w:tcW w:w="2695" w:type="dxa"/>
          </w:tcPr>
          <w:p w14:paraId="358F7BE2" w14:textId="43A272DA" w:rsidR="004A5A03" w:rsidRPr="009F5663" w:rsidRDefault="004A5A03" w:rsidP="004A5A03">
            <w:pPr>
              <w:pStyle w:val="Headingblue"/>
              <w:spacing w:before="240"/>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Yes _____; No ______</w:t>
            </w:r>
          </w:p>
        </w:tc>
      </w:tr>
      <w:tr w:rsidR="004A5A03" w14:paraId="60037C07" w14:textId="77777777" w:rsidTr="009F5663">
        <w:tc>
          <w:tcPr>
            <w:tcW w:w="5935" w:type="dxa"/>
          </w:tcPr>
          <w:p w14:paraId="4D2D5BAD" w14:textId="77777777" w:rsidR="004A5A03" w:rsidRPr="009F5663" w:rsidRDefault="004A5A03">
            <w:pPr>
              <w:rPr>
                <w:rFonts w:cstheme="minorHAnsi"/>
              </w:rPr>
            </w:pPr>
          </w:p>
          <w:tbl>
            <w:tblPr>
              <w:tblW w:w="0" w:type="auto"/>
              <w:tblBorders>
                <w:top w:val="nil"/>
                <w:left w:val="nil"/>
                <w:bottom w:val="nil"/>
                <w:right w:val="nil"/>
              </w:tblBorders>
              <w:tblLook w:val="0000" w:firstRow="0" w:lastRow="0" w:firstColumn="0" w:lastColumn="0" w:noHBand="0" w:noVBand="0"/>
            </w:tblPr>
            <w:tblGrid>
              <w:gridCol w:w="5497"/>
              <w:gridCol w:w="222"/>
            </w:tblGrid>
            <w:tr w:rsidR="004A5A03" w:rsidRPr="004A5A03" w14:paraId="4C6AC897" w14:textId="77777777">
              <w:trPr>
                <w:trHeight w:val="513"/>
              </w:trPr>
              <w:tc>
                <w:tcPr>
                  <w:tcW w:w="0" w:type="auto"/>
                </w:tcPr>
                <w:p w14:paraId="31B216C5" w14:textId="77777777" w:rsidR="004A5A03" w:rsidRPr="004A5A03" w:rsidRDefault="004A5A03" w:rsidP="004A5A03">
                  <w:pPr>
                    <w:pStyle w:val="Default"/>
                    <w:jc w:val="both"/>
                    <w:rPr>
                      <w:rFonts w:asciiTheme="minorHAnsi" w:hAnsiTheme="minorHAnsi" w:cstheme="minorHAnsi"/>
                      <w:sz w:val="22"/>
                      <w:szCs w:val="22"/>
                    </w:rPr>
                  </w:pPr>
                  <w:r w:rsidRPr="004A5A03">
                    <w:rPr>
                      <w:rFonts w:asciiTheme="minorHAnsi" w:hAnsiTheme="minorHAnsi" w:cstheme="minorHAnsi"/>
                      <w:sz w:val="22"/>
                      <w:szCs w:val="22"/>
                    </w:rPr>
                    <w:t xml:space="preserve">9. Confirm that the proponent and your sub-contractors have not been associated, or </w:t>
                  </w:r>
                </w:p>
                <w:p w14:paraId="54627084" w14:textId="5F835A55" w:rsidR="004A5A03" w:rsidRPr="009F5663" w:rsidRDefault="004A5A03" w:rsidP="004A5A03">
                  <w:pPr>
                    <w:pStyle w:val="Default"/>
                    <w:jc w:val="both"/>
                    <w:rPr>
                      <w:rFonts w:asciiTheme="minorHAnsi" w:hAnsiTheme="minorHAnsi" w:cstheme="minorHAnsi"/>
                      <w:sz w:val="22"/>
                      <w:szCs w:val="22"/>
                    </w:rPr>
                  </w:pPr>
                  <w:r w:rsidRPr="004A5A03">
                    <w:rPr>
                      <w:rFonts w:asciiTheme="minorHAnsi" w:hAnsiTheme="minorHAnsi" w:cstheme="minorHAnsi"/>
                      <w:sz w:val="22"/>
                      <w:szCs w:val="22"/>
                    </w:rPr>
                    <w:lastRenderedPageBreak/>
                    <w:t xml:space="preserve">had been involved in any way, directly or indirectly, with the preparation of the design, terms of references and / or other documents used as a part of this CFP. </w:t>
                  </w:r>
                </w:p>
                <w:p w14:paraId="28428348" w14:textId="68926CBD" w:rsidR="004A5A03" w:rsidRPr="004A5A03" w:rsidRDefault="004A5A03" w:rsidP="004A5A03">
                  <w:pPr>
                    <w:pStyle w:val="Default"/>
                    <w:jc w:val="both"/>
                    <w:rPr>
                      <w:rFonts w:asciiTheme="minorHAnsi" w:hAnsiTheme="minorHAnsi" w:cstheme="minorHAnsi"/>
                      <w:sz w:val="22"/>
                      <w:szCs w:val="22"/>
                    </w:rPr>
                  </w:pPr>
                </w:p>
              </w:tc>
              <w:tc>
                <w:tcPr>
                  <w:tcW w:w="0" w:type="auto"/>
                </w:tcPr>
                <w:p w14:paraId="64592EF1" w14:textId="0BF9497B" w:rsidR="004A5A03" w:rsidRPr="004A5A03" w:rsidRDefault="004A5A03" w:rsidP="004A5A03">
                  <w:pPr>
                    <w:autoSpaceDE w:val="0"/>
                    <w:autoSpaceDN w:val="0"/>
                    <w:adjustRightInd w:val="0"/>
                    <w:rPr>
                      <w:rFonts w:cstheme="minorHAnsi"/>
                      <w:color w:val="000000"/>
                      <w:lang w:val="en-US"/>
                    </w:rPr>
                  </w:pPr>
                  <w:r w:rsidRPr="004A5A03">
                    <w:rPr>
                      <w:rFonts w:cstheme="minorHAnsi"/>
                      <w:color w:val="000000"/>
                      <w:lang w:val="en-US"/>
                    </w:rPr>
                    <w:lastRenderedPageBreak/>
                    <w:t xml:space="preserve"> </w:t>
                  </w:r>
                </w:p>
              </w:tc>
            </w:tr>
            <w:tr w:rsidR="004A5A03" w:rsidRPr="004A5A03" w14:paraId="470DAAB3" w14:textId="77777777">
              <w:trPr>
                <w:trHeight w:val="110"/>
              </w:trPr>
              <w:tc>
                <w:tcPr>
                  <w:tcW w:w="0" w:type="auto"/>
                  <w:gridSpan w:val="2"/>
                </w:tcPr>
                <w:tbl>
                  <w:tblPr>
                    <w:tblW w:w="0" w:type="auto"/>
                    <w:tblBorders>
                      <w:top w:val="nil"/>
                      <w:left w:val="nil"/>
                      <w:bottom w:val="nil"/>
                      <w:right w:val="nil"/>
                    </w:tblBorders>
                    <w:tblLook w:val="0000" w:firstRow="0" w:lastRow="0" w:firstColumn="0" w:lastColumn="0" w:noHBand="0" w:noVBand="0"/>
                  </w:tblPr>
                  <w:tblGrid>
                    <w:gridCol w:w="236"/>
                  </w:tblGrid>
                  <w:tr w:rsidR="004A5A03" w:rsidRPr="004A5A03" w14:paraId="3C242480" w14:textId="77777777" w:rsidTr="009F5663">
                    <w:trPr>
                      <w:trHeight w:val="781"/>
                    </w:trPr>
                    <w:tc>
                      <w:tcPr>
                        <w:tcW w:w="236" w:type="dxa"/>
                      </w:tcPr>
                      <w:p w14:paraId="65850BD7" w14:textId="2A95D20C" w:rsidR="004A5A03" w:rsidRPr="004A5A03" w:rsidRDefault="004A5A03" w:rsidP="004A5A03">
                        <w:pPr>
                          <w:pStyle w:val="Default"/>
                          <w:jc w:val="both"/>
                          <w:rPr>
                            <w:rFonts w:asciiTheme="minorHAnsi" w:hAnsiTheme="minorHAnsi" w:cstheme="minorHAnsi"/>
                            <w:lang w:val="en-US"/>
                          </w:rPr>
                        </w:pPr>
                        <w:r w:rsidRPr="004A5A03">
                          <w:rPr>
                            <w:rFonts w:asciiTheme="minorHAnsi" w:hAnsiTheme="minorHAnsi" w:cstheme="minorHAnsi"/>
                            <w:lang w:val="en-US"/>
                          </w:rPr>
                          <w:t xml:space="preserve"> </w:t>
                        </w:r>
                      </w:p>
                    </w:tc>
                  </w:tr>
                </w:tbl>
                <w:p w14:paraId="379E180E" w14:textId="7584A954" w:rsidR="004A5A03" w:rsidRPr="004A5A03" w:rsidRDefault="004A5A03" w:rsidP="004A5A03">
                  <w:pPr>
                    <w:pStyle w:val="Default"/>
                    <w:jc w:val="both"/>
                    <w:rPr>
                      <w:rFonts w:asciiTheme="minorHAnsi" w:hAnsiTheme="minorHAnsi" w:cstheme="minorHAnsi"/>
                      <w:sz w:val="22"/>
                      <w:szCs w:val="22"/>
                    </w:rPr>
                  </w:pPr>
                </w:p>
              </w:tc>
            </w:tr>
          </w:tbl>
          <w:p w14:paraId="1EF1B7A8" w14:textId="77777777" w:rsidR="004A5A03" w:rsidRPr="009F5663" w:rsidRDefault="004A5A03" w:rsidP="00F93805">
            <w:pPr>
              <w:pStyle w:val="Headingblue"/>
              <w:jc w:val="both"/>
              <w:rPr>
                <w:rFonts w:asciiTheme="minorHAnsi" w:hAnsiTheme="minorHAnsi" w:cstheme="minorHAnsi"/>
                <w:color w:val="000000" w:themeColor="text1"/>
                <w:sz w:val="22"/>
                <w:szCs w:val="22"/>
              </w:rPr>
            </w:pPr>
          </w:p>
        </w:tc>
        <w:tc>
          <w:tcPr>
            <w:tcW w:w="2695" w:type="dxa"/>
          </w:tcPr>
          <w:p w14:paraId="3A1F5B6F" w14:textId="4A1CF10F" w:rsidR="004A5A03" w:rsidRPr="009F5663" w:rsidRDefault="004A5A03" w:rsidP="004A5A03">
            <w:pPr>
              <w:pStyle w:val="Headingblue"/>
              <w:spacing w:before="240"/>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lastRenderedPageBreak/>
              <w:t>Yes _____; No ______</w:t>
            </w:r>
          </w:p>
        </w:tc>
      </w:tr>
      <w:tr w:rsidR="004A5A03" w14:paraId="7C6C83DE" w14:textId="77777777" w:rsidTr="009F5663">
        <w:tc>
          <w:tcPr>
            <w:tcW w:w="5935" w:type="dxa"/>
          </w:tcPr>
          <w:p w14:paraId="0C5E7A77" w14:textId="52FE910F" w:rsidR="004A5A03" w:rsidRPr="009F5663" w:rsidRDefault="004A5A03" w:rsidP="004A5A03">
            <w:pPr>
              <w:pStyle w:val="Default"/>
              <w:jc w:val="both"/>
              <w:rPr>
                <w:rFonts w:asciiTheme="minorHAnsi" w:hAnsiTheme="minorHAnsi" w:cstheme="minorHAnsi"/>
                <w:sz w:val="22"/>
                <w:szCs w:val="22"/>
              </w:rPr>
            </w:pPr>
            <w:r w:rsidRPr="004A5A03">
              <w:rPr>
                <w:rFonts w:asciiTheme="minorHAnsi" w:hAnsiTheme="minorHAnsi" w:cstheme="minorHAnsi"/>
                <w:sz w:val="22"/>
                <w:szCs w:val="22"/>
              </w:rPr>
              <w:t>10. UNWOMEN policy restricts organizations from participating in a CFP or receiving UNWOMEN contracts if a UNWOMEN staff member or their immediate family are an owner, officer, partner or board member or in which the staff member or their immediate family has a financial interest. Confirm that no UNWOMEN staff member or their immediate family are an owner, officer, partner or board member or have a financial interest in either the proponent or its sub-contractors.</w:t>
            </w:r>
          </w:p>
        </w:tc>
        <w:tc>
          <w:tcPr>
            <w:tcW w:w="2695" w:type="dxa"/>
          </w:tcPr>
          <w:p w14:paraId="1F8CECFE" w14:textId="764175C0" w:rsidR="004A5A03" w:rsidRPr="009F5663" w:rsidRDefault="004A5A03" w:rsidP="004A5A03">
            <w:pPr>
              <w:pStyle w:val="Headingblue"/>
              <w:spacing w:before="240"/>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Yes _____; No ______</w:t>
            </w:r>
          </w:p>
        </w:tc>
      </w:tr>
      <w:tr w:rsidR="004A5A03" w14:paraId="6163E9CF" w14:textId="77777777" w:rsidTr="009F5663">
        <w:tc>
          <w:tcPr>
            <w:tcW w:w="5935" w:type="dxa"/>
          </w:tcPr>
          <w:p w14:paraId="08C1D560" w14:textId="77777777" w:rsidR="004A5A03" w:rsidRDefault="004A5A03" w:rsidP="00F93805">
            <w:pPr>
              <w:pStyle w:val="Headingblue"/>
              <w:jc w:val="both"/>
              <w:rPr>
                <w:rFonts w:asciiTheme="minorHAnsi" w:hAnsiTheme="minorHAnsi" w:cstheme="minorHAnsi"/>
                <w:color w:val="000000" w:themeColor="text1"/>
                <w:sz w:val="22"/>
                <w:szCs w:val="22"/>
              </w:rPr>
            </w:pPr>
          </w:p>
        </w:tc>
        <w:tc>
          <w:tcPr>
            <w:tcW w:w="2695" w:type="dxa"/>
          </w:tcPr>
          <w:p w14:paraId="0F2389A3" w14:textId="77777777" w:rsidR="004A5A03" w:rsidRDefault="004A5A03" w:rsidP="00F93805">
            <w:pPr>
              <w:pStyle w:val="Headingblue"/>
              <w:jc w:val="both"/>
              <w:rPr>
                <w:rFonts w:asciiTheme="minorHAnsi" w:hAnsiTheme="minorHAnsi" w:cstheme="minorHAnsi"/>
                <w:color w:val="000000" w:themeColor="text1"/>
                <w:sz w:val="22"/>
                <w:szCs w:val="22"/>
              </w:rPr>
            </w:pPr>
          </w:p>
        </w:tc>
      </w:tr>
    </w:tbl>
    <w:p w14:paraId="2D1C240A" w14:textId="4D590BA6" w:rsidR="007418C7" w:rsidRDefault="007418C7" w:rsidP="00F93805">
      <w:pPr>
        <w:pStyle w:val="Headingblue"/>
        <w:jc w:val="both"/>
        <w:rPr>
          <w:rFonts w:asciiTheme="minorHAnsi" w:hAnsiTheme="minorHAnsi" w:cstheme="minorHAnsi"/>
          <w:color w:val="000000" w:themeColor="text1"/>
          <w:sz w:val="22"/>
          <w:szCs w:val="22"/>
        </w:rPr>
      </w:pPr>
    </w:p>
    <w:p w14:paraId="6C20C115" w14:textId="77777777" w:rsidR="009F5663" w:rsidRDefault="009F5663" w:rsidP="00F93805">
      <w:pPr>
        <w:pStyle w:val="Headingblue"/>
        <w:jc w:val="both"/>
        <w:rPr>
          <w:rFonts w:asciiTheme="minorHAnsi" w:hAnsiTheme="minorHAnsi" w:cstheme="minorHAnsi"/>
          <w:color w:val="000000" w:themeColor="text1"/>
          <w:sz w:val="22"/>
          <w:szCs w:val="22"/>
        </w:rPr>
      </w:pPr>
    </w:p>
    <w:p w14:paraId="1EBA542F" w14:textId="77777777" w:rsidR="00397DF7"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 xml:space="preserve">I, (Name) </w:t>
      </w:r>
      <w:bookmarkStart w:id="13" w:name="_Hlk1998297"/>
      <w:r w:rsidRPr="004A5A03">
        <w:rPr>
          <w:rFonts w:ascii="Calibri" w:hAnsi="Calibri" w:cs="Calibri"/>
          <w:color w:val="000000"/>
          <w:lang w:val="en-US"/>
        </w:rPr>
        <w:t>_______________________________________________</w:t>
      </w:r>
      <w:bookmarkEnd w:id="13"/>
      <w:r w:rsidRPr="004A5A03">
        <w:rPr>
          <w:rFonts w:ascii="Calibri" w:hAnsi="Calibri" w:cs="Calibri"/>
          <w:color w:val="000000"/>
          <w:lang w:val="en-US"/>
        </w:rPr>
        <w:t xml:space="preserve"> certify that I am (Position) </w:t>
      </w:r>
    </w:p>
    <w:p w14:paraId="3E13B2E7" w14:textId="77777777" w:rsidR="00397DF7" w:rsidRDefault="00397DF7" w:rsidP="004A5A03">
      <w:pPr>
        <w:autoSpaceDE w:val="0"/>
        <w:autoSpaceDN w:val="0"/>
        <w:adjustRightInd w:val="0"/>
        <w:rPr>
          <w:rFonts w:ascii="Calibri" w:hAnsi="Calibri" w:cs="Calibri"/>
          <w:color w:val="000000"/>
          <w:lang w:val="en-US"/>
        </w:rPr>
      </w:pPr>
    </w:p>
    <w:p w14:paraId="197D88FC" w14:textId="77777777" w:rsidR="00397DF7"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___________________</w:t>
      </w:r>
      <w:r w:rsidR="009F5663">
        <w:rPr>
          <w:rFonts w:ascii="Calibri" w:hAnsi="Calibri" w:cs="Calibri"/>
          <w:color w:val="000000"/>
          <w:lang w:val="en-US"/>
        </w:rPr>
        <w:t xml:space="preserve">   </w:t>
      </w:r>
      <w:r w:rsidRPr="004A5A03">
        <w:rPr>
          <w:rFonts w:ascii="Calibri" w:hAnsi="Calibri" w:cs="Calibri"/>
          <w:color w:val="000000"/>
          <w:lang w:val="en-US"/>
        </w:rPr>
        <w:t xml:space="preserve">of (Name of Organization) _______________________________; that </w:t>
      </w:r>
    </w:p>
    <w:p w14:paraId="2371F5F0" w14:textId="77777777" w:rsidR="00397DF7" w:rsidRDefault="00397DF7" w:rsidP="004A5A03">
      <w:pPr>
        <w:autoSpaceDE w:val="0"/>
        <w:autoSpaceDN w:val="0"/>
        <w:adjustRightInd w:val="0"/>
        <w:rPr>
          <w:rFonts w:ascii="Calibri" w:hAnsi="Calibri" w:cs="Calibri"/>
          <w:color w:val="000000"/>
          <w:lang w:val="en-US"/>
        </w:rPr>
      </w:pPr>
    </w:p>
    <w:p w14:paraId="7BA02E6B" w14:textId="77777777" w:rsidR="00397DF7"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 xml:space="preserve">by signing this Proposal for and on behalf of (Name of Organization) </w:t>
      </w:r>
    </w:p>
    <w:p w14:paraId="6980C414" w14:textId="77777777" w:rsidR="00397DF7" w:rsidRDefault="00397DF7" w:rsidP="004A5A03">
      <w:pPr>
        <w:autoSpaceDE w:val="0"/>
        <w:autoSpaceDN w:val="0"/>
        <w:adjustRightInd w:val="0"/>
        <w:rPr>
          <w:rFonts w:ascii="Calibri" w:hAnsi="Calibri" w:cs="Calibri"/>
          <w:color w:val="000000"/>
          <w:lang w:val="en-US"/>
        </w:rPr>
      </w:pPr>
    </w:p>
    <w:p w14:paraId="64A4C12B" w14:textId="4B21C49E" w:rsidR="004A5A03"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 xml:space="preserve">___________________________, I am certifying that all information contained herein is accurate and truthful and that the signing of this Proposal is within the scope of my powers. </w:t>
      </w:r>
    </w:p>
    <w:p w14:paraId="61C5C19A" w14:textId="77777777" w:rsidR="009F5663" w:rsidRPr="004A5A03" w:rsidRDefault="009F5663" w:rsidP="004A5A03">
      <w:pPr>
        <w:autoSpaceDE w:val="0"/>
        <w:autoSpaceDN w:val="0"/>
        <w:adjustRightInd w:val="0"/>
        <w:rPr>
          <w:rFonts w:ascii="Calibri" w:hAnsi="Calibri" w:cs="Calibri"/>
          <w:color w:val="000000"/>
          <w:lang w:val="en-US"/>
        </w:rPr>
      </w:pPr>
    </w:p>
    <w:p w14:paraId="1F937713" w14:textId="77777777" w:rsidR="004A5A03" w:rsidRPr="004A5A03"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 xml:space="preserve">I, by signing this Proposal, commit to be bound by this Technical Proposal for carrying out the range of services as specified in the CFP package. </w:t>
      </w:r>
    </w:p>
    <w:p w14:paraId="774BCF51" w14:textId="15889022" w:rsidR="004A5A03"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 xml:space="preserve">_____________________________________ </w:t>
      </w:r>
      <w:r w:rsidR="009F5663">
        <w:rPr>
          <w:rFonts w:ascii="Calibri" w:hAnsi="Calibri" w:cs="Calibri"/>
          <w:color w:val="000000"/>
          <w:lang w:val="en-US"/>
        </w:rPr>
        <w:tab/>
      </w:r>
      <w:r w:rsidR="009F5663">
        <w:rPr>
          <w:rFonts w:ascii="Calibri" w:hAnsi="Calibri" w:cs="Calibri"/>
          <w:color w:val="000000"/>
          <w:lang w:val="en-US"/>
        </w:rPr>
        <w:tab/>
      </w:r>
      <w:r w:rsidRPr="004A5A03">
        <w:rPr>
          <w:rFonts w:ascii="Calibri" w:hAnsi="Calibri" w:cs="Calibri"/>
          <w:color w:val="000000"/>
          <w:lang w:val="en-US"/>
        </w:rPr>
        <w:t xml:space="preserve">(Seal) </w:t>
      </w:r>
    </w:p>
    <w:p w14:paraId="330E2665" w14:textId="77777777" w:rsidR="009F5663" w:rsidRPr="004A5A03" w:rsidRDefault="009F5663" w:rsidP="004A5A03">
      <w:pPr>
        <w:autoSpaceDE w:val="0"/>
        <w:autoSpaceDN w:val="0"/>
        <w:adjustRightInd w:val="0"/>
        <w:rPr>
          <w:rFonts w:ascii="Calibri" w:hAnsi="Calibri" w:cs="Calibri"/>
          <w:color w:val="000000"/>
          <w:lang w:val="en-US"/>
        </w:rPr>
      </w:pPr>
    </w:p>
    <w:p w14:paraId="325D5834" w14:textId="40E3B374" w:rsidR="004A5A03"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 xml:space="preserve">(Signature) </w:t>
      </w:r>
    </w:p>
    <w:p w14:paraId="7A683CE8" w14:textId="0BF59356" w:rsidR="009F5663" w:rsidRDefault="009F5663" w:rsidP="004A5A03">
      <w:pPr>
        <w:autoSpaceDE w:val="0"/>
        <w:autoSpaceDN w:val="0"/>
        <w:adjustRightInd w:val="0"/>
        <w:rPr>
          <w:rFonts w:ascii="Calibri" w:hAnsi="Calibri" w:cs="Calibri"/>
          <w:color w:val="000000"/>
          <w:lang w:val="en-US"/>
        </w:rPr>
      </w:pPr>
    </w:p>
    <w:p w14:paraId="6721F1E1" w14:textId="77777777" w:rsidR="009F5663" w:rsidRPr="004A5A03" w:rsidRDefault="009F5663" w:rsidP="004A5A03">
      <w:pPr>
        <w:autoSpaceDE w:val="0"/>
        <w:autoSpaceDN w:val="0"/>
        <w:adjustRightInd w:val="0"/>
        <w:rPr>
          <w:rFonts w:ascii="Calibri" w:hAnsi="Calibri" w:cs="Calibri"/>
          <w:color w:val="000000"/>
          <w:lang w:val="en-US"/>
        </w:rPr>
      </w:pPr>
    </w:p>
    <w:p w14:paraId="420D8D72" w14:textId="1F69019A" w:rsidR="004A5A03"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 xml:space="preserve">(Printed Name and Title) </w:t>
      </w:r>
    </w:p>
    <w:p w14:paraId="1A6F2F70" w14:textId="77777777" w:rsidR="009F5663" w:rsidRPr="004A5A03" w:rsidRDefault="009F5663" w:rsidP="004A5A03">
      <w:pPr>
        <w:autoSpaceDE w:val="0"/>
        <w:autoSpaceDN w:val="0"/>
        <w:adjustRightInd w:val="0"/>
        <w:rPr>
          <w:rFonts w:ascii="Calibri" w:hAnsi="Calibri" w:cs="Calibri"/>
          <w:color w:val="000000"/>
          <w:lang w:val="en-US"/>
        </w:rPr>
      </w:pPr>
    </w:p>
    <w:p w14:paraId="224C06F0" w14:textId="6843A3EF" w:rsidR="004A5A03" w:rsidRDefault="004A5A03" w:rsidP="004A5A03">
      <w:pPr>
        <w:pStyle w:val="Headingblue"/>
        <w:jc w:val="both"/>
        <w:rPr>
          <w:rFonts w:ascii="Calibri" w:eastAsiaTheme="minorHAnsi" w:hAnsi="Calibri" w:cs="Calibri"/>
          <w:b w:val="0"/>
          <w:color w:val="000000"/>
          <w:sz w:val="22"/>
          <w:szCs w:val="22"/>
          <w:lang w:val="en-US" w:eastAsia="en-US"/>
        </w:rPr>
      </w:pPr>
      <w:r w:rsidRPr="004A5A03">
        <w:rPr>
          <w:rFonts w:ascii="Calibri" w:eastAsiaTheme="minorHAnsi" w:hAnsi="Calibri" w:cs="Calibri"/>
          <w:b w:val="0"/>
          <w:color w:val="000000"/>
          <w:sz w:val="22"/>
          <w:szCs w:val="22"/>
          <w:lang w:val="en-US" w:eastAsia="en-US"/>
        </w:rPr>
        <w:t>(Date)</w:t>
      </w:r>
    </w:p>
    <w:p w14:paraId="05F4F4EC" w14:textId="77777777" w:rsidR="009F5663" w:rsidRDefault="009F5663" w:rsidP="004A5A03">
      <w:pPr>
        <w:pStyle w:val="Headingblue"/>
        <w:jc w:val="both"/>
        <w:rPr>
          <w:rFonts w:ascii="Calibri" w:eastAsiaTheme="minorHAnsi" w:hAnsi="Calibri" w:cs="Calibri"/>
          <w:b w:val="0"/>
          <w:color w:val="000000"/>
          <w:sz w:val="22"/>
          <w:szCs w:val="22"/>
          <w:lang w:val="en-US" w:eastAsia="en-US"/>
        </w:rPr>
      </w:pPr>
    </w:p>
    <w:p w14:paraId="3FFEAF99" w14:textId="28A35F85" w:rsidR="009F5663" w:rsidRDefault="009F5663" w:rsidP="004A5A03">
      <w:pPr>
        <w:pStyle w:val="Headingblue"/>
        <w:jc w:val="both"/>
        <w:rPr>
          <w:rFonts w:ascii="Calibri" w:eastAsiaTheme="minorHAnsi" w:hAnsi="Calibri" w:cs="Calibri"/>
          <w:b w:val="0"/>
          <w:color w:val="000000"/>
          <w:sz w:val="22"/>
          <w:szCs w:val="22"/>
          <w:lang w:val="en-US" w:eastAsia="en-US"/>
        </w:rPr>
      </w:pPr>
    </w:p>
    <w:p w14:paraId="1E942A1D" w14:textId="5C70658C" w:rsidR="009F5663" w:rsidRDefault="009F5663" w:rsidP="004A5A03">
      <w:pPr>
        <w:pStyle w:val="Headingblue"/>
        <w:jc w:val="both"/>
        <w:rPr>
          <w:rFonts w:ascii="Calibri" w:eastAsiaTheme="minorHAnsi" w:hAnsi="Calibri" w:cs="Calibri"/>
          <w:b w:val="0"/>
          <w:color w:val="000000"/>
          <w:sz w:val="22"/>
          <w:szCs w:val="22"/>
          <w:lang w:val="en-US" w:eastAsia="en-US"/>
        </w:rPr>
      </w:pPr>
      <w:r w:rsidRPr="009F5663">
        <w:rPr>
          <w:rFonts w:ascii="Calibri" w:eastAsiaTheme="minorHAnsi" w:hAnsi="Calibri" w:cs="Calibri"/>
          <w:b w:val="0"/>
          <w:color w:val="000000"/>
          <w:sz w:val="22"/>
          <w:szCs w:val="22"/>
          <w:lang w:val="en-US" w:eastAsia="en-US"/>
        </w:rPr>
        <w:t>Provide the name and contact information for the primary contact from your organization for this CFP:</w:t>
      </w:r>
    </w:p>
    <w:p w14:paraId="5EF496A2" w14:textId="77777777" w:rsidR="009F5663" w:rsidRDefault="009F5663" w:rsidP="004A5A03">
      <w:pPr>
        <w:pStyle w:val="Headingblue"/>
        <w:jc w:val="both"/>
        <w:rPr>
          <w:rFonts w:ascii="Calibri" w:eastAsiaTheme="minorHAnsi" w:hAnsi="Calibri" w:cs="Calibri"/>
          <w:b w:val="0"/>
          <w:color w:val="000000"/>
          <w:sz w:val="22"/>
          <w:szCs w:val="22"/>
          <w:lang w:val="en-US" w:eastAsia="en-US"/>
        </w:rPr>
      </w:pPr>
    </w:p>
    <w:tbl>
      <w:tblPr>
        <w:tblStyle w:val="TableGrid"/>
        <w:tblW w:w="0" w:type="auto"/>
        <w:tblLook w:val="04A0" w:firstRow="1" w:lastRow="0" w:firstColumn="1" w:lastColumn="0" w:noHBand="0" w:noVBand="1"/>
      </w:tblPr>
      <w:tblGrid>
        <w:gridCol w:w="2155"/>
        <w:gridCol w:w="5490"/>
      </w:tblGrid>
      <w:tr w:rsidR="009F5663" w14:paraId="15F56BA6" w14:textId="77777777" w:rsidTr="009F5663">
        <w:tc>
          <w:tcPr>
            <w:tcW w:w="2155" w:type="dxa"/>
          </w:tcPr>
          <w:p w14:paraId="6A8E04FF" w14:textId="77777777" w:rsidR="009F5663" w:rsidRDefault="009F5663" w:rsidP="004A5A03">
            <w:pPr>
              <w:pStyle w:val="Headingblue"/>
              <w:jc w:val="both"/>
              <w:rPr>
                <w:rFonts w:asciiTheme="minorHAnsi" w:hAnsiTheme="minorHAnsi" w:cstheme="minorHAnsi"/>
                <w:b w:val="0"/>
                <w:color w:val="000000" w:themeColor="text1"/>
                <w:sz w:val="22"/>
                <w:szCs w:val="22"/>
              </w:rPr>
            </w:pPr>
            <w:r w:rsidRPr="009F5663">
              <w:rPr>
                <w:rFonts w:asciiTheme="minorHAnsi" w:hAnsiTheme="minorHAnsi" w:cstheme="minorHAnsi"/>
                <w:b w:val="0"/>
                <w:color w:val="000000" w:themeColor="text1"/>
                <w:sz w:val="22"/>
                <w:szCs w:val="22"/>
              </w:rPr>
              <w:t>Name:</w:t>
            </w:r>
          </w:p>
          <w:p w14:paraId="623D5CE6" w14:textId="4926A4D3" w:rsidR="009F5663" w:rsidRPr="009F5663"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6721C7A8" w14:textId="77777777" w:rsidR="009F5663" w:rsidRDefault="009F5663" w:rsidP="004A5A03">
            <w:pPr>
              <w:pStyle w:val="Headingblue"/>
              <w:jc w:val="both"/>
              <w:rPr>
                <w:rFonts w:asciiTheme="minorHAnsi" w:hAnsiTheme="minorHAnsi" w:cstheme="minorHAnsi"/>
                <w:color w:val="000000" w:themeColor="text1"/>
                <w:sz w:val="22"/>
                <w:szCs w:val="22"/>
              </w:rPr>
            </w:pPr>
          </w:p>
        </w:tc>
      </w:tr>
      <w:tr w:rsidR="009F5663" w14:paraId="4946D2B6" w14:textId="77777777" w:rsidTr="009F5663">
        <w:tc>
          <w:tcPr>
            <w:tcW w:w="2155" w:type="dxa"/>
          </w:tcPr>
          <w:p w14:paraId="131604BE" w14:textId="77777777" w:rsidR="009F5663" w:rsidRDefault="009F5663" w:rsidP="004A5A03">
            <w:pPr>
              <w:pStyle w:val="Headingblue"/>
              <w:jc w:val="both"/>
              <w:rPr>
                <w:rFonts w:asciiTheme="minorHAnsi" w:hAnsiTheme="minorHAnsi" w:cstheme="minorHAnsi"/>
                <w:b w:val="0"/>
                <w:color w:val="000000" w:themeColor="text1"/>
                <w:sz w:val="22"/>
                <w:szCs w:val="22"/>
              </w:rPr>
            </w:pPr>
            <w:r w:rsidRPr="009F5663">
              <w:rPr>
                <w:rFonts w:asciiTheme="minorHAnsi" w:hAnsiTheme="minorHAnsi" w:cstheme="minorHAnsi"/>
                <w:b w:val="0"/>
                <w:color w:val="000000" w:themeColor="text1"/>
                <w:sz w:val="22"/>
                <w:szCs w:val="22"/>
              </w:rPr>
              <w:t>Title:</w:t>
            </w:r>
          </w:p>
          <w:p w14:paraId="032F7D33" w14:textId="65629C60" w:rsidR="009F5663" w:rsidRPr="009F5663"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4FE2C25A" w14:textId="77777777" w:rsidR="009F5663" w:rsidRDefault="009F5663" w:rsidP="004A5A03">
            <w:pPr>
              <w:pStyle w:val="Headingblue"/>
              <w:jc w:val="both"/>
              <w:rPr>
                <w:rFonts w:asciiTheme="minorHAnsi" w:hAnsiTheme="minorHAnsi" w:cstheme="minorHAnsi"/>
                <w:color w:val="000000" w:themeColor="text1"/>
                <w:sz w:val="22"/>
                <w:szCs w:val="22"/>
              </w:rPr>
            </w:pPr>
          </w:p>
        </w:tc>
      </w:tr>
      <w:tr w:rsidR="009F5663" w14:paraId="027B6898" w14:textId="77777777" w:rsidTr="009F5663">
        <w:tc>
          <w:tcPr>
            <w:tcW w:w="2155" w:type="dxa"/>
          </w:tcPr>
          <w:p w14:paraId="4D3F12AA" w14:textId="77777777" w:rsidR="009F5663" w:rsidRDefault="009F5663" w:rsidP="004A5A03">
            <w:pPr>
              <w:pStyle w:val="Headingblue"/>
              <w:jc w:val="both"/>
              <w:rPr>
                <w:rFonts w:asciiTheme="minorHAnsi" w:hAnsiTheme="minorHAnsi" w:cstheme="minorHAnsi"/>
                <w:b w:val="0"/>
                <w:color w:val="000000" w:themeColor="text1"/>
                <w:sz w:val="22"/>
                <w:szCs w:val="22"/>
              </w:rPr>
            </w:pPr>
            <w:r w:rsidRPr="009F5663">
              <w:rPr>
                <w:rFonts w:asciiTheme="minorHAnsi" w:hAnsiTheme="minorHAnsi" w:cstheme="minorHAnsi"/>
                <w:b w:val="0"/>
                <w:color w:val="000000" w:themeColor="text1"/>
                <w:sz w:val="22"/>
                <w:szCs w:val="22"/>
              </w:rPr>
              <w:t>Address:</w:t>
            </w:r>
          </w:p>
          <w:p w14:paraId="3D0E5CB2" w14:textId="4EC095C9" w:rsidR="009F5663" w:rsidRPr="009F5663"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6B06E490" w14:textId="77777777" w:rsidR="009F5663" w:rsidRDefault="009F5663" w:rsidP="004A5A03">
            <w:pPr>
              <w:pStyle w:val="Headingblue"/>
              <w:jc w:val="both"/>
              <w:rPr>
                <w:rFonts w:asciiTheme="minorHAnsi" w:hAnsiTheme="minorHAnsi" w:cstheme="minorHAnsi"/>
                <w:color w:val="000000" w:themeColor="text1"/>
                <w:sz w:val="22"/>
                <w:szCs w:val="22"/>
              </w:rPr>
            </w:pPr>
          </w:p>
        </w:tc>
      </w:tr>
      <w:tr w:rsidR="009F5663" w14:paraId="2455CD63" w14:textId="77777777" w:rsidTr="009F5663">
        <w:tc>
          <w:tcPr>
            <w:tcW w:w="2155" w:type="dxa"/>
          </w:tcPr>
          <w:p w14:paraId="4F33911B" w14:textId="77777777" w:rsidR="009F5663" w:rsidRDefault="009F5663" w:rsidP="004A5A03">
            <w:pPr>
              <w:pStyle w:val="Headingblue"/>
              <w:jc w:val="both"/>
              <w:rPr>
                <w:rFonts w:asciiTheme="minorHAnsi" w:hAnsiTheme="minorHAnsi" w:cstheme="minorHAnsi"/>
                <w:b w:val="0"/>
                <w:color w:val="000000" w:themeColor="text1"/>
                <w:sz w:val="22"/>
                <w:szCs w:val="22"/>
              </w:rPr>
            </w:pPr>
            <w:r w:rsidRPr="009F5663">
              <w:rPr>
                <w:rFonts w:asciiTheme="minorHAnsi" w:hAnsiTheme="minorHAnsi" w:cstheme="minorHAnsi"/>
                <w:b w:val="0"/>
                <w:color w:val="000000" w:themeColor="text1"/>
                <w:sz w:val="22"/>
                <w:szCs w:val="22"/>
              </w:rPr>
              <w:lastRenderedPageBreak/>
              <w:t>Telephone Number:</w:t>
            </w:r>
          </w:p>
          <w:p w14:paraId="5368417F" w14:textId="07BBEB03" w:rsidR="009F5663" w:rsidRPr="009F5663"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61A57A68" w14:textId="77777777" w:rsidR="009F5663" w:rsidRDefault="009F5663" w:rsidP="004A5A03">
            <w:pPr>
              <w:pStyle w:val="Headingblue"/>
              <w:jc w:val="both"/>
              <w:rPr>
                <w:rFonts w:asciiTheme="minorHAnsi" w:hAnsiTheme="minorHAnsi" w:cstheme="minorHAnsi"/>
                <w:color w:val="000000" w:themeColor="text1"/>
                <w:sz w:val="22"/>
                <w:szCs w:val="22"/>
              </w:rPr>
            </w:pPr>
          </w:p>
        </w:tc>
      </w:tr>
      <w:tr w:rsidR="009F5663" w14:paraId="1AF86B8B" w14:textId="77777777" w:rsidTr="009F5663">
        <w:tc>
          <w:tcPr>
            <w:tcW w:w="2155" w:type="dxa"/>
          </w:tcPr>
          <w:p w14:paraId="616F2BE2" w14:textId="77777777" w:rsidR="009F5663" w:rsidRDefault="009F5663" w:rsidP="004A5A03">
            <w:pPr>
              <w:pStyle w:val="Headingblue"/>
              <w:jc w:val="both"/>
              <w:rPr>
                <w:rFonts w:asciiTheme="minorHAnsi" w:hAnsiTheme="minorHAnsi" w:cstheme="minorHAnsi"/>
                <w:b w:val="0"/>
                <w:color w:val="000000" w:themeColor="text1"/>
                <w:sz w:val="22"/>
                <w:szCs w:val="22"/>
              </w:rPr>
            </w:pPr>
            <w:r w:rsidRPr="009F5663">
              <w:rPr>
                <w:rFonts w:asciiTheme="minorHAnsi" w:hAnsiTheme="minorHAnsi" w:cstheme="minorHAnsi"/>
                <w:b w:val="0"/>
                <w:color w:val="000000" w:themeColor="text1"/>
                <w:sz w:val="22"/>
                <w:szCs w:val="22"/>
              </w:rPr>
              <w:t>Fax Number</w:t>
            </w:r>
          </w:p>
          <w:p w14:paraId="0AB50E22" w14:textId="0852896F" w:rsidR="009F5663" w:rsidRPr="009F5663"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5EEBE68C" w14:textId="77777777" w:rsidR="009F5663" w:rsidRDefault="009F5663" w:rsidP="004A5A03">
            <w:pPr>
              <w:pStyle w:val="Headingblue"/>
              <w:jc w:val="both"/>
              <w:rPr>
                <w:rFonts w:asciiTheme="minorHAnsi" w:hAnsiTheme="minorHAnsi" w:cstheme="minorHAnsi"/>
                <w:color w:val="000000" w:themeColor="text1"/>
                <w:sz w:val="22"/>
                <w:szCs w:val="22"/>
              </w:rPr>
            </w:pPr>
          </w:p>
        </w:tc>
      </w:tr>
      <w:tr w:rsidR="009F5663" w14:paraId="2CD8F906" w14:textId="77777777" w:rsidTr="009F5663">
        <w:tc>
          <w:tcPr>
            <w:tcW w:w="2155" w:type="dxa"/>
          </w:tcPr>
          <w:p w14:paraId="13833FE8" w14:textId="77777777" w:rsidR="009F5663" w:rsidRDefault="009F5663" w:rsidP="004A5A03">
            <w:pPr>
              <w:pStyle w:val="Headingblue"/>
              <w:jc w:val="both"/>
              <w:rPr>
                <w:rFonts w:asciiTheme="minorHAnsi" w:hAnsiTheme="minorHAnsi" w:cstheme="minorHAnsi"/>
                <w:b w:val="0"/>
                <w:color w:val="000000" w:themeColor="text1"/>
                <w:sz w:val="22"/>
                <w:szCs w:val="22"/>
              </w:rPr>
            </w:pPr>
            <w:r w:rsidRPr="009F5663">
              <w:rPr>
                <w:rFonts w:asciiTheme="minorHAnsi" w:hAnsiTheme="minorHAnsi" w:cstheme="minorHAnsi"/>
                <w:b w:val="0"/>
                <w:color w:val="000000" w:themeColor="text1"/>
                <w:sz w:val="22"/>
                <w:szCs w:val="22"/>
              </w:rPr>
              <w:t>Email Address:</w:t>
            </w:r>
          </w:p>
          <w:p w14:paraId="47426F70" w14:textId="00F35EAA" w:rsidR="009F5663" w:rsidRPr="009F5663"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5ABA0184" w14:textId="77777777" w:rsidR="009F5663" w:rsidRDefault="009F5663" w:rsidP="004A5A03">
            <w:pPr>
              <w:pStyle w:val="Headingblue"/>
              <w:jc w:val="both"/>
              <w:rPr>
                <w:rFonts w:asciiTheme="minorHAnsi" w:hAnsiTheme="minorHAnsi" w:cstheme="minorHAnsi"/>
                <w:color w:val="000000" w:themeColor="text1"/>
                <w:sz w:val="22"/>
                <w:szCs w:val="22"/>
              </w:rPr>
            </w:pPr>
          </w:p>
        </w:tc>
      </w:tr>
    </w:tbl>
    <w:p w14:paraId="3CA83F9E" w14:textId="009417BA" w:rsidR="009F5663" w:rsidRDefault="009F5663" w:rsidP="004A5A03">
      <w:pPr>
        <w:pStyle w:val="Headingblue"/>
        <w:jc w:val="both"/>
        <w:rPr>
          <w:rFonts w:asciiTheme="minorHAnsi" w:hAnsiTheme="minorHAnsi" w:cstheme="minorHAnsi"/>
          <w:color w:val="000000" w:themeColor="text1"/>
          <w:sz w:val="22"/>
          <w:szCs w:val="22"/>
        </w:rPr>
      </w:pPr>
    </w:p>
    <w:p w14:paraId="1B6635EC" w14:textId="77777777" w:rsidR="009F5663" w:rsidRDefault="009F5663" w:rsidP="009F5663">
      <w:pPr>
        <w:autoSpaceDE w:val="0"/>
        <w:autoSpaceDN w:val="0"/>
        <w:adjustRightInd w:val="0"/>
        <w:rPr>
          <w:rFonts w:ascii="Calibri" w:hAnsi="Calibri" w:cs="Calibri"/>
          <w:b/>
          <w:bCs/>
          <w:color w:val="000000"/>
          <w:lang w:val="en-US"/>
        </w:rPr>
      </w:pPr>
      <w:r w:rsidRPr="009F5663">
        <w:rPr>
          <w:rFonts w:ascii="Calibri" w:hAnsi="Calibri" w:cs="Calibri"/>
          <w:b/>
          <w:bCs/>
          <w:color w:val="000000"/>
          <w:lang w:val="en-US"/>
        </w:rPr>
        <w:t>Technical proposal submission form</w:t>
      </w:r>
    </w:p>
    <w:p w14:paraId="63992EE0" w14:textId="1FC9CA65" w:rsidR="009F5663" w:rsidRPr="009F5663" w:rsidRDefault="009F5663" w:rsidP="009F5663">
      <w:pPr>
        <w:autoSpaceDE w:val="0"/>
        <w:autoSpaceDN w:val="0"/>
        <w:adjustRightInd w:val="0"/>
        <w:rPr>
          <w:rFonts w:ascii="Calibri" w:hAnsi="Calibri" w:cs="Calibri"/>
          <w:color w:val="000000"/>
          <w:lang w:val="en-US"/>
        </w:rPr>
      </w:pPr>
      <w:r w:rsidRPr="009F5663">
        <w:rPr>
          <w:rFonts w:ascii="Calibri" w:hAnsi="Calibri" w:cs="Calibri"/>
          <w:b/>
          <w:bCs/>
          <w:color w:val="000000"/>
          <w:lang w:val="en-US"/>
        </w:rPr>
        <w:t xml:space="preserve"> </w:t>
      </w:r>
    </w:p>
    <w:p w14:paraId="06A820D8" w14:textId="3B2F5F2C" w:rsidR="009F5663" w:rsidRDefault="009F5663" w:rsidP="00341F14">
      <w:pPr>
        <w:autoSpaceDE w:val="0"/>
        <w:autoSpaceDN w:val="0"/>
        <w:adjustRightInd w:val="0"/>
        <w:jc w:val="both"/>
        <w:rPr>
          <w:rFonts w:ascii="Calibri" w:hAnsi="Calibri" w:cs="Calibri"/>
          <w:color w:val="000000"/>
          <w:sz w:val="20"/>
          <w:szCs w:val="20"/>
          <w:lang w:val="en-US"/>
        </w:rPr>
      </w:pPr>
      <w:r w:rsidRPr="009F5663">
        <w:rPr>
          <w:rFonts w:ascii="Calibri" w:hAnsi="Calibri" w:cs="Calibri"/>
          <w:color w:val="000000"/>
          <w:sz w:val="20"/>
          <w:szCs w:val="20"/>
          <w:lang w:val="en-US"/>
        </w:rPr>
        <w:t xml:space="preserve">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refer to those organizations that submit a proposal pursuant to this CFP. </w:t>
      </w:r>
    </w:p>
    <w:p w14:paraId="2362FCEB" w14:textId="77777777" w:rsidR="009F5663" w:rsidRPr="009F5663" w:rsidRDefault="009F5663" w:rsidP="00341F14">
      <w:pPr>
        <w:autoSpaceDE w:val="0"/>
        <w:autoSpaceDN w:val="0"/>
        <w:adjustRightInd w:val="0"/>
        <w:jc w:val="both"/>
        <w:rPr>
          <w:rFonts w:ascii="Calibri" w:hAnsi="Calibri" w:cs="Calibri"/>
          <w:color w:val="000000"/>
          <w:sz w:val="20"/>
          <w:szCs w:val="20"/>
          <w:lang w:val="en-US"/>
        </w:rPr>
      </w:pPr>
    </w:p>
    <w:p w14:paraId="7B00AD4C" w14:textId="278D865C" w:rsidR="009F5663" w:rsidRDefault="009F5663" w:rsidP="00341F14">
      <w:pPr>
        <w:autoSpaceDE w:val="0"/>
        <w:autoSpaceDN w:val="0"/>
        <w:adjustRightInd w:val="0"/>
        <w:jc w:val="both"/>
        <w:rPr>
          <w:rFonts w:ascii="Calibri" w:hAnsi="Calibri" w:cs="Calibri"/>
          <w:color w:val="000000"/>
          <w:sz w:val="20"/>
          <w:szCs w:val="20"/>
          <w:lang w:val="en-US"/>
        </w:rPr>
      </w:pPr>
      <w:r w:rsidRPr="009F5663">
        <w:rPr>
          <w:rFonts w:ascii="Calibri" w:hAnsi="Calibri" w:cs="Calibri"/>
          <w:color w:val="000000"/>
          <w:sz w:val="20"/>
          <w:szCs w:val="20"/>
          <w:lang w:val="en-US"/>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7B6839BB" w14:textId="77777777" w:rsidR="009F5663" w:rsidRPr="009F5663" w:rsidRDefault="009F5663" w:rsidP="00341F14">
      <w:pPr>
        <w:autoSpaceDE w:val="0"/>
        <w:autoSpaceDN w:val="0"/>
        <w:adjustRightInd w:val="0"/>
        <w:jc w:val="both"/>
        <w:rPr>
          <w:rFonts w:ascii="Calibri" w:hAnsi="Calibri" w:cs="Calibri"/>
          <w:color w:val="000000"/>
          <w:sz w:val="20"/>
          <w:szCs w:val="20"/>
          <w:lang w:val="en-US"/>
        </w:rPr>
      </w:pPr>
    </w:p>
    <w:p w14:paraId="0584429E" w14:textId="754C50ED" w:rsidR="009462E5" w:rsidRDefault="009F5663" w:rsidP="00450582">
      <w:pPr>
        <w:pStyle w:val="Headingblue"/>
        <w:spacing w:after="240"/>
        <w:jc w:val="both"/>
        <w:rPr>
          <w:rFonts w:ascii="Calibri" w:eastAsiaTheme="minorHAnsi" w:hAnsi="Calibri" w:cs="Calibri"/>
          <w:b w:val="0"/>
          <w:color w:val="000000"/>
          <w:sz w:val="20"/>
          <w:szCs w:val="20"/>
          <w:lang w:val="en-US" w:eastAsia="en-US"/>
        </w:rPr>
      </w:pPr>
      <w:r w:rsidRPr="009F5663">
        <w:rPr>
          <w:rFonts w:ascii="Calibri" w:eastAsiaTheme="minorHAnsi" w:hAnsi="Calibri" w:cs="Calibri"/>
          <w:b w:val="0"/>
          <w:color w:val="000000"/>
          <w:sz w:val="20"/>
          <w:szCs w:val="20"/>
          <w:lang w:val="en-US" w:eastAsia="en-US"/>
        </w:rPr>
        <w:t>The development of the Technical Proposal must be guided by the evaluation criteria presented below and provide a description of the technical approach, relevance and capacity (technical; governance and management; and financial and administrative).</w:t>
      </w:r>
    </w:p>
    <w:p w14:paraId="0BC990EF" w14:textId="7FB5A0B2" w:rsidR="00450582" w:rsidRPr="007E16FC" w:rsidRDefault="00450582" w:rsidP="007E16FC">
      <w:pPr>
        <w:pStyle w:val="Headingblue"/>
        <w:spacing w:after="240"/>
        <w:jc w:val="both"/>
        <w:rPr>
          <w:rFonts w:ascii="Calibri" w:eastAsiaTheme="minorHAnsi" w:hAnsi="Calibri" w:cs="Calibri"/>
          <w:b w:val="0"/>
          <w:color w:val="FF0000"/>
          <w:sz w:val="20"/>
          <w:szCs w:val="20"/>
          <w:lang w:val="en-US" w:eastAsia="en-US"/>
        </w:rPr>
      </w:pPr>
      <w:r w:rsidRPr="007E16FC">
        <w:rPr>
          <w:rFonts w:ascii="Calibri" w:eastAsiaTheme="minorHAnsi" w:hAnsi="Calibri" w:cs="Calibri"/>
          <w:b w:val="0"/>
          <w:color w:val="FF0000"/>
          <w:sz w:val="20"/>
          <w:szCs w:val="20"/>
          <w:lang w:val="en-US" w:eastAsia="en-US"/>
        </w:rPr>
        <w:t>The Technical Proposal must include the following sections; The relevant organizational background, The context analysis, The technical approach and Activities, The logical framework, The implementation plan</w:t>
      </w:r>
      <w:r w:rsidR="007E16FC">
        <w:rPr>
          <w:rFonts w:ascii="Calibri" w:eastAsiaTheme="minorHAnsi" w:hAnsi="Calibri" w:cs="Calibri"/>
          <w:b w:val="0"/>
          <w:color w:val="FF0000"/>
          <w:sz w:val="20"/>
          <w:szCs w:val="20"/>
          <w:lang w:val="en-US" w:eastAsia="en-US"/>
        </w:rPr>
        <w:t xml:space="preserve">, M&amp;E plan </w:t>
      </w:r>
      <w:r w:rsidRPr="007E16FC">
        <w:rPr>
          <w:rFonts w:ascii="Calibri" w:eastAsiaTheme="minorHAnsi" w:hAnsi="Calibri" w:cs="Calibri"/>
          <w:b w:val="0"/>
          <w:color w:val="FF0000"/>
          <w:sz w:val="20"/>
          <w:szCs w:val="20"/>
          <w:lang w:val="en-US" w:eastAsia="en-US"/>
        </w:rPr>
        <w:t xml:space="preserve">and a Risk analysis. </w:t>
      </w:r>
    </w:p>
    <w:p w14:paraId="6C59EFCF" w14:textId="42498E8F" w:rsidR="009F5663" w:rsidRDefault="009F5663" w:rsidP="009F5663">
      <w:pPr>
        <w:pStyle w:val="Headingblue"/>
        <w:jc w:val="both"/>
        <w:rPr>
          <w:rFonts w:ascii="Calibri" w:eastAsiaTheme="minorHAnsi" w:hAnsi="Calibri" w:cs="Calibri"/>
          <w:b w:val="0"/>
          <w:color w:val="000000"/>
          <w:sz w:val="20"/>
          <w:szCs w:val="20"/>
          <w:lang w:val="en-US" w:eastAsia="en-US"/>
        </w:rPr>
      </w:pPr>
    </w:p>
    <w:tbl>
      <w:tblPr>
        <w:tblStyle w:val="TableGrid"/>
        <w:tblW w:w="9085" w:type="dxa"/>
        <w:tblLook w:val="04A0" w:firstRow="1" w:lastRow="0" w:firstColumn="1" w:lastColumn="0" w:noHBand="0" w:noVBand="1"/>
      </w:tblPr>
      <w:tblGrid>
        <w:gridCol w:w="829"/>
        <w:gridCol w:w="824"/>
        <w:gridCol w:w="5367"/>
        <w:gridCol w:w="2065"/>
      </w:tblGrid>
      <w:tr w:rsidR="00F65F1E" w14:paraId="1D12F685" w14:textId="77777777" w:rsidTr="00F65F1E">
        <w:tc>
          <w:tcPr>
            <w:tcW w:w="805" w:type="dxa"/>
          </w:tcPr>
          <w:p w14:paraId="1CDFD84E" w14:textId="70523EDA" w:rsidR="00F65F1E" w:rsidRPr="00F65F1E" w:rsidRDefault="00F65F1E" w:rsidP="009F5663">
            <w:pPr>
              <w:pStyle w:val="Headingblue"/>
              <w:jc w:val="both"/>
              <w:rPr>
                <w:rFonts w:ascii="Calibri" w:eastAsiaTheme="minorHAnsi" w:hAnsi="Calibri" w:cs="Calibri"/>
                <w:color w:val="000000"/>
                <w:sz w:val="20"/>
                <w:szCs w:val="20"/>
                <w:lang w:val="en-US" w:eastAsia="en-US"/>
              </w:rPr>
            </w:pPr>
            <w:r w:rsidRPr="00F65F1E">
              <w:rPr>
                <w:rFonts w:ascii="Calibri" w:eastAsiaTheme="minorHAnsi" w:hAnsi="Calibri" w:cs="Calibri"/>
                <w:color w:val="000000"/>
                <w:sz w:val="20"/>
                <w:szCs w:val="20"/>
                <w:lang w:val="en-US" w:eastAsia="en-US"/>
              </w:rPr>
              <w:t>Section</w:t>
            </w:r>
          </w:p>
        </w:tc>
        <w:tc>
          <w:tcPr>
            <w:tcW w:w="825" w:type="dxa"/>
          </w:tcPr>
          <w:p w14:paraId="5279ED7E" w14:textId="0E31DAB9" w:rsidR="00F65F1E" w:rsidRPr="00F65F1E" w:rsidRDefault="00F65F1E" w:rsidP="009F5663">
            <w:pPr>
              <w:pStyle w:val="Headingblue"/>
              <w:jc w:val="both"/>
              <w:rPr>
                <w:rFonts w:ascii="Calibri" w:eastAsiaTheme="minorHAnsi" w:hAnsi="Calibri" w:cs="Calibri"/>
                <w:color w:val="000000"/>
                <w:sz w:val="20"/>
                <w:szCs w:val="20"/>
                <w:lang w:val="en-US" w:eastAsia="en-US"/>
              </w:rPr>
            </w:pPr>
            <w:r w:rsidRPr="00F65F1E">
              <w:rPr>
                <w:rFonts w:ascii="Calibri" w:eastAsiaTheme="minorHAnsi" w:hAnsi="Calibri" w:cs="Calibri"/>
                <w:color w:val="000000"/>
                <w:sz w:val="20"/>
                <w:szCs w:val="20"/>
                <w:lang w:val="en-US" w:eastAsia="en-US"/>
              </w:rPr>
              <w:t>Points</w:t>
            </w:r>
          </w:p>
        </w:tc>
        <w:tc>
          <w:tcPr>
            <w:tcW w:w="5385" w:type="dxa"/>
          </w:tcPr>
          <w:p w14:paraId="2A98EDB7" w14:textId="7D031FAF" w:rsidR="00F65F1E" w:rsidRPr="00F65F1E" w:rsidRDefault="00F65F1E" w:rsidP="009F5663">
            <w:pPr>
              <w:pStyle w:val="Headingblue"/>
              <w:jc w:val="both"/>
              <w:rPr>
                <w:rFonts w:ascii="Calibri" w:eastAsiaTheme="minorHAnsi" w:hAnsi="Calibri" w:cs="Calibri"/>
                <w:color w:val="000000"/>
                <w:sz w:val="20"/>
                <w:szCs w:val="20"/>
                <w:lang w:val="en-US" w:eastAsia="en-US"/>
              </w:rPr>
            </w:pPr>
            <w:r w:rsidRPr="00F65F1E">
              <w:rPr>
                <w:rFonts w:ascii="Calibri" w:eastAsiaTheme="minorHAnsi" w:hAnsi="Calibri" w:cs="Calibri"/>
                <w:color w:val="000000"/>
                <w:sz w:val="20"/>
                <w:szCs w:val="20"/>
                <w:lang w:val="en-US" w:eastAsia="en-US"/>
              </w:rPr>
              <w:t>Criteria</w:t>
            </w:r>
          </w:p>
        </w:tc>
        <w:tc>
          <w:tcPr>
            <w:tcW w:w="2070" w:type="dxa"/>
          </w:tcPr>
          <w:p w14:paraId="47E45162" w14:textId="3495A826" w:rsidR="00F65F1E" w:rsidRPr="00F65F1E" w:rsidRDefault="00F65F1E" w:rsidP="009F5663">
            <w:pPr>
              <w:pStyle w:val="Headingblue"/>
              <w:jc w:val="both"/>
              <w:rPr>
                <w:rFonts w:ascii="Calibri" w:eastAsiaTheme="minorHAnsi" w:hAnsi="Calibri" w:cs="Calibri"/>
                <w:color w:val="000000"/>
                <w:sz w:val="20"/>
                <w:szCs w:val="20"/>
                <w:lang w:val="en-US" w:eastAsia="en-US"/>
              </w:rPr>
            </w:pPr>
            <w:r w:rsidRPr="00F65F1E">
              <w:rPr>
                <w:rFonts w:ascii="Calibri" w:eastAsiaTheme="minorHAnsi" w:hAnsi="Calibri" w:cs="Calibri"/>
                <w:color w:val="000000"/>
                <w:sz w:val="20"/>
                <w:szCs w:val="20"/>
                <w:lang w:val="en-US" w:eastAsia="en-US"/>
              </w:rPr>
              <w:t>Proponent’s Response</w:t>
            </w:r>
          </w:p>
        </w:tc>
      </w:tr>
      <w:tr w:rsidR="00F65F1E" w14:paraId="0BA62E4F" w14:textId="77777777" w:rsidTr="00F65F1E">
        <w:tc>
          <w:tcPr>
            <w:tcW w:w="805" w:type="dxa"/>
          </w:tcPr>
          <w:p w14:paraId="7B87FE97" w14:textId="6C6079CB"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1</w:t>
            </w:r>
          </w:p>
        </w:tc>
        <w:tc>
          <w:tcPr>
            <w:tcW w:w="825" w:type="dxa"/>
          </w:tcPr>
          <w:p w14:paraId="2B3EE27D" w14:textId="7EDF9638"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40</w:t>
            </w:r>
          </w:p>
        </w:tc>
        <w:tc>
          <w:tcPr>
            <w:tcW w:w="5385" w:type="dxa"/>
          </w:tcPr>
          <w:p w14:paraId="19C466F4"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Technical description and appropriateness/adequacy of approach / service</w:t>
            </w:r>
            <w:r w:rsidR="00E35F60">
              <w:rPr>
                <w:rFonts w:ascii="Calibri" w:eastAsiaTheme="minorHAnsi" w:hAnsi="Calibri" w:cs="Calibri"/>
                <w:b w:val="0"/>
                <w:color w:val="000000"/>
                <w:sz w:val="20"/>
                <w:szCs w:val="20"/>
                <w:lang w:val="en-US" w:eastAsia="en-US"/>
              </w:rPr>
              <w:t>.</w:t>
            </w:r>
          </w:p>
          <w:p w14:paraId="73F4DEB6" w14:textId="77777777" w:rsidR="00CA6618" w:rsidRPr="00CA6618" w:rsidRDefault="00CA6618" w:rsidP="00CA6618">
            <w:pPr>
              <w:pStyle w:val="Headingblue"/>
              <w:numPr>
                <w:ilvl w:val="0"/>
                <w:numId w:val="26"/>
              </w:numPr>
              <w:jc w:val="both"/>
              <w:rPr>
                <w:rFonts w:ascii="Calibri" w:eastAsiaTheme="minorHAnsi" w:hAnsi="Calibri" w:cs="Calibri"/>
                <w:b w:val="0"/>
                <w:color w:val="000000"/>
                <w:sz w:val="20"/>
                <w:szCs w:val="20"/>
                <w:lang w:val="en-US" w:eastAsia="en-US"/>
              </w:rPr>
            </w:pPr>
            <w:r w:rsidRPr="00CA6618">
              <w:rPr>
                <w:rFonts w:ascii="Calibri" w:eastAsiaTheme="minorHAnsi" w:hAnsi="Calibri" w:cs="Calibri"/>
                <w:b w:val="0"/>
                <w:color w:val="000000"/>
                <w:sz w:val="20"/>
                <w:szCs w:val="20"/>
                <w:lang w:val="en-US" w:eastAsia="en-US"/>
              </w:rPr>
              <w:t>Describe the technical approach, soundness and adequacy of approach; what will be done to achieve the results.</w:t>
            </w:r>
          </w:p>
          <w:p w14:paraId="1410EAAD" w14:textId="77777777" w:rsidR="00CA6618" w:rsidRPr="00CA6618" w:rsidRDefault="00CA6618" w:rsidP="00CA6618">
            <w:pPr>
              <w:pStyle w:val="Headingblue"/>
              <w:numPr>
                <w:ilvl w:val="0"/>
                <w:numId w:val="26"/>
              </w:numPr>
              <w:jc w:val="both"/>
              <w:rPr>
                <w:rFonts w:ascii="Calibri" w:eastAsiaTheme="minorHAnsi" w:hAnsi="Calibri" w:cs="Calibri"/>
                <w:b w:val="0"/>
                <w:color w:val="000000"/>
                <w:sz w:val="20"/>
                <w:szCs w:val="20"/>
                <w:lang w:val="en-US" w:eastAsia="en-US"/>
              </w:rPr>
            </w:pPr>
            <w:r w:rsidRPr="00CA6618">
              <w:rPr>
                <w:rFonts w:ascii="Calibri" w:eastAsiaTheme="minorHAnsi" w:hAnsi="Calibri" w:cs="Calibri"/>
                <w:b w:val="0"/>
                <w:color w:val="000000"/>
                <w:sz w:val="20"/>
                <w:szCs w:val="20"/>
                <w:lang w:val="en-US" w:eastAsia="en-US"/>
              </w:rPr>
              <w:t>linkage between the activities, indicators and the results.</w:t>
            </w:r>
          </w:p>
          <w:p w14:paraId="68079A61" w14:textId="77777777" w:rsidR="00CA6618" w:rsidRPr="00CA6618" w:rsidRDefault="00CA6618" w:rsidP="00CA6618">
            <w:pPr>
              <w:pStyle w:val="Headingblue"/>
              <w:numPr>
                <w:ilvl w:val="0"/>
                <w:numId w:val="26"/>
              </w:numPr>
              <w:jc w:val="both"/>
              <w:rPr>
                <w:rFonts w:ascii="Calibri" w:eastAsiaTheme="minorHAnsi" w:hAnsi="Calibri" w:cs="Calibri"/>
                <w:b w:val="0"/>
                <w:color w:val="000000"/>
                <w:sz w:val="20"/>
                <w:szCs w:val="20"/>
                <w:lang w:val="en-US" w:eastAsia="en-US"/>
              </w:rPr>
            </w:pPr>
            <w:r w:rsidRPr="00CA6618">
              <w:rPr>
                <w:rFonts w:ascii="Calibri" w:eastAsiaTheme="minorHAnsi" w:hAnsi="Calibri" w:cs="Calibri"/>
                <w:b w:val="0"/>
                <w:color w:val="000000"/>
                <w:sz w:val="20"/>
                <w:szCs w:val="20"/>
                <w:lang w:val="en-US" w:eastAsia="en-US"/>
              </w:rPr>
              <w:t>Specific strategies to support the achievement of results.</w:t>
            </w:r>
          </w:p>
          <w:p w14:paraId="06BA6989" w14:textId="77777777" w:rsidR="00CA6618" w:rsidRPr="00CA6618" w:rsidRDefault="00CA6618" w:rsidP="00CA6618">
            <w:pPr>
              <w:pStyle w:val="Headingblue"/>
              <w:numPr>
                <w:ilvl w:val="0"/>
                <w:numId w:val="26"/>
              </w:numPr>
              <w:jc w:val="both"/>
              <w:rPr>
                <w:rFonts w:ascii="Calibri" w:eastAsiaTheme="minorHAnsi" w:hAnsi="Calibri" w:cs="Calibri"/>
                <w:b w:val="0"/>
                <w:color w:val="000000"/>
                <w:sz w:val="20"/>
                <w:szCs w:val="20"/>
                <w:lang w:val="en-US" w:eastAsia="en-US"/>
              </w:rPr>
            </w:pPr>
            <w:r w:rsidRPr="00CA6618">
              <w:rPr>
                <w:rFonts w:ascii="Calibri" w:eastAsiaTheme="minorHAnsi" w:hAnsi="Calibri" w:cs="Calibri"/>
                <w:b w:val="0"/>
                <w:color w:val="000000"/>
                <w:sz w:val="20"/>
                <w:szCs w:val="20"/>
                <w:lang w:val="en-US" w:eastAsia="en-US"/>
              </w:rPr>
              <w:t>Detailed Implementation plan. That reflects the sequence of activities, timeframe, geographic coverage, targets reached.</w:t>
            </w:r>
          </w:p>
          <w:p w14:paraId="386F6EA2" w14:textId="77777777" w:rsidR="00CA6618" w:rsidRPr="00CA6618" w:rsidRDefault="00CA6618" w:rsidP="00CA6618">
            <w:pPr>
              <w:pStyle w:val="Headingblue"/>
              <w:numPr>
                <w:ilvl w:val="0"/>
                <w:numId w:val="26"/>
              </w:numPr>
              <w:jc w:val="both"/>
              <w:rPr>
                <w:rFonts w:ascii="Calibri" w:eastAsiaTheme="minorHAnsi" w:hAnsi="Calibri" w:cs="Calibri"/>
                <w:b w:val="0"/>
                <w:color w:val="000000"/>
                <w:sz w:val="20"/>
                <w:szCs w:val="20"/>
                <w:lang w:val="en-US" w:eastAsia="en-US"/>
              </w:rPr>
            </w:pPr>
            <w:r w:rsidRPr="00CA6618">
              <w:rPr>
                <w:rFonts w:ascii="Calibri" w:eastAsiaTheme="minorHAnsi" w:hAnsi="Calibri" w:cs="Calibri"/>
                <w:b w:val="0"/>
                <w:color w:val="000000"/>
                <w:sz w:val="20"/>
                <w:szCs w:val="20"/>
                <w:lang w:val="en-US" w:eastAsia="en-US"/>
              </w:rPr>
              <w:t xml:space="preserve">Risks to implementation and mitigation measures. </w:t>
            </w:r>
          </w:p>
          <w:p w14:paraId="2683A429" w14:textId="6EAD63B4" w:rsidR="008025F9" w:rsidRDefault="008025F9" w:rsidP="00341F14">
            <w:pPr>
              <w:pStyle w:val="Headingblue"/>
              <w:ind w:left="720"/>
              <w:jc w:val="both"/>
              <w:rPr>
                <w:rFonts w:ascii="Calibri" w:eastAsiaTheme="minorHAnsi" w:hAnsi="Calibri" w:cs="Calibri"/>
                <w:b w:val="0"/>
                <w:color w:val="000000"/>
                <w:sz w:val="20"/>
                <w:szCs w:val="20"/>
                <w:lang w:val="en-US" w:eastAsia="en-US"/>
              </w:rPr>
            </w:pPr>
          </w:p>
        </w:tc>
        <w:tc>
          <w:tcPr>
            <w:tcW w:w="2070" w:type="dxa"/>
          </w:tcPr>
          <w:p w14:paraId="233D8F10"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r>
      <w:tr w:rsidR="00F65F1E" w14:paraId="227A2140" w14:textId="77777777" w:rsidTr="00F65F1E">
        <w:tc>
          <w:tcPr>
            <w:tcW w:w="805" w:type="dxa"/>
          </w:tcPr>
          <w:p w14:paraId="014B49D8" w14:textId="6292CFBD"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2</w:t>
            </w:r>
          </w:p>
        </w:tc>
        <w:tc>
          <w:tcPr>
            <w:tcW w:w="825" w:type="dxa"/>
          </w:tcPr>
          <w:p w14:paraId="405C9F56" w14:textId="6B326D60"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15</w:t>
            </w:r>
          </w:p>
        </w:tc>
        <w:tc>
          <w:tcPr>
            <w:tcW w:w="5385" w:type="dxa"/>
          </w:tcPr>
          <w:p w14:paraId="101B4D95" w14:textId="77777777" w:rsidR="00F65F1E" w:rsidRPr="00F65F1E" w:rsidRDefault="00F65F1E" w:rsidP="00F65F1E">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Relevance and technical capacity: (See Capacity Assessment Checklist)</w:t>
            </w:r>
          </w:p>
          <w:p w14:paraId="027C1297" w14:textId="77777777" w:rsidR="00F65F1E" w:rsidRPr="00F65F1E" w:rsidRDefault="00F65F1E" w:rsidP="00F65F1E">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 proposed staffing (number and expertise) for the services to be delivered;</w:t>
            </w:r>
          </w:p>
          <w:p w14:paraId="3C59851A" w14:textId="0FCCACB8" w:rsidR="00F65F1E" w:rsidRDefault="00F65F1E" w:rsidP="00F65F1E">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lastRenderedPageBreak/>
              <w:t xml:space="preserve">• organizational experience and proven track record/credibility on gender and development, RBM and its application to key processes (e.g., planning, </w:t>
            </w:r>
            <w:r w:rsidR="00075979">
              <w:rPr>
                <w:rFonts w:ascii="Calibri" w:eastAsiaTheme="minorHAnsi" w:hAnsi="Calibri" w:cs="Calibri"/>
                <w:b w:val="0"/>
                <w:color w:val="000000"/>
                <w:sz w:val="20"/>
                <w:szCs w:val="20"/>
                <w:lang w:val="en-US" w:eastAsia="en-US"/>
              </w:rPr>
              <w:t>programmi</w:t>
            </w:r>
            <w:r w:rsidR="00075979" w:rsidRPr="00F65F1E">
              <w:rPr>
                <w:rFonts w:ascii="Calibri" w:eastAsiaTheme="minorHAnsi" w:hAnsi="Calibri" w:cs="Calibri"/>
                <w:b w:val="0"/>
                <w:color w:val="000000"/>
                <w:sz w:val="20"/>
                <w:szCs w:val="20"/>
                <w:lang w:val="en-US" w:eastAsia="en-US"/>
              </w:rPr>
              <w:t>ng</w:t>
            </w:r>
            <w:r w:rsidRPr="00F65F1E">
              <w:rPr>
                <w:rFonts w:ascii="Calibri" w:eastAsiaTheme="minorHAnsi" w:hAnsi="Calibri" w:cs="Calibri"/>
                <w:b w:val="0"/>
                <w:color w:val="000000"/>
                <w:sz w:val="20"/>
                <w:szCs w:val="20"/>
                <w:lang w:val="en-US" w:eastAsia="en-US"/>
              </w:rPr>
              <w:t>, monitoring, reporting and evaluation), and other areas of expertise relevant to the services required relevant experience in partnerships with UN Women, other UN agencies, governments, NGOs, and other development actors</w:t>
            </w:r>
          </w:p>
        </w:tc>
        <w:tc>
          <w:tcPr>
            <w:tcW w:w="2070" w:type="dxa"/>
          </w:tcPr>
          <w:p w14:paraId="51541A19"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r>
      <w:tr w:rsidR="00F65F1E" w14:paraId="07CF439D" w14:textId="77777777" w:rsidTr="00F65F1E">
        <w:tc>
          <w:tcPr>
            <w:tcW w:w="805" w:type="dxa"/>
          </w:tcPr>
          <w:p w14:paraId="425A6ADE" w14:textId="353866FE"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3</w:t>
            </w:r>
          </w:p>
        </w:tc>
        <w:tc>
          <w:tcPr>
            <w:tcW w:w="825" w:type="dxa"/>
          </w:tcPr>
          <w:p w14:paraId="21C29F97" w14:textId="089AE71A"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8</w:t>
            </w:r>
          </w:p>
        </w:tc>
        <w:tc>
          <w:tcPr>
            <w:tcW w:w="5385" w:type="dxa"/>
          </w:tcPr>
          <w:p w14:paraId="772F1D40" w14:textId="77777777" w:rsidR="00F65F1E" w:rsidRPr="00F65F1E" w:rsidRDefault="00F65F1E" w:rsidP="00F65F1E">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Governance and management capacity: (See Capacity Assessment Checklist)</w:t>
            </w:r>
          </w:p>
          <w:p w14:paraId="65820D92" w14:textId="77777777" w:rsidR="00F65F1E" w:rsidRPr="00F65F1E" w:rsidRDefault="00F65F1E" w:rsidP="00F65F1E">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 Management arrangement for the required services, including for monitoring and reporting, and if needed, evaluation</w:t>
            </w:r>
          </w:p>
          <w:p w14:paraId="42712EA2" w14:textId="494F747A" w:rsidR="00F65F1E" w:rsidRDefault="00F65F1E" w:rsidP="00F65F1E">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 Overall governance/management structure of the proponent organization</w:t>
            </w:r>
          </w:p>
        </w:tc>
        <w:tc>
          <w:tcPr>
            <w:tcW w:w="2070" w:type="dxa"/>
          </w:tcPr>
          <w:p w14:paraId="0B16E155"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r>
      <w:tr w:rsidR="00F65F1E" w14:paraId="2AF84556" w14:textId="77777777" w:rsidTr="00F65F1E">
        <w:tc>
          <w:tcPr>
            <w:tcW w:w="805" w:type="dxa"/>
          </w:tcPr>
          <w:p w14:paraId="35618752" w14:textId="4FD3F63D"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4</w:t>
            </w:r>
          </w:p>
        </w:tc>
        <w:tc>
          <w:tcPr>
            <w:tcW w:w="825" w:type="dxa"/>
          </w:tcPr>
          <w:p w14:paraId="799131D9" w14:textId="39A08139"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7</w:t>
            </w:r>
          </w:p>
        </w:tc>
        <w:tc>
          <w:tcPr>
            <w:tcW w:w="5385" w:type="dxa"/>
          </w:tcPr>
          <w:p w14:paraId="52324299" w14:textId="448EC703" w:rsidR="00F65F1E" w:rsidRDefault="00F65F1E" w:rsidP="009F5663">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Financial and administrative management capacity: (See Capacity Assessment Checklist)</w:t>
            </w:r>
          </w:p>
        </w:tc>
        <w:tc>
          <w:tcPr>
            <w:tcW w:w="2070" w:type="dxa"/>
          </w:tcPr>
          <w:p w14:paraId="6D31CFA8"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r>
      <w:tr w:rsidR="00F65F1E" w14:paraId="29594924" w14:textId="77777777" w:rsidTr="00F65F1E">
        <w:tc>
          <w:tcPr>
            <w:tcW w:w="805" w:type="dxa"/>
          </w:tcPr>
          <w:p w14:paraId="1188BDE6"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c>
          <w:tcPr>
            <w:tcW w:w="825" w:type="dxa"/>
          </w:tcPr>
          <w:p w14:paraId="45E9E93C"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c>
          <w:tcPr>
            <w:tcW w:w="5385" w:type="dxa"/>
          </w:tcPr>
          <w:p w14:paraId="39A583FB" w14:textId="3946DE51" w:rsidR="00F65F1E" w:rsidRDefault="00F65F1E" w:rsidP="009F5663">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Provide a minimum of two relevant references of similar successful project</w:t>
            </w:r>
          </w:p>
        </w:tc>
        <w:tc>
          <w:tcPr>
            <w:tcW w:w="2070" w:type="dxa"/>
          </w:tcPr>
          <w:p w14:paraId="1DC4FE37"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r>
      <w:tr w:rsidR="00F65F1E" w14:paraId="2B549EB1" w14:textId="77777777" w:rsidTr="00F65F1E">
        <w:tc>
          <w:tcPr>
            <w:tcW w:w="805" w:type="dxa"/>
          </w:tcPr>
          <w:p w14:paraId="7FDDFDDB"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c>
          <w:tcPr>
            <w:tcW w:w="825" w:type="dxa"/>
          </w:tcPr>
          <w:p w14:paraId="0260A4BC" w14:textId="2D3B0CD8"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70</w:t>
            </w:r>
          </w:p>
        </w:tc>
        <w:tc>
          <w:tcPr>
            <w:tcW w:w="5385" w:type="dxa"/>
          </w:tcPr>
          <w:p w14:paraId="509C829C" w14:textId="130EF1E2"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Total</w:t>
            </w:r>
          </w:p>
        </w:tc>
        <w:tc>
          <w:tcPr>
            <w:tcW w:w="2070" w:type="dxa"/>
          </w:tcPr>
          <w:p w14:paraId="1F4B6B00"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r>
    </w:tbl>
    <w:p w14:paraId="1AEED6AC" w14:textId="57AE4C57" w:rsidR="00F65F1E" w:rsidRDefault="00F65F1E" w:rsidP="009F5663">
      <w:pPr>
        <w:pStyle w:val="Headingblue"/>
        <w:jc w:val="both"/>
        <w:rPr>
          <w:rFonts w:ascii="Calibri" w:eastAsiaTheme="minorHAnsi" w:hAnsi="Calibri" w:cs="Calibri"/>
          <w:b w:val="0"/>
          <w:color w:val="000000"/>
          <w:sz w:val="20"/>
          <w:szCs w:val="20"/>
          <w:lang w:val="en-US" w:eastAsia="en-US"/>
        </w:rPr>
      </w:pPr>
    </w:p>
    <w:p w14:paraId="706B4AF1" w14:textId="77777777" w:rsidR="00CD31D3" w:rsidRDefault="00CD31D3" w:rsidP="00F65F1E">
      <w:pPr>
        <w:autoSpaceDE w:val="0"/>
        <w:autoSpaceDN w:val="0"/>
        <w:adjustRightInd w:val="0"/>
        <w:rPr>
          <w:rFonts w:ascii="Calibri" w:hAnsi="Calibri" w:cs="Calibri"/>
          <w:b/>
          <w:bCs/>
          <w:color w:val="000000"/>
          <w:lang w:val="en-US"/>
        </w:rPr>
      </w:pPr>
    </w:p>
    <w:p w14:paraId="75AD06C0" w14:textId="77777777" w:rsidR="00CD31D3" w:rsidRDefault="00CD31D3" w:rsidP="00F65F1E">
      <w:pPr>
        <w:autoSpaceDE w:val="0"/>
        <w:autoSpaceDN w:val="0"/>
        <w:adjustRightInd w:val="0"/>
        <w:rPr>
          <w:rFonts w:ascii="Calibri" w:hAnsi="Calibri" w:cs="Calibri"/>
          <w:b/>
          <w:bCs/>
          <w:color w:val="000000"/>
          <w:lang w:val="en-US"/>
        </w:rPr>
      </w:pPr>
    </w:p>
    <w:p w14:paraId="49F4BD2D" w14:textId="77777777" w:rsidR="00CD31D3" w:rsidRDefault="00CD31D3" w:rsidP="00F65F1E">
      <w:pPr>
        <w:autoSpaceDE w:val="0"/>
        <w:autoSpaceDN w:val="0"/>
        <w:adjustRightInd w:val="0"/>
        <w:rPr>
          <w:rFonts w:ascii="Calibri" w:hAnsi="Calibri" w:cs="Calibri"/>
          <w:b/>
          <w:bCs/>
          <w:color w:val="000000"/>
          <w:lang w:val="en-US"/>
        </w:rPr>
      </w:pPr>
    </w:p>
    <w:p w14:paraId="1E4B366A" w14:textId="77777777" w:rsidR="00CD31D3" w:rsidRDefault="00CD31D3" w:rsidP="00F65F1E">
      <w:pPr>
        <w:autoSpaceDE w:val="0"/>
        <w:autoSpaceDN w:val="0"/>
        <w:adjustRightInd w:val="0"/>
        <w:rPr>
          <w:rFonts w:ascii="Calibri" w:hAnsi="Calibri" w:cs="Calibri"/>
          <w:b/>
          <w:bCs/>
          <w:color w:val="000000"/>
          <w:lang w:val="en-US"/>
        </w:rPr>
      </w:pPr>
    </w:p>
    <w:p w14:paraId="4C3980BF" w14:textId="77777777" w:rsidR="00CD31D3" w:rsidRDefault="00CD31D3" w:rsidP="00F65F1E">
      <w:pPr>
        <w:autoSpaceDE w:val="0"/>
        <w:autoSpaceDN w:val="0"/>
        <w:adjustRightInd w:val="0"/>
        <w:rPr>
          <w:rFonts w:ascii="Calibri" w:hAnsi="Calibri" w:cs="Calibri"/>
          <w:b/>
          <w:bCs/>
          <w:color w:val="000000"/>
          <w:lang w:val="en-US"/>
        </w:rPr>
      </w:pPr>
    </w:p>
    <w:p w14:paraId="6C4F286C" w14:textId="77777777" w:rsidR="00CD31D3" w:rsidRDefault="00CD31D3" w:rsidP="00F65F1E">
      <w:pPr>
        <w:autoSpaceDE w:val="0"/>
        <w:autoSpaceDN w:val="0"/>
        <w:adjustRightInd w:val="0"/>
        <w:rPr>
          <w:rFonts w:ascii="Calibri" w:hAnsi="Calibri" w:cs="Calibri"/>
          <w:b/>
          <w:bCs/>
          <w:color w:val="000000"/>
          <w:lang w:val="en-US"/>
        </w:rPr>
      </w:pPr>
    </w:p>
    <w:p w14:paraId="1B7CFF94" w14:textId="77777777" w:rsidR="00CD31D3" w:rsidRDefault="00CD31D3" w:rsidP="00F65F1E">
      <w:pPr>
        <w:autoSpaceDE w:val="0"/>
        <w:autoSpaceDN w:val="0"/>
        <w:adjustRightInd w:val="0"/>
        <w:rPr>
          <w:rFonts w:ascii="Calibri" w:hAnsi="Calibri" w:cs="Calibri"/>
          <w:b/>
          <w:bCs/>
          <w:color w:val="000000"/>
          <w:lang w:val="en-US"/>
        </w:rPr>
      </w:pPr>
    </w:p>
    <w:p w14:paraId="454990C5" w14:textId="77777777" w:rsidR="00CD31D3" w:rsidRDefault="00CD31D3" w:rsidP="00F65F1E">
      <w:pPr>
        <w:autoSpaceDE w:val="0"/>
        <w:autoSpaceDN w:val="0"/>
        <w:adjustRightInd w:val="0"/>
        <w:rPr>
          <w:rFonts w:ascii="Calibri" w:hAnsi="Calibri" w:cs="Calibri"/>
          <w:b/>
          <w:bCs/>
          <w:color w:val="000000"/>
          <w:lang w:val="en-US"/>
        </w:rPr>
      </w:pPr>
    </w:p>
    <w:p w14:paraId="69036215" w14:textId="77777777" w:rsidR="00CD31D3" w:rsidRDefault="00CD31D3" w:rsidP="00F65F1E">
      <w:pPr>
        <w:autoSpaceDE w:val="0"/>
        <w:autoSpaceDN w:val="0"/>
        <w:adjustRightInd w:val="0"/>
        <w:rPr>
          <w:rFonts w:ascii="Calibri" w:hAnsi="Calibri" w:cs="Calibri"/>
          <w:b/>
          <w:bCs/>
          <w:color w:val="000000"/>
          <w:lang w:val="en-US"/>
        </w:rPr>
      </w:pPr>
    </w:p>
    <w:p w14:paraId="62AA6CAB" w14:textId="77777777" w:rsidR="00CD31D3" w:rsidRDefault="00CD31D3" w:rsidP="00F65F1E">
      <w:pPr>
        <w:autoSpaceDE w:val="0"/>
        <w:autoSpaceDN w:val="0"/>
        <w:adjustRightInd w:val="0"/>
        <w:rPr>
          <w:rFonts w:ascii="Calibri" w:hAnsi="Calibri" w:cs="Calibri"/>
          <w:b/>
          <w:bCs/>
          <w:color w:val="000000"/>
          <w:lang w:val="en-US"/>
        </w:rPr>
      </w:pPr>
    </w:p>
    <w:p w14:paraId="0BF44CCF" w14:textId="77777777" w:rsidR="00CD31D3" w:rsidRDefault="00CD31D3" w:rsidP="00F65F1E">
      <w:pPr>
        <w:autoSpaceDE w:val="0"/>
        <w:autoSpaceDN w:val="0"/>
        <w:adjustRightInd w:val="0"/>
        <w:rPr>
          <w:rFonts w:ascii="Calibri" w:hAnsi="Calibri" w:cs="Calibri"/>
          <w:b/>
          <w:bCs/>
          <w:color w:val="000000"/>
          <w:lang w:val="en-US"/>
        </w:rPr>
      </w:pPr>
    </w:p>
    <w:p w14:paraId="6C01CE79" w14:textId="77777777" w:rsidR="00CD31D3" w:rsidRDefault="00CD31D3" w:rsidP="00F65F1E">
      <w:pPr>
        <w:autoSpaceDE w:val="0"/>
        <w:autoSpaceDN w:val="0"/>
        <w:adjustRightInd w:val="0"/>
        <w:rPr>
          <w:rFonts w:ascii="Calibri" w:hAnsi="Calibri" w:cs="Calibri"/>
          <w:b/>
          <w:bCs/>
          <w:color w:val="000000"/>
          <w:lang w:val="en-US"/>
        </w:rPr>
      </w:pPr>
    </w:p>
    <w:p w14:paraId="65209A68" w14:textId="77777777" w:rsidR="00CD31D3" w:rsidRDefault="00CD31D3" w:rsidP="00F65F1E">
      <w:pPr>
        <w:autoSpaceDE w:val="0"/>
        <w:autoSpaceDN w:val="0"/>
        <w:adjustRightInd w:val="0"/>
        <w:rPr>
          <w:rFonts w:ascii="Calibri" w:hAnsi="Calibri" w:cs="Calibri"/>
          <w:b/>
          <w:bCs/>
          <w:color w:val="000000"/>
          <w:lang w:val="en-US"/>
        </w:rPr>
      </w:pPr>
    </w:p>
    <w:p w14:paraId="0D90E7AB" w14:textId="77777777" w:rsidR="00CD31D3" w:rsidRDefault="00CD31D3" w:rsidP="00F65F1E">
      <w:pPr>
        <w:autoSpaceDE w:val="0"/>
        <w:autoSpaceDN w:val="0"/>
        <w:adjustRightInd w:val="0"/>
        <w:rPr>
          <w:rFonts w:ascii="Calibri" w:hAnsi="Calibri" w:cs="Calibri"/>
          <w:b/>
          <w:bCs/>
          <w:color w:val="000000"/>
          <w:lang w:val="en-US"/>
        </w:rPr>
      </w:pPr>
    </w:p>
    <w:p w14:paraId="214535AE" w14:textId="77777777" w:rsidR="00CD31D3" w:rsidRDefault="00CD31D3" w:rsidP="00F65F1E">
      <w:pPr>
        <w:autoSpaceDE w:val="0"/>
        <w:autoSpaceDN w:val="0"/>
        <w:adjustRightInd w:val="0"/>
        <w:rPr>
          <w:rFonts w:ascii="Calibri" w:hAnsi="Calibri" w:cs="Calibri"/>
          <w:b/>
          <w:bCs/>
          <w:color w:val="000000"/>
          <w:lang w:val="en-US"/>
        </w:rPr>
      </w:pPr>
    </w:p>
    <w:p w14:paraId="7FB932D5" w14:textId="77777777" w:rsidR="00CD31D3" w:rsidRDefault="00CD31D3" w:rsidP="00F65F1E">
      <w:pPr>
        <w:autoSpaceDE w:val="0"/>
        <w:autoSpaceDN w:val="0"/>
        <w:adjustRightInd w:val="0"/>
        <w:rPr>
          <w:rFonts w:ascii="Calibri" w:hAnsi="Calibri" w:cs="Calibri"/>
          <w:b/>
          <w:bCs/>
          <w:color w:val="000000"/>
          <w:lang w:val="en-US"/>
        </w:rPr>
      </w:pPr>
    </w:p>
    <w:p w14:paraId="7757F379" w14:textId="77777777" w:rsidR="00CD31D3" w:rsidRDefault="00CD31D3" w:rsidP="00F65F1E">
      <w:pPr>
        <w:autoSpaceDE w:val="0"/>
        <w:autoSpaceDN w:val="0"/>
        <w:adjustRightInd w:val="0"/>
        <w:rPr>
          <w:rFonts w:ascii="Calibri" w:hAnsi="Calibri" w:cs="Calibri"/>
          <w:b/>
          <w:bCs/>
          <w:color w:val="000000"/>
          <w:lang w:val="en-US"/>
        </w:rPr>
      </w:pPr>
    </w:p>
    <w:p w14:paraId="043957C4" w14:textId="77777777" w:rsidR="00CD31D3" w:rsidRDefault="00CD31D3" w:rsidP="00F65F1E">
      <w:pPr>
        <w:autoSpaceDE w:val="0"/>
        <w:autoSpaceDN w:val="0"/>
        <w:adjustRightInd w:val="0"/>
        <w:rPr>
          <w:rFonts w:ascii="Calibri" w:hAnsi="Calibri" w:cs="Calibri"/>
          <w:b/>
          <w:bCs/>
          <w:color w:val="000000"/>
          <w:lang w:val="en-US"/>
        </w:rPr>
      </w:pPr>
    </w:p>
    <w:p w14:paraId="470E2160" w14:textId="77777777" w:rsidR="00CD31D3" w:rsidRDefault="00CD31D3" w:rsidP="00F65F1E">
      <w:pPr>
        <w:autoSpaceDE w:val="0"/>
        <w:autoSpaceDN w:val="0"/>
        <w:adjustRightInd w:val="0"/>
        <w:rPr>
          <w:rFonts w:ascii="Calibri" w:hAnsi="Calibri" w:cs="Calibri"/>
          <w:b/>
          <w:bCs/>
          <w:color w:val="000000"/>
          <w:lang w:val="en-US"/>
        </w:rPr>
      </w:pPr>
    </w:p>
    <w:p w14:paraId="55C61A86" w14:textId="77777777" w:rsidR="00CD31D3" w:rsidRDefault="00CD31D3" w:rsidP="00F65F1E">
      <w:pPr>
        <w:autoSpaceDE w:val="0"/>
        <w:autoSpaceDN w:val="0"/>
        <w:adjustRightInd w:val="0"/>
        <w:rPr>
          <w:rFonts w:ascii="Calibri" w:hAnsi="Calibri" w:cs="Calibri"/>
          <w:b/>
          <w:bCs/>
          <w:color w:val="000000"/>
          <w:lang w:val="en-US"/>
        </w:rPr>
      </w:pPr>
    </w:p>
    <w:p w14:paraId="59CB789E" w14:textId="77777777" w:rsidR="00CD31D3" w:rsidRDefault="00CD31D3" w:rsidP="00F65F1E">
      <w:pPr>
        <w:autoSpaceDE w:val="0"/>
        <w:autoSpaceDN w:val="0"/>
        <w:adjustRightInd w:val="0"/>
        <w:rPr>
          <w:rFonts w:ascii="Calibri" w:hAnsi="Calibri" w:cs="Calibri"/>
          <w:b/>
          <w:bCs/>
          <w:color w:val="000000"/>
          <w:lang w:val="en-US"/>
        </w:rPr>
      </w:pPr>
    </w:p>
    <w:p w14:paraId="22F7E1C2" w14:textId="77777777" w:rsidR="00CD31D3" w:rsidRDefault="00CD31D3" w:rsidP="00F65F1E">
      <w:pPr>
        <w:autoSpaceDE w:val="0"/>
        <w:autoSpaceDN w:val="0"/>
        <w:adjustRightInd w:val="0"/>
        <w:rPr>
          <w:rFonts w:ascii="Calibri" w:hAnsi="Calibri" w:cs="Calibri"/>
          <w:b/>
          <w:bCs/>
          <w:color w:val="000000"/>
          <w:lang w:val="en-US"/>
        </w:rPr>
      </w:pPr>
    </w:p>
    <w:p w14:paraId="03A8C1AD" w14:textId="77777777" w:rsidR="00CD31D3" w:rsidRDefault="00CD31D3" w:rsidP="00F65F1E">
      <w:pPr>
        <w:autoSpaceDE w:val="0"/>
        <w:autoSpaceDN w:val="0"/>
        <w:adjustRightInd w:val="0"/>
        <w:rPr>
          <w:rFonts w:ascii="Calibri" w:hAnsi="Calibri" w:cs="Calibri"/>
          <w:b/>
          <w:bCs/>
          <w:color w:val="000000"/>
          <w:lang w:val="en-US"/>
        </w:rPr>
      </w:pPr>
    </w:p>
    <w:p w14:paraId="280EF423" w14:textId="77777777" w:rsidR="00CD31D3" w:rsidRDefault="00CD31D3" w:rsidP="00F65F1E">
      <w:pPr>
        <w:autoSpaceDE w:val="0"/>
        <w:autoSpaceDN w:val="0"/>
        <w:adjustRightInd w:val="0"/>
        <w:rPr>
          <w:rFonts w:ascii="Calibri" w:hAnsi="Calibri" w:cs="Calibri"/>
          <w:b/>
          <w:bCs/>
          <w:color w:val="000000"/>
          <w:lang w:val="en-US"/>
        </w:rPr>
      </w:pPr>
    </w:p>
    <w:p w14:paraId="2893F75D" w14:textId="77777777" w:rsidR="00CD31D3" w:rsidRDefault="00CD31D3" w:rsidP="00F65F1E">
      <w:pPr>
        <w:autoSpaceDE w:val="0"/>
        <w:autoSpaceDN w:val="0"/>
        <w:adjustRightInd w:val="0"/>
        <w:rPr>
          <w:rFonts w:ascii="Calibri" w:hAnsi="Calibri" w:cs="Calibri"/>
          <w:b/>
          <w:bCs/>
          <w:color w:val="000000"/>
          <w:lang w:val="en-US"/>
        </w:rPr>
      </w:pPr>
    </w:p>
    <w:p w14:paraId="5065FDFC" w14:textId="77777777" w:rsidR="00CD31D3" w:rsidRDefault="00CD31D3" w:rsidP="00F65F1E">
      <w:pPr>
        <w:autoSpaceDE w:val="0"/>
        <w:autoSpaceDN w:val="0"/>
        <w:adjustRightInd w:val="0"/>
        <w:rPr>
          <w:rFonts w:ascii="Calibri" w:hAnsi="Calibri" w:cs="Calibri"/>
          <w:b/>
          <w:bCs/>
          <w:color w:val="000000"/>
          <w:lang w:val="en-US"/>
        </w:rPr>
      </w:pPr>
    </w:p>
    <w:p w14:paraId="31723591" w14:textId="77777777" w:rsidR="00CD31D3" w:rsidRDefault="00CD31D3" w:rsidP="00F65F1E">
      <w:pPr>
        <w:autoSpaceDE w:val="0"/>
        <w:autoSpaceDN w:val="0"/>
        <w:adjustRightInd w:val="0"/>
        <w:rPr>
          <w:rFonts w:ascii="Calibri" w:hAnsi="Calibri" w:cs="Calibri"/>
          <w:b/>
          <w:bCs/>
          <w:color w:val="000000"/>
          <w:lang w:val="en-US"/>
        </w:rPr>
      </w:pPr>
    </w:p>
    <w:p w14:paraId="43BAA590" w14:textId="77777777" w:rsidR="00CD31D3" w:rsidRDefault="00CD31D3" w:rsidP="00F65F1E">
      <w:pPr>
        <w:autoSpaceDE w:val="0"/>
        <w:autoSpaceDN w:val="0"/>
        <w:adjustRightInd w:val="0"/>
        <w:rPr>
          <w:rFonts w:ascii="Calibri" w:hAnsi="Calibri" w:cs="Calibri"/>
          <w:b/>
          <w:bCs/>
          <w:color w:val="000000"/>
          <w:lang w:val="en-US"/>
        </w:rPr>
      </w:pPr>
    </w:p>
    <w:p w14:paraId="254583DD" w14:textId="77777777" w:rsidR="00CD31D3" w:rsidRDefault="00CD31D3" w:rsidP="00F65F1E">
      <w:pPr>
        <w:autoSpaceDE w:val="0"/>
        <w:autoSpaceDN w:val="0"/>
        <w:adjustRightInd w:val="0"/>
        <w:rPr>
          <w:rFonts w:ascii="Calibri" w:hAnsi="Calibri" w:cs="Calibri"/>
          <w:b/>
          <w:bCs/>
          <w:color w:val="000000"/>
          <w:lang w:val="en-US"/>
        </w:rPr>
      </w:pPr>
    </w:p>
    <w:p w14:paraId="1AC0CB46" w14:textId="77777777" w:rsidR="00CD31D3" w:rsidRDefault="00CD31D3" w:rsidP="00F65F1E">
      <w:pPr>
        <w:autoSpaceDE w:val="0"/>
        <w:autoSpaceDN w:val="0"/>
        <w:adjustRightInd w:val="0"/>
        <w:rPr>
          <w:rFonts w:ascii="Calibri" w:hAnsi="Calibri" w:cs="Calibri"/>
          <w:b/>
          <w:bCs/>
          <w:color w:val="000000"/>
          <w:lang w:val="en-US"/>
        </w:rPr>
      </w:pPr>
    </w:p>
    <w:p w14:paraId="27E64984" w14:textId="60285EA0" w:rsidR="00F65F1E" w:rsidRPr="00B2405B" w:rsidRDefault="00F65F1E" w:rsidP="00F65F1E">
      <w:pPr>
        <w:autoSpaceDE w:val="0"/>
        <w:autoSpaceDN w:val="0"/>
        <w:adjustRightInd w:val="0"/>
        <w:rPr>
          <w:rFonts w:ascii="Calibri" w:hAnsi="Calibri" w:cs="Calibri"/>
          <w:b/>
          <w:bCs/>
          <w:color w:val="000000"/>
          <w:lang w:val="en-US"/>
        </w:rPr>
      </w:pPr>
      <w:r w:rsidRPr="00F65F1E">
        <w:rPr>
          <w:rFonts w:ascii="Calibri" w:hAnsi="Calibri" w:cs="Calibri"/>
          <w:b/>
          <w:bCs/>
          <w:color w:val="000000"/>
          <w:lang w:val="en-US"/>
        </w:rPr>
        <w:lastRenderedPageBreak/>
        <w:t xml:space="preserve">Annex B1-4 </w:t>
      </w:r>
    </w:p>
    <w:p w14:paraId="241C8741" w14:textId="77777777" w:rsidR="00F65F1E" w:rsidRPr="00F65F1E" w:rsidRDefault="00F65F1E" w:rsidP="00F65F1E">
      <w:pPr>
        <w:autoSpaceDE w:val="0"/>
        <w:autoSpaceDN w:val="0"/>
        <w:adjustRightInd w:val="0"/>
        <w:rPr>
          <w:rFonts w:ascii="Calibri" w:hAnsi="Calibri" w:cs="Calibri"/>
          <w:color w:val="000000"/>
          <w:sz w:val="28"/>
          <w:szCs w:val="28"/>
          <w:lang w:val="en-US"/>
        </w:rPr>
      </w:pPr>
    </w:p>
    <w:p w14:paraId="489F0885" w14:textId="77777777" w:rsidR="00F65F1E" w:rsidRPr="00F65F1E" w:rsidRDefault="00F65F1E" w:rsidP="00F65F1E">
      <w:pPr>
        <w:autoSpaceDE w:val="0"/>
        <w:autoSpaceDN w:val="0"/>
        <w:adjustRightInd w:val="0"/>
        <w:rPr>
          <w:rFonts w:ascii="Calibri" w:hAnsi="Calibri" w:cs="Calibri"/>
          <w:color w:val="000000"/>
          <w:lang w:val="en-US"/>
        </w:rPr>
      </w:pPr>
      <w:r w:rsidRPr="00F65F1E">
        <w:rPr>
          <w:rFonts w:ascii="Calibri" w:hAnsi="Calibri" w:cs="Calibri"/>
          <w:b/>
          <w:bCs/>
          <w:color w:val="000000"/>
          <w:lang w:val="en-US"/>
        </w:rPr>
        <w:t xml:space="preserve">Call for proposal </w:t>
      </w:r>
    </w:p>
    <w:p w14:paraId="1816BFAB" w14:textId="77777777" w:rsidR="00F65F1E" w:rsidRPr="00F65F1E" w:rsidRDefault="00F65F1E" w:rsidP="00F65F1E">
      <w:pPr>
        <w:autoSpaceDE w:val="0"/>
        <w:autoSpaceDN w:val="0"/>
        <w:adjustRightInd w:val="0"/>
        <w:rPr>
          <w:rFonts w:ascii="Calibri" w:hAnsi="Calibri" w:cs="Calibri"/>
          <w:color w:val="000000"/>
          <w:lang w:val="en-US"/>
        </w:rPr>
      </w:pPr>
      <w:r w:rsidRPr="00F65F1E">
        <w:rPr>
          <w:rFonts w:ascii="Calibri" w:hAnsi="Calibri" w:cs="Calibri"/>
          <w:b/>
          <w:bCs/>
          <w:color w:val="000000"/>
          <w:lang w:val="en-US"/>
        </w:rPr>
        <w:t xml:space="preserve">Description of Services </w:t>
      </w:r>
    </w:p>
    <w:p w14:paraId="6CFF6E24" w14:textId="5E7ADF21" w:rsidR="00F65F1E" w:rsidRDefault="002A3B8B" w:rsidP="00F65F1E">
      <w:pPr>
        <w:autoSpaceDE w:val="0"/>
        <w:autoSpaceDN w:val="0"/>
        <w:adjustRightInd w:val="0"/>
        <w:rPr>
          <w:rFonts w:cstheme="minorHAnsi"/>
          <w:b/>
          <w:bCs/>
          <w:color w:val="000000" w:themeColor="text1"/>
          <w:lang w:val="en-GB"/>
        </w:rPr>
      </w:pPr>
      <w:r>
        <w:rPr>
          <w:rFonts w:cstheme="minorHAnsi"/>
          <w:b/>
          <w:bCs/>
          <w:color w:val="000000" w:themeColor="text1"/>
          <w:lang w:val="en-GB"/>
        </w:rPr>
        <w:t>CFP No. UNW-HAYA-JP-002/2019</w:t>
      </w:r>
    </w:p>
    <w:p w14:paraId="2ED01C4D" w14:textId="77777777" w:rsidR="002C585F" w:rsidRPr="00F65F1E" w:rsidRDefault="002C585F" w:rsidP="00F65F1E">
      <w:pPr>
        <w:autoSpaceDE w:val="0"/>
        <w:autoSpaceDN w:val="0"/>
        <w:adjustRightInd w:val="0"/>
        <w:rPr>
          <w:rFonts w:ascii="Calibri" w:hAnsi="Calibri" w:cs="Calibri"/>
          <w:color w:val="000000"/>
          <w:lang w:val="en-US"/>
        </w:rPr>
      </w:pPr>
    </w:p>
    <w:p w14:paraId="607A03A5" w14:textId="1E31554A" w:rsidR="00F65F1E" w:rsidRDefault="00F65F1E" w:rsidP="00F65F1E">
      <w:pPr>
        <w:autoSpaceDE w:val="0"/>
        <w:autoSpaceDN w:val="0"/>
        <w:adjustRightInd w:val="0"/>
        <w:rPr>
          <w:rFonts w:ascii="Calibri" w:hAnsi="Calibri" w:cs="Calibri"/>
          <w:b/>
          <w:bCs/>
          <w:color w:val="000000"/>
          <w:lang w:val="en-US"/>
        </w:rPr>
      </w:pPr>
      <w:r w:rsidRPr="00F65F1E">
        <w:rPr>
          <w:rFonts w:ascii="Calibri" w:hAnsi="Calibri" w:cs="Calibri"/>
          <w:b/>
          <w:bCs/>
          <w:color w:val="000000"/>
          <w:lang w:val="en-US"/>
        </w:rPr>
        <w:t xml:space="preserve">Financial proposal submission form </w:t>
      </w:r>
    </w:p>
    <w:p w14:paraId="65A1B53F" w14:textId="77777777" w:rsidR="00F65F1E" w:rsidRPr="00F65F1E" w:rsidRDefault="00F65F1E" w:rsidP="00F65F1E">
      <w:pPr>
        <w:autoSpaceDE w:val="0"/>
        <w:autoSpaceDN w:val="0"/>
        <w:adjustRightInd w:val="0"/>
        <w:rPr>
          <w:rFonts w:ascii="Calibri" w:hAnsi="Calibri" w:cs="Calibri"/>
          <w:color w:val="000000"/>
          <w:lang w:val="en-US"/>
        </w:rPr>
      </w:pPr>
    </w:p>
    <w:p w14:paraId="43EAC65B" w14:textId="77777777" w:rsidR="00F65F1E" w:rsidRPr="00F65F1E" w:rsidRDefault="00F65F1E" w:rsidP="00DD639F">
      <w:pPr>
        <w:numPr>
          <w:ilvl w:val="0"/>
          <w:numId w:val="17"/>
        </w:numPr>
        <w:autoSpaceDE w:val="0"/>
        <w:autoSpaceDN w:val="0"/>
        <w:adjustRightInd w:val="0"/>
        <w:spacing w:after="58"/>
        <w:rPr>
          <w:rFonts w:ascii="Calibri" w:hAnsi="Calibri" w:cs="Calibri"/>
          <w:color w:val="000000"/>
          <w:lang w:val="en-US"/>
        </w:rPr>
      </w:pPr>
      <w:r w:rsidRPr="00F65F1E">
        <w:rPr>
          <w:rFonts w:ascii="Calibri" w:hAnsi="Calibri" w:cs="Calibri"/>
          <w:color w:val="000000"/>
          <w:lang w:val="en-US"/>
        </w:rPr>
        <w:t xml:space="preserve">a. This Financial Proposal Submission Form must be completed in its entirety. </w:t>
      </w:r>
    </w:p>
    <w:p w14:paraId="20C85CBD" w14:textId="75A0AC1F" w:rsidR="00F65F1E" w:rsidRPr="00F65F1E" w:rsidRDefault="00F65F1E" w:rsidP="00DD639F">
      <w:pPr>
        <w:numPr>
          <w:ilvl w:val="0"/>
          <w:numId w:val="17"/>
        </w:numPr>
        <w:autoSpaceDE w:val="0"/>
        <w:autoSpaceDN w:val="0"/>
        <w:adjustRightInd w:val="0"/>
        <w:rPr>
          <w:rFonts w:ascii="Calibri" w:hAnsi="Calibri" w:cs="Calibri"/>
          <w:color w:val="000000"/>
          <w:lang w:val="en-US"/>
        </w:rPr>
      </w:pPr>
      <w:r w:rsidRPr="00F65F1E">
        <w:rPr>
          <w:rFonts w:ascii="Calibri" w:hAnsi="Calibri" w:cs="Calibri"/>
          <w:color w:val="000000"/>
          <w:lang w:val="en-US"/>
        </w:rPr>
        <w:t>b. Financial proposals must be submitted in: (</w:t>
      </w:r>
      <w:r w:rsidR="00CD31D3">
        <w:rPr>
          <w:rFonts w:ascii="Calibri" w:hAnsi="Calibri" w:cs="Calibri"/>
          <w:color w:val="000000"/>
          <w:lang w:val="en-US"/>
        </w:rPr>
        <w:t>ILS</w:t>
      </w:r>
      <w:r w:rsidRPr="00F65F1E">
        <w:rPr>
          <w:rFonts w:ascii="Calibri" w:hAnsi="Calibri" w:cs="Calibri"/>
          <w:color w:val="000000"/>
          <w:lang w:val="en-US"/>
        </w:rPr>
        <w:t xml:space="preserve">) </w:t>
      </w:r>
    </w:p>
    <w:p w14:paraId="419A83AB" w14:textId="77777777" w:rsidR="00F65F1E" w:rsidRPr="00F65F1E" w:rsidRDefault="00F65F1E" w:rsidP="00F65F1E">
      <w:pPr>
        <w:autoSpaceDE w:val="0"/>
        <w:autoSpaceDN w:val="0"/>
        <w:adjustRightInd w:val="0"/>
        <w:rPr>
          <w:rFonts w:ascii="Calibri" w:hAnsi="Calibri" w:cs="Calibri"/>
          <w:color w:val="000000"/>
          <w:lang w:val="en-US"/>
        </w:rPr>
      </w:pPr>
    </w:p>
    <w:p w14:paraId="5FBA1C1F" w14:textId="77777777" w:rsidR="00F65F1E" w:rsidRPr="00F65F1E" w:rsidRDefault="00F65F1E" w:rsidP="00F65F1E">
      <w:pPr>
        <w:autoSpaceDE w:val="0"/>
        <w:autoSpaceDN w:val="0"/>
        <w:adjustRightInd w:val="0"/>
        <w:rPr>
          <w:rFonts w:ascii="Calibri" w:hAnsi="Calibri" w:cs="Calibri"/>
          <w:color w:val="000000"/>
          <w:lang w:val="en-US"/>
        </w:rPr>
      </w:pPr>
      <w:r w:rsidRPr="00F65F1E">
        <w:rPr>
          <w:rFonts w:ascii="Calibri" w:hAnsi="Calibri" w:cs="Calibri"/>
          <w:b/>
          <w:bCs/>
          <w:color w:val="000000"/>
          <w:lang w:val="en-US"/>
        </w:rPr>
        <w:t xml:space="preserve">The entire Price Proposal must be placed in a separate email/attachment </w:t>
      </w:r>
    </w:p>
    <w:p w14:paraId="01D5CBC6" w14:textId="07B32907" w:rsidR="00F65F1E" w:rsidRDefault="00F65F1E" w:rsidP="00F65F1E">
      <w:pPr>
        <w:autoSpaceDE w:val="0"/>
        <w:autoSpaceDN w:val="0"/>
        <w:adjustRightInd w:val="0"/>
        <w:rPr>
          <w:rFonts w:ascii="Calibri" w:hAnsi="Calibri" w:cs="Calibri"/>
          <w:color w:val="000000"/>
          <w:lang w:val="en-US"/>
        </w:rPr>
      </w:pPr>
      <w:r w:rsidRPr="00F65F1E">
        <w:rPr>
          <w:rFonts w:ascii="Calibri" w:hAnsi="Calibri" w:cs="Calibri"/>
          <w:color w:val="000000"/>
          <w:lang w:val="en-US"/>
        </w:rPr>
        <w:t xml:space="preserve">When submitting by email, the email subject line should read: </w:t>
      </w:r>
    </w:p>
    <w:p w14:paraId="7F399DAC" w14:textId="77777777" w:rsidR="00F65F1E" w:rsidRPr="00F65F1E" w:rsidRDefault="00F65F1E" w:rsidP="00F65F1E">
      <w:pPr>
        <w:autoSpaceDE w:val="0"/>
        <w:autoSpaceDN w:val="0"/>
        <w:adjustRightInd w:val="0"/>
        <w:rPr>
          <w:rFonts w:ascii="Calibri" w:hAnsi="Calibri" w:cs="Calibri"/>
          <w:color w:val="000000"/>
          <w:lang w:val="en-US"/>
        </w:rPr>
      </w:pPr>
    </w:p>
    <w:p w14:paraId="49B24584" w14:textId="5AE16CB0" w:rsidR="00F65F1E" w:rsidRDefault="002A3B8B" w:rsidP="00F65F1E">
      <w:pPr>
        <w:autoSpaceDE w:val="0"/>
        <w:autoSpaceDN w:val="0"/>
        <w:adjustRightInd w:val="0"/>
        <w:rPr>
          <w:rFonts w:ascii="Calibri" w:hAnsi="Calibri" w:cs="Calibri"/>
          <w:b/>
          <w:bCs/>
          <w:color w:val="000000"/>
          <w:lang w:val="en-US"/>
        </w:rPr>
      </w:pPr>
      <w:r>
        <w:rPr>
          <w:rFonts w:ascii="Calibri" w:hAnsi="Calibri" w:cs="Calibri"/>
          <w:b/>
          <w:bCs/>
          <w:color w:val="000000"/>
          <w:lang w:val="en-US"/>
        </w:rPr>
        <w:t>CFP No. UNW-HAYA-JP-002/2019</w:t>
      </w:r>
      <w:r w:rsidR="002C585F">
        <w:rPr>
          <w:rFonts w:ascii="Calibri" w:hAnsi="Calibri" w:cs="Calibri"/>
          <w:b/>
          <w:bCs/>
          <w:color w:val="000000"/>
          <w:lang w:val="en-US"/>
        </w:rPr>
        <w:t xml:space="preserve"> </w:t>
      </w:r>
      <w:r w:rsidR="00F65F1E" w:rsidRPr="00F65F1E">
        <w:rPr>
          <w:rFonts w:ascii="Calibri" w:hAnsi="Calibri" w:cs="Calibri"/>
          <w:b/>
          <w:bCs/>
          <w:color w:val="000000"/>
          <w:lang w:val="en-US"/>
        </w:rPr>
        <w:t>– (Name of proponent) - Financial proposal</w:t>
      </w:r>
    </w:p>
    <w:p w14:paraId="01F71DBC" w14:textId="1B091147" w:rsidR="00F65F1E" w:rsidRPr="00F65F1E" w:rsidRDefault="00F65F1E" w:rsidP="00F65F1E">
      <w:pPr>
        <w:autoSpaceDE w:val="0"/>
        <w:autoSpaceDN w:val="0"/>
        <w:adjustRightInd w:val="0"/>
        <w:rPr>
          <w:rFonts w:ascii="Calibri" w:hAnsi="Calibri" w:cs="Calibri"/>
          <w:color w:val="000000"/>
          <w:lang w:val="en-US"/>
        </w:rPr>
      </w:pPr>
    </w:p>
    <w:p w14:paraId="003C6EA0" w14:textId="77777777" w:rsidR="00F65F1E" w:rsidRPr="00F65F1E" w:rsidRDefault="00F65F1E" w:rsidP="00DD639F">
      <w:pPr>
        <w:numPr>
          <w:ilvl w:val="0"/>
          <w:numId w:val="18"/>
        </w:numPr>
        <w:autoSpaceDE w:val="0"/>
        <w:autoSpaceDN w:val="0"/>
        <w:adjustRightInd w:val="0"/>
        <w:rPr>
          <w:rFonts w:ascii="Calibri" w:hAnsi="Calibri" w:cs="Calibri"/>
          <w:color w:val="000000"/>
          <w:lang w:val="en-US"/>
        </w:rPr>
      </w:pPr>
      <w:r w:rsidRPr="00F65F1E">
        <w:rPr>
          <w:rFonts w:ascii="Calibri" w:hAnsi="Calibri" w:cs="Calibri"/>
          <w:color w:val="000000"/>
          <w:lang w:val="en-US"/>
        </w:rPr>
        <w:t xml:space="preserve">c. The completed Financial Proposal Submission Form constitutes Proponent’s Financial Proposal and fully responds to Request for Proposal No </w:t>
      </w:r>
      <w:r w:rsidRPr="00F65F1E">
        <w:rPr>
          <w:rFonts w:ascii="Calibri" w:hAnsi="Calibri" w:cs="Calibri"/>
          <w:b/>
          <w:bCs/>
          <w:color w:val="000000"/>
          <w:lang w:val="en-US"/>
        </w:rPr>
        <w:t xml:space="preserve">Error! Reference source not found. </w:t>
      </w:r>
      <w:r w:rsidRPr="00F65F1E">
        <w:rPr>
          <w:rFonts w:ascii="Calibri" w:hAnsi="Calibri" w:cs="Calibri"/>
          <w:color w:val="000000"/>
          <w:lang w:val="en-US"/>
        </w:rPr>
        <w:t xml:space="preserve">I commit my Proposal to be bound by this Financial Proposal for carrying out the range of services as specified in the CFP package. </w:t>
      </w:r>
    </w:p>
    <w:p w14:paraId="54B386DD" w14:textId="38DBAA6C" w:rsidR="00F65F1E" w:rsidRDefault="00F65F1E" w:rsidP="009F5663">
      <w:pPr>
        <w:pStyle w:val="Headingblue"/>
        <w:jc w:val="both"/>
        <w:rPr>
          <w:rFonts w:asciiTheme="minorHAnsi" w:hAnsiTheme="minorHAnsi" w:cstheme="minorHAnsi"/>
          <w:color w:val="000000" w:themeColor="text1"/>
          <w:sz w:val="22"/>
          <w:szCs w:val="22"/>
        </w:rPr>
      </w:pPr>
    </w:p>
    <w:p w14:paraId="5E25C5D4" w14:textId="3AB48994" w:rsidR="00F65F1E" w:rsidRPr="00F65F1E" w:rsidRDefault="00F65F1E" w:rsidP="00DD639F">
      <w:pPr>
        <w:numPr>
          <w:ilvl w:val="0"/>
          <w:numId w:val="18"/>
        </w:numPr>
        <w:autoSpaceDE w:val="0"/>
        <w:autoSpaceDN w:val="0"/>
        <w:adjustRightInd w:val="0"/>
        <w:rPr>
          <w:rFonts w:ascii="Calibri" w:hAnsi="Calibri" w:cs="Calibri"/>
          <w:color w:val="000000"/>
          <w:lang w:val="en-US"/>
        </w:rPr>
      </w:pPr>
      <w:r w:rsidRPr="00F65F1E">
        <w:rPr>
          <w:rFonts w:ascii="Calibri" w:hAnsi="Calibri" w:cs="Calibri"/>
          <w:color w:val="000000"/>
          <w:lang w:val="en-US"/>
        </w:rPr>
        <w:t>In compliance with this CFP the undersigned, propose to furnish all labour, materials and equipment to provide goods and services as stipulated in the CFP. This shall be done at the price set in this Schedule and in accordance with the terms in this CFP.</w:t>
      </w:r>
    </w:p>
    <w:p w14:paraId="7681E895" w14:textId="1EE6C47B" w:rsidR="00782EDC" w:rsidRDefault="00782EDC" w:rsidP="00DD639F">
      <w:pPr>
        <w:numPr>
          <w:ilvl w:val="0"/>
          <w:numId w:val="18"/>
        </w:numPr>
        <w:autoSpaceDE w:val="0"/>
        <w:autoSpaceDN w:val="0"/>
        <w:adjustRightInd w:val="0"/>
        <w:rPr>
          <w:rFonts w:ascii="Calibri" w:hAnsi="Calibri" w:cs="Calibri"/>
          <w:color w:val="000000"/>
          <w:lang w:val="en-US"/>
        </w:rPr>
      </w:pPr>
      <w:r w:rsidRPr="00F65F1E">
        <w:rPr>
          <w:rFonts w:ascii="Calibri" w:hAnsi="Calibri" w:cs="Calibri"/>
          <w:color w:val="000000"/>
          <w:lang w:val="en-US"/>
        </w:rPr>
        <w:t>Template for proposal submission</w:t>
      </w:r>
    </w:p>
    <w:p w14:paraId="160C74A8" w14:textId="77777777" w:rsidR="00F65F1E" w:rsidRPr="00F65F1E" w:rsidRDefault="00F65F1E" w:rsidP="00F65F1E">
      <w:pPr>
        <w:autoSpaceDE w:val="0"/>
        <w:autoSpaceDN w:val="0"/>
        <w:adjustRightInd w:val="0"/>
        <w:rPr>
          <w:rFonts w:ascii="Calibri" w:hAnsi="Calibri" w:cs="Calibri"/>
          <w:color w:val="000000"/>
          <w:lang w:val="en-US"/>
        </w:rPr>
      </w:pPr>
    </w:p>
    <w:p w14:paraId="70C49642" w14:textId="49A13E9E" w:rsidR="00782EDC" w:rsidRPr="00294C1C" w:rsidRDefault="00294C1C" w:rsidP="00F93805">
      <w:pPr>
        <w:pStyle w:val="Headingblue"/>
        <w:jc w:val="both"/>
        <w:rPr>
          <w:rFonts w:asciiTheme="minorHAnsi" w:hAnsiTheme="minorHAnsi" w:cstheme="minorHAnsi"/>
          <w:b w:val="0"/>
          <w:color w:val="000000" w:themeColor="text1"/>
          <w:sz w:val="22"/>
          <w:szCs w:val="22"/>
        </w:rPr>
      </w:pPr>
      <w:r w:rsidRPr="00294C1C">
        <w:rPr>
          <w:rFonts w:asciiTheme="minorHAnsi" w:hAnsiTheme="minorHAnsi" w:cstheme="minorHAnsi"/>
          <w:b w:val="0"/>
          <w:color w:val="000000" w:themeColor="text1"/>
          <w:sz w:val="22"/>
          <w:szCs w:val="22"/>
        </w:rPr>
        <w:t>________________________________</w:t>
      </w:r>
      <w:r>
        <w:rPr>
          <w:rFonts w:asciiTheme="minorHAnsi" w:hAnsiTheme="minorHAnsi" w:cstheme="minorHAnsi"/>
          <w:b w:val="0"/>
          <w:color w:val="000000" w:themeColor="text1"/>
          <w:sz w:val="22"/>
          <w:szCs w:val="22"/>
        </w:rPr>
        <w:t xml:space="preserve">               </w:t>
      </w:r>
      <w:r w:rsidRPr="00294C1C">
        <w:rPr>
          <w:rFonts w:asciiTheme="minorHAnsi" w:hAnsiTheme="minorHAnsi" w:cstheme="minorHAnsi"/>
          <w:b w:val="0"/>
          <w:color w:val="000000" w:themeColor="text1"/>
          <w:sz w:val="22"/>
          <w:szCs w:val="22"/>
        </w:rPr>
        <w:t>____________________________</w:t>
      </w:r>
    </w:p>
    <w:p w14:paraId="6B3E9532" w14:textId="7BAAEF75" w:rsidR="00294C1C" w:rsidRDefault="00294C1C" w:rsidP="00F93805">
      <w:pPr>
        <w:pStyle w:val="Headingblue"/>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Signature</w:t>
      </w:r>
      <w:r>
        <w:rPr>
          <w:rFonts w:asciiTheme="minorHAnsi" w:hAnsiTheme="minorHAnsi" w:cstheme="minorHAnsi"/>
          <w:color w:val="000000" w:themeColor="text1"/>
          <w:sz w:val="22"/>
          <w:szCs w:val="22"/>
        </w:rPr>
        <w:tab/>
        <w:t xml:space="preserve">                                                            Name</w:t>
      </w:r>
    </w:p>
    <w:p w14:paraId="67B15436" w14:textId="18F88D70" w:rsidR="00294C1C" w:rsidRDefault="00294C1C" w:rsidP="00F93805">
      <w:pPr>
        <w:pStyle w:val="Headingblue"/>
        <w:jc w:val="both"/>
        <w:rPr>
          <w:rFonts w:asciiTheme="minorHAnsi" w:hAnsiTheme="minorHAnsi" w:cstheme="minorHAnsi"/>
          <w:color w:val="000000" w:themeColor="text1"/>
          <w:sz w:val="22"/>
          <w:szCs w:val="22"/>
        </w:rPr>
      </w:pPr>
    </w:p>
    <w:p w14:paraId="6D31F8A5" w14:textId="311CCBDA" w:rsidR="00294C1C" w:rsidRDefault="00294C1C" w:rsidP="00F93805">
      <w:pPr>
        <w:pStyle w:val="Headingblue"/>
        <w:jc w:val="both"/>
        <w:rPr>
          <w:rFonts w:asciiTheme="minorHAnsi" w:hAnsiTheme="minorHAnsi" w:cstheme="minorHAnsi"/>
          <w:color w:val="000000" w:themeColor="text1"/>
          <w:spacing w:val="-3"/>
          <w:sz w:val="22"/>
          <w:szCs w:val="22"/>
        </w:rPr>
      </w:pPr>
    </w:p>
    <w:p w14:paraId="38C5320D" w14:textId="1C379C36" w:rsidR="00294C1C" w:rsidRDefault="00294C1C" w:rsidP="00F93805">
      <w:pPr>
        <w:pStyle w:val="Headingblue"/>
        <w:jc w:val="both"/>
        <w:rPr>
          <w:rFonts w:asciiTheme="minorHAnsi" w:hAnsiTheme="minorHAnsi" w:cstheme="minorHAnsi"/>
          <w:b w:val="0"/>
          <w:color w:val="000000" w:themeColor="text1"/>
          <w:spacing w:val="-3"/>
          <w:sz w:val="22"/>
          <w:szCs w:val="22"/>
        </w:rPr>
      </w:pPr>
      <w:r w:rsidRPr="00294C1C">
        <w:rPr>
          <w:rFonts w:asciiTheme="minorHAnsi" w:hAnsiTheme="minorHAnsi" w:cstheme="minorHAnsi"/>
          <w:b w:val="0"/>
          <w:color w:val="000000" w:themeColor="text1"/>
          <w:spacing w:val="-3"/>
          <w:sz w:val="22"/>
          <w:szCs w:val="22"/>
        </w:rPr>
        <w:t xml:space="preserve">_________________________________               _____________________________ </w:t>
      </w:r>
    </w:p>
    <w:p w14:paraId="1C707872" w14:textId="16A0A202" w:rsidR="00294C1C" w:rsidRDefault="00294C1C" w:rsidP="00F93805">
      <w:pPr>
        <w:pStyle w:val="Headingblue"/>
        <w:jc w:val="both"/>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 xml:space="preserve">                              </w:t>
      </w:r>
      <w:r w:rsidRPr="00294C1C">
        <w:rPr>
          <w:rFonts w:asciiTheme="minorHAnsi" w:hAnsiTheme="minorHAnsi" w:cstheme="minorHAnsi"/>
          <w:color w:val="000000" w:themeColor="text1"/>
          <w:spacing w:val="-3"/>
          <w:sz w:val="22"/>
          <w:szCs w:val="22"/>
        </w:rPr>
        <w:t>Date</w:t>
      </w:r>
      <w:r>
        <w:rPr>
          <w:rFonts w:asciiTheme="minorHAnsi" w:hAnsiTheme="minorHAnsi" w:cstheme="minorHAnsi"/>
          <w:color w:val="000000" w:themeColor="text1"/>
          <w:spacing w:val="-3"/>
          <w:sz w:val="22"/>
          <w:szCs w:val="22"/>
        </w:rPr>
        <w:tab/>
        <w:t xml:space="preserve">                                                                    Address</w:t>
      </w:r>
    </w:p>
    <w:p w14:paraId="2B73EEA9" w14:textId="19978B42" w:rsidR="00294C1C" w:rsidRDefault="00294C1C" w:rsidP="00F93805">
      <w:pPr>
        <w:pStyle w:val="Headingblue"/>
        <w:jc w:val="both"/>
        <w:rPr>
          <w:rFonts w:asciiTheme="minorHAnsi" w:hAnsiTheme="minorHAnsi" w:cstheme="minorHAnsi"/>
          <w:color w:val="000000" w:themeColor="text1"/>
          <w:spacing w:val="-3"/>
          <w:sz w:val="22"/>
          <w:szCs w:val="22"/>
        </w:rPr>
      </w:pPr>
    </w:p>
    <w:p w14:paraId="65C62FDA" w14:textId="7CE24523" w:rsidR="00294C1C" w:rsidRPr="00294C1C" w:rsidRDefault="00294C1C" w:rsidP="00F93805">
      <w:pPr>
        <w:pStyle w:val="Headingblue"/>
        <w:jc w:val="both"/>
        <w:rPr>
          <w:rFonts w:asciiTheme="minorHAnsi" w:hAnsiTheme="minorHAnsi" w:cstheme="minorHAnsi"/>
          <w:b w:val="0"/>
          <w:color w:val="000000" w:themeColor="text1"/>
          <w:spacing w:val="-3"/>
          <w:sz w:val="22"/>
          <w:szCs w:val="22"/>
        </w:rPr>
      </w:pPr>
      <w:r w:rsidRPr="00294C1C">
        <w:rPr>
          <w:rFonts w:asciiTheme="minorHAnsi" w:hAnsiTheme="minorHAnsi" w:cstheme="minorHAnsi"/>
          <w:b w:val="0"/>
          <w:color w:val="000000" w:themeColor="text1"/>
          <w:spacing w:val="-3"/>
          <w:sz w:val="22"/>
          <w:szCs w:val="22"/>
        </w:rPr>
        <w:t>_________________________________               _____________________________</w:t>
      </w:r>
    </w:p>
    <w:p w14:paraId="45EA38C0" w14:textId="36B3389B" w:rsidR="00294C1C" w:rsidRDefault="00294C1C" w:rsidP="00F93805">
      <w:pPr>
        <w:pStyle w:val="Headingblue"/>
        <w:jc w:val="both"/>
        <w:rPr>
          <w:rFonts w:asciiTheme="minorHAnsi" w:hAnsiTheme="minorHAnsi" w:cstheme="minorHAnsi"/>
          <w:color w:val="000000" w:themeColor="text1"/>
          <w:spacing w:val="-3"/>
          <w:sz w:val="22"/>
          <w:szCs w:val="22"/>
        </w:rPr>
      </w:pPr>
      <w:r>
        <w:rPr>
          <w:rFonts w:asciiTheme="minorHAnsi" w:hAnsiTheme="minorHAnsi" w:cstheme="minorHAnsi"/>
          <w:b w:val="0"/>
          <w:color w:val="000000" w:themeColor="text1"/>
          <w:spacing w:val="-3"/>
          <w:sz w:val="22"/>
          <w:szCs w:val="22"/>
        </w:rPr>
        <w:t xml:space="preserve">                        </w:t>
      </w:r>
      <w:r w:rsidRPr="00B2405B">
        <w:rPr>
          <w:rFonts w:asciiTheme="minorHAnsi" w:hAnsiTheme="minorHAnsi" w:cstheme="minorHAnsi"/>
          <w:color w:val="000000" w:themeColor="text1"/>
          <w:spacing w:val="-3"/>
          <w:sz w:val="22"/>
          <w:szCs w:val="22"/>
        </w:rPr>
        <w:t>Telephone No.</w:t>
      </w:r>
      <w:r w:rsidR="00B2405B" w:rsidRPr="00B2405B">
        <w:rPr>
          <w:rFonts w:asciiTheme="minorHAnsi" w:hAnsiTheme="minorHAnsi" w:cstheme="minorHAnsi"/>
          <w:color w:val="000000" w:themeColor="text1"/>
          <w:spacing w:val="-3"/>
          <w:sz w:val="22"/>
          <w:szCs w:val="22"/>
        </w:rPr>
        <w:tab/>
        <w:t xml:space="preserve">                                                                Email address</w:t>
      </w:r>
    </w:p>
    <w:p w14:paraId="148F6508" w14:textId="5C23ABC3" w:rsidR="00B2405B" w:rsidRDefault="00B2405B" w:rsidP="00F93805">
      <w:pPr>
        <w:pStyle w:val="Headingblue"/>
        <w:jc w:val="both"/>
        <w:rPr>
          <w:rFonts w:asciiTheme="minorHAnsi" w:hAnsiTheme="minorHAnsi" w:cstheme="minorHAnsi"/>
          <w:color w:val="000000" w:themeColor="text1"/>
          <w:spacing w:val="-3"/>
          <w:sz w:val="22"/>
          <w:szCs w:val="22"/>
        </w:rPr>
      </w:pPr>
    </w:p>
    <w:p w14:paraId="5F813918" w14:textId="5D8C2F72" w:rsidR="00B2405B" w:rsidRDefault="00B2405B" w:rsidP="00F93805">
      <w:pPr>
        <w:pStyle w:val="Headingblue"/>
        <w:jc w:val="both"/>
        <w:rPr>
          <w:rFonts w:asciiTheme="minorHAnsi" w:hAnsiTheme="minorHAnsi" w:cstheme="minorHAnsi"/>
          <w:color w:val="000000" w:themeColor="text1"/>
          <w:spacing w:val="-3"/>
          <w:sz w:val="22"/>
          <w:szCs w:val="22"/>
        </w:rPr>
      </w:pPr>
    </w:p>
    <w:p w14:paraId="66050912" w14:textId="6A39DD84" w:rsidR="00CD31D3" w:rsidRDefault="00CD31D3" w:rsidP="00F93805">
      <w:pPr>
        <w:pStyle w:val="Headingblue"/>
        <w:jc w:val="both"/>
        <w:rPr>
          <w:rFonts w:asciiTheme="minorHAnsi" w:hAnsiTheme="minorHAnsi" w:cstheme="minorHAnsi"/>
          <w:color w:val="000000" w:themeColor="text1"/>
          <w:spacing w:val="-3"/>
          <w:sz w:val="22"/>
          <w:szCs w:val="22"/>
        </w:rPr>
      </w:pPr>
    </w:p>
    <w:p w14:paraId="48F3F2F6" w14:textId="51BC9152" w:rsidR="00CD31D3" w:rsidRDefault="00CD31D3" w:rsidP="00F93805">
      <w:pPr>
        <w:pStyle w:val="Headingblue"/>
        <w:jc w:val="both"/>
        <w:rPr>
          <w:rFonts w:asciiTheme="minorHAnsi" w:hAnsiTheme="minorHAnsi" w:cstheme="minorHAnsi"/>
          <w:color w:val="000000" w:themeColor="text1"/>
          <w:spacing w:val="-3"/>
          <w:sz w:val="22"/>
          <w:szCs w:val="22"/>
        </w:rPr>
      </w:pPr>
    </w:p>
    <w:p w14:paraId="4A1FDB58" w14:textId="432E8FAB" w:rsidR="00CD31D3" w:rsidRDefault="00CD31D3" w:rsidP="00F93805">
      <w:pPr>
        <w:pStyle w:val="Headingblue"/>
        <w:jc w:val="both"/>
        <w:rPr>
          <w:rFonts w:asciiTheme="minorHAnsi" w:hAnsiTheme="minorHAnsi" w:cstheme="minorHAnsi"/>
          <w:color w:val="000000" w:themeColor="text1"/>
          <w:spacing w:val="-3"/>
          <w:sz w:val="22"/>
          <w:szCs w:val="22"/>
        </w:rPr>
      </w:pPr>
    </w:p>
    <w:p w14:paraId="6C4A5EA5" w14:textId="7C1DE3BD" w:rsidR="00CD31D3" w:rsidRDefault="00CD31D3" w:rsidP="00F93805">
      <w:pPr>
        <w:pStyle w:val="Headingblue"/>
        <w:jc w:val="both"/>
        <w:rPr>
          <w:rFonts w:asciiTheme="minorHAnsi" w:hAnsiTheme="minorHAnsi" w:cstheme="minorHAnsi"/>
          <w:color w:val="000000" w:themeColor="text1"/>
          <w:spacing w:val="-3"/>
          <w:sz w:val="22"/>
          <w:szCs w:val="22"/>
        </w:rPr>
      </w:pPr>
    </w:p>
    <w:p w14:paraId="21B6B6FC" w14:textId="7996959E" w:rsidR="00CD31D3" w:rsidRDefault="00CD31D3" w:rsidP="00F93805">
      <w:pPr>
        <w:pStyle w:val="Headingblue"/>
        <w:jc w:val="both"/>
        <w:rPr>
          <w:rFonts w:asciiTheme="minorHAnsi" w:hAnsiTheme="minorHAnsi" w:cstheme="minorHAnsi"/>
          <w:color w:val="000000" w:themeColor="text1"/>
          <w:spacing w:val="-3"/>
          <w:sz w:val="22"/>
          <w:szCs w:val="22"/>
        </w:rPr>
      </w:pPr>
    </w:p>
    <w:p w14:paraId="20F6D7D2" w14:textId="38C24BDC" w:rsidR="00CD31D3" w:rsidRDefault="00CD31D3" w:rsidP="00F93805">
      <w:pPr>
        <w:pStyle w:val="Headingblue"/>
        <w:jc w:val="both"/>
        <w:rPr>
          <w:rFonts w:asciiTheme="minorHAnsi" w:hAnsiTheme="minorHAnsi" w:cstheme="minorHAnsi"/>
          <w:color w:val="000000" w:themeColor="text1"/>
          <w:spacing w:val="-3"/>
          <w:sz w:val="22"/>
          <w:szCs w:val="22"/>
        </w:rPr>
      </w:pPr>
    </w:p>
    <w:p w14:paraId="10E51616" w14:textId="3F8CF154" w:rsidR="00CD31D3" w:rsidRDefault="00CD31D3" w:rsidP="00F93805">
      <w:pPr>
        <w:pStyle w:val="Headingblue"/>
        <w:jc w:val="both"/>
        <w:rPr>
          <w:rFonts w:asciiTheme="minorHAnsi" w:hAnsiTheme="minorHAnsi" w:cstheme="minorHAnsi"/>
          <w:color w:val="000000" w:themeColor="text1"/>
          <w:spacing w:val="-3"/>
          <w:sz w:val="22"/>
          <w:szCs w:val="22"/>
        </w:rPr>
      </w:pPr>
    </w:p>
    <w:p w14:paraId="1D130B38" w14:textId="7EA225CD" w:rsidR="00CD31D3" w:rsidRDefault="00CD31D3" w:rsidP="00F93805">
      <w:pPr>
        <w:pStyle w:val="Headingblue"/>
        <w:jc w:val="both"/>
        <w:rPr>
          <w:rFonts w:asciiTheme="minorHAnsi" w:hAnsiTheme="minorHAnsi" w:cstheme="minorHAnsi"/>
          <w:color w:val="000000" w:themeColor="text1"/>
          <w:spacing w:val="-3"/>
          <w:sz w:val="22"/>
          <w:szCs w:val="22"/>
        </w:rPr>
      </w:pPr>
    </w:p>
    <w:p w14:paraId="2D912E19" w14:textId="35A23C0A" w:rsidR="00CD31D3" w:rsidRDefault="00CD31D3" w:rsidP="00F93805">
      <w:pPr>
        <w:pStyle w:val="Headingblue"/>
        <w:jc w:val="both"/>
        <w:rPr>
          <w:rFonts w:asciiTheme="minorHAnsi" w:hAnsiTheme="minorHAnsi" w:cstheme="minorHAnsi"/>
          <w:color w:val="000000" w:themeColor="text1"/>
          <w:spacing w:val="-3"/>
          <w:sz w:val="22"/>
          <w:szCs w:val="22"/>
        </w:rPr>
      </w:pPr>
    </w:p>
    <w:p w14:paraId="2BE625FF" w14:textId="77777777" w:rsidR="00CD31D3" w:rsidRDefault="00CD31D3" w:rsidP="00F93805">
      <w:pPr>
        <w:pStyle w:val="Headingblue"/>
        <w:jc w:val="both"/>
        <w:rPr>
          <w:rFonts w:asciiTheme="minorHAnsi" w:hAnsiTheme="minorHAnsi" w:cstheme="minorHAnsi"/>
          <w:color w:val="000000" w:themeColor="text1"/>
          <w:spacing w:val="-3"/>
          <w:sz w:val="22"/>
          <w:szCs w:val="22"/>
        </w:rPr>
      </w:pPr>
    </w:p>
    <w:tbl>
      <w:tblPr>
        <w:tblW w:w="9240" w:type="dxa"/>
        <w:tblLook w:val="04A0" w:firstRow="1" w:lastRow="0" w:firstColumn="1" w:lastColumn="0" w:noHBand="0" w:noVBand="1"/>
      </w:tblPr>
      <w:tblGrid>
        <w:gridCol w:w="5480"/>
        <w:gridCol w:w="1080"/>
        <w:gridCol w:w="960"/>
        <w:gridCol w:w="640"/>
        <w:gridCol w:w="1080"/>
      </w:tblGrid>
      <w:tr w:rsidR="00F106B4" w:rsidRPr="00F106B4" w14:paraId="7B5531BA" w14:textId="77777777" w:rsidTr="00F106B4">
        <w:trPr>
          <w:trHeight w:val="720"/>
        </w:trPr>
        <w:tc>
          <w:tcPr>
            <w:tcW w:w="5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397DEC" w14:textId="77777777" w:rsidR="00F106B4" w:rsidRPr="00F106B4" w:rsidRDefault="00F106B4" w:rsidP="00F106B4">
            <w:pPr>
              <w:jc w:val="center"/>
              <w:rPr>
                <w:rFonts w:ascii="Garamond" w:eastAsia="Times New Roman" w:hAnsi="Garamond" w:cs="Calibri"/>
                <w:color w:val="000000"/>
                <w:sz w:val="18"/>
                <w:szCs w:val="18"/>
                <w:lang w:val="en-US"/>
              </w:rPr>
            </w:pPr>
            <w:r w:rsidRPr="00CA6618">
              <w:rPr>
                <w:rFonts w:ascii="Garamond" w:eastAsia="Times New Roman" w:hAnsi="Garamond" w:cs="Calibri"/>
                <w:color w:val="000000"/>
                <w:sz w:val="18"/>
                <w:szCs w:val="18"/>
                <w:lang w:val="en-US"/>
              </w:rPr>
              <w:lastRenderedPageBreak/>
              <w:t>Budget Item</w:t>
            </w:r>
            <w:r w:rsidRPr="00F106B4">
              <w:rPr>
                <w:rFonts w:ascii="Garamond" w:eastAsia="Times New Roman" w:hAnsi="Garamond" w:cs="Calibri"/>
                <w:color w:val="000000"/>
                <w:sz w:val="18"/>
                <w:szCs w:val="18"/>
                <w:lang w:val="en-US"/>
              </w:rPr>
              <w:t xml:space="preserve"> </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A09569"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Unit identification</w:t>
            </w:r>
          </w:p>
        </w:tc>
        <w:tc>
          <w:tcPr>
            <w:tcW w:w="960" w:type="dxa"/>
            <w:tcBorders>
              <w:top w:val="single" w:sz="4" w:space="0" w:color="auto"/>
              <w:left w:val="nil"/>
              <w:bottom w:val="single" w:sz="4" w:space="0" w:color="auto"/>
              <w:right w:val="single" w:sz="4" w:space="0" w:color="auto"/>
            </w:tcBorders>
            <w:shd w:val="clear" w:color="000000" w:fill="FFFFFF"/>
            <w:hideMark/>
          </w:tcPr>
          <w:p w14:paraId="0E90AC59"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Unit Price</w:t>
            </w:r>
          </w:p>
        </w:tc>
        <w:tc>
          <w:tcPr>
            <w:tcW w:w="640" w:type="dxa"/>
            <w:tcBorders>
              <w:top w:val="single" w:sz="4" w:space="0" w:color="auto"/>
              <w:left w:val="nil"/>
              <w:bottom w:val="single" w:sz="4" w:space="0" w:color="auto"/>
              <w:right w:val="single" w:sz="4" w:space="0" w:color="auto"/>
            </w:tcBorders>
            <w:shd w:val="clear" w:color="000000" w:fill="FFFFFF"/>
            <w:hideMark/>
          </w:tcPr>
          <w:p w14:paraId="5F308595"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xml:space="preserve">No. of Units </w:t>
            </w:r>
          </w:p>
        </w:tc>
        <w:tc>
          <w:tcPr>
            <w:tcW w:w="1080" w:type="dxa"/>
            <w:tcBorders>
              <w:top w:val="single" w:sz="4" w:space="0" w:color="auto"/>
              <w:left w:val="nil"/>
              <w:bottom w:val="single" w:sz="4" w:space="0" w:color="auto"/>
              <w:right w:val="single" w:sz="4" w:space="0" w:color="auto"/>
            </w:tcBorders>
            <w:shd w:val="clear" w:color="000000" w:fill="FFFFFF"/>
            <w:hideMark/>
          </w:tcPr>
          <w:p w14:paraId="63818842"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Cost in ILS </w:t>
            </w:r>
          </w:p>
        </w:tc>
      </w:tr>
      <w:tr w:rsidR="00F106B4" w:rsidRPr="00F106B4" w14:paraId="0FF6B996" w14:textId="77777777" w:rsidTr="00F106B4">
        <w:trPr>
          <w:trHeight w:val="480"/>
        </w:trPr>
        <w:tc>
          <w:tcPr>
            <w:tcW w:w="5480" w:type="dxa"/>
            <w:vMerge/>
            <w:tcBorders>
              <w:top w:val="single" w:sz="4" w:space="0" w:color="auto"/>
              <w:left w:val="single" w:sz="4" w:space="0" w:color="auto"/>
              <w:bottom w:val="single" w:sz="4" w:space="0" w:color="auto"/>
              <w:right w:val="single" w:sz="4" w:space="0" w:color="auto"/>
            </w:tcBorders>
            <w:vAlign w:val="center"/>
            <w:hideMark/>
          </w:tcPr>
          <w:p w14:paraId="0E61A00A" w14:textId="77777777" w:rsidR="00F106B4" w:rsidRPr="00F106B4" w:rsidRDefault="00F106B4" w:rsidP="00F106B4">
            <w:pPr>
              <w:rPr>
                <w:rFonts w:ascii="Garamond" w:eastAsia="Times New Roman" w:hAnsi="Garamond" w:cs="Calibri"/>
                <w:color w:val="000000"/>
                <w:sz w:val="18"/>
                <w:szCs w:val="18"/>
                <w:lang w:val="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2454FA9" w14:textId="77777777" w:rsidR="00F106B4" w:rsidRPr="00F106B4" w:rsidRDefault="00F106B4" w:rsidP="00F106B4">
            <w:pPr>
              <w:rPr>
                <w:rFonts w:ascii="Garamond" w:eastAsia="Times New Roman" w:hAnsi="Garamond" w:cs="Calibri"/>
                <w:i/>
                <w:iCs/>
                <w:color w:val="000000"/>
                <w:sz w:val="18"/>
                <w:szCs w:val="18"/>
                <w:lang w:val="en-US"/>
              </w:rPr>
            </w:pPr>
          </w:p>
        </w:tc>
        <w:tc>
          <w:tcPr>
            <w:tcW w:w="960" w:type="dxa"/>
            <w:tcBorders>
              <w:top w:val="nil"/>
              <w:left w:val="nil"/>
              <w:bottom w:val="single" w:sz="4" w:space="0" w:color="auto"/>
              <w:right w:val="single" w:sz="4" w:space="0" w:color="auto"/>
            </w:tcBorders>
            <w:shd w:val="clear" w:color="000000" w:fill="FFFFFF"/>
            <w:vAlign w:val="center"/>
            <w:hideMark/>
          </w:tcPr>
          <w:p w14:paraId="480DF0CB"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9DB72E3"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2D351D2"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131A5D" w:rsidRPr="00F106B4" w14:paraId="7EAC7A85" w14:textId="77777777" w:rsidTr="00F106B4">
        <w:trPr>
          <w:trHeight w:val="390"/>
        </w:trPr>
        <w:tc>
          <w:tcPr>
            <w:tcW w:w="5480" w:type="dxa"/>
            <w:tcBorders>
              <w:top w:val="nil"/>
              <w:left w:val="single" w:sz="4" w:space="0" w:color="auto"/>
              <w:bottom w:val="single" w:sz="4" w:space="0" w:color="auto"/>
              <w:right w:val="single" w:sz="4" w:space="0" w:color="auto"/>
            </w:tcBorders>
            <w:shd w:val="clear" w:color="000000" w:fill="FFFFFF"/>
            <w:vAlign w:val="center"/>
          </w:tcPr>
          <w:p w14:paraId="3C1B3E56" w14:textId="7D7017E2" w:rsidR="00131A5D" w:rsidRPr="00F106B4" w:rsidRDefault="00131A5D" w:rsidP="00F106B4">
            <w:pPr>
              <w:rPr>
                <w:rFonts w:ascii="Garamond" w:eastAsia="Times New Roman" w:hAnsi="Garamond" w:cs="Calibri"/>
                <w:b/>
                <w:bCs/>
                <w:color w:val="000000"/>
                <w:sz w:val="24"/>
                <w:szCs w:val="24"/>
                <w:lang w:val="en-US"/>
              </w:rPr>
            </w:pPr>
            <w:r>
              <w:rPr>
                <w:rFonts w:ascii="Garamond" w:eastAsia="Times New Roman" w:hAnsi="Garamond" w:cs="Calibri"/>
                <w:b/>
                <w:bCs/>
                <w:color w:val="000000"/>
                <w:sz w:val="24"/>
                <w:szCs w:val="24"/>
                <w:lang w:val="en-US"/>
              </w:rPr>
              <w:t>Immediate Outcome</w:t>
            </w:r>
          </w:p>
        </w:tc>
        <w:tc>
          <w:tcPr>
            <w:tcW w:w="1080" w:type="dxa"/>
            <w:tcBorders>
              <w:top w:val="nil"/>
              <w:left w:val="nil"/>
              <w:bottom w:val="single" w:sz="4" w:space="0" w:color="auto"/>
              <w:right w:val="single" w:sz="4" w:space="0" w:color="auto"/>
            </w:tcBorders>
            <w:shd w:val="clear" w:color="000000" w:fill="FFFFFF"/>
            <w:vAlign w:val="center"/>
          </w:tcPr>
          <w:p w14:paraId="7C334A92" w14:textId="77777777" w:rsidR="00131A5D" w:rsidRPr="00F106B4" w:rsidRDefault="00131A5D" w:rsidP="00F106B4">
            <w:pPr>
              <w:jc w:val="center"/>
              <w:rPr>
                <w:rFonts w:ascii="Garamond" w:eastAsia="Times New Roman" w:hAnsi="Garamond" w:cs="Calibri"/>
                <w:i/>
                <w:iCs/>
                <w:color w:val="000000"/>
                <w:sz w:val="18"/>
                <w:szCs w:val="18"/>
                <w:lang w:val="en-US"/>
              </w:rPr>
            </w:pPr>
          </w:p>
        </w:tc>
        <w:tc>
          <w:tcPr>
            <w:tcW w:w="960" w:type="dxa"/>
            <w:tcBorders>
              <w:top w:val="nil"/>
              <w:left w:val="nil"/>
              <w:bottom w:val="single" w:sz="4" w:space="0" w:color="auto"/>
              <w:right w:val="single" w:sz="4" w:space="0" w:color="auto"/>
            </w:tcBorders>
            <w:shd w:val="clear" w:color="000000" w:fill="FFFFFF"/>
            <w:vAlign w:val="center"/>
          </w:tcPr>
          <w:p w14:paraId="56C0C15E" w14:textId="77777777" w:rsidR="00131A5D" w:rsidRPr="00F106B4" w:rsidRDefault="00131A5D" w:rsidP="00F106B4">
            <w:pPr>
              <w:jc w:val="center"/>
              <w:rPr>
                <w:rFonts w:ascii="Garamond" w:eastAsia="Times New Roman" w:hAnsi="Garamond" w:cs="Calibri"/>
                <w:color w:val="000000"/>
                <w:sz w:val="18"/>
                <w:szCs w:val="18"/>
                <w:lang w:val="en-US"/>
              </w:rPr>
            </w:pPr>
          </w:p>
        </w:tc>
        <w:tc>
          <w:tcPr>
            <w:tcW w:w="640" w:type="dxa"/>
            <w:tcBorders>
              <w:top w:val="nil"/>
              <w:left w:val="nil"/>
              <w:bottom w:val="single" w:sz="4" w:space="0" w:color="auto"/>
              <w:right w:val="single" w:sz="4" w:space="0" w:color="auto"/>
            </w:tcBorders>
            <w:shd w:val="clear" w:color="000000" w:fill="FFFFFF"/>
            <w:noWrap/>
            <w:vAlign w:val="center"/>
          </w:tcPr>
          <w:p w14:paraId="3BC71694" w14:textId="77777777" w:rsidR="00131A5D" w:rsidRPr="00F106B4" w:rsidRDefault="00131A5D" w:rsidP="00F106B4">
            <w:pPr>
              <w:jc w:val="center"/>
              <w:rPr>
                <w:rFonts w:ascii="Garamond" w:eastAsia="Times New Roman" w:hAnsi="Garamond" w:cs="Calibri"/>
                <w:color w:val="000000"/>
                <w:sz w:val="18"/>
                <w:szCs w:val="18"/>
                <w:lang w:val="en-US"/>
              </w:rPr>
            </w:pPr>
          </w:p>
        </w:tc>
        <w:tc>
          <w:tcPr>
            <w:tcW w:w="1080" w:type="dxa"/>
            <w:tcBorders>
              <w:top w:val="nil"/>
              <w:left w:val="nil"/>
              <w:bottom w:val="single" w:sz="4" w:space="0" w:color="auto"/>
              <w:right w:val="single" w:sz="4" w:space="0" w:color="auto"/>
            </w:tcBorders>
            <w:shd w:val="clear" w:color="000000" w:fill="FFFFFF"/>
            <w:noWrap/>
            <w:vAlign w:val="center"/>
          </w:tcPr>
          <w:p w14:paraId="5FBA0707" w14:textId="77777777" w:rsidR="00131A5D" w:rsidRPr="00F106B4" w:rsidRDefault="00131A5D" w:rsidP="00F106B4">
            <w:pPr>
              <w:jc w:val="center"/>
              <w:rPr>
                <w:rFonts w:ascii="Garamond" w:eastAsia="Times New Roman" w:hAnsi="Garamond" w:cs="Calibri"/>
                <w:b/>
                <w:bCs/>
                <w:sz w:val="18"/>
                <w:szCs w:val="18"/>
                <w:lang w:val="en-US"/>
              </w:rPr>
            </w:pPr>
          </w:p>
        </w:tc>
      </w:tr>
      <w:tr w:rsidR="00F106B4" w:rsidRPr="00F106B4" w14:paraId="3A5BF70A" w14:textId="77777777" w:rsidTr="00F106B4">
        <w:trPr>
          <w:trHeight w:val="390"/>
        </w:trPr>
        <w:tc>
          <w:tcPr>
            <w:tcW w:w="5480" w:type="dxa"/>
            <w:tcBorders>
              <w:top w:val="nil"/>
              <w:left w:val="single" w:sz="4" w:space="0" w:color="auto"/>
              <w:bottom w:val="single" w:sz="4" w:space="0" w:color="auto"/>
              <w:right w:val="single" w:sz="4" w:space="0" w:color="auto"/>
            </w:tcBorders>
            <w:shd w:val="clear" w:color="000000" w:fill="FFFFFF"/>
            <w:vAlign w:val="center"/>
            <w:hideMark/>
          </w:tcPr>
          <w:p w14:paraId="073A703C" w14:textId="77777777" w:rsidR="00F106B4" w:rsidRPr="00F106B4" w:rsidRDefault="00F106B4" w:rsidP="00F106B4">
            <w:pPr>
              <w:rPr>
                <w:rFonts w:ascii="Garamond" w:eastAsia="Times New Roman" w:hAnsi="Garamond" w:cs="Calibri"/>
                <w:b/>
                <w:bCs/>
                <w:color w:val="000000"/>
                <w:sz w:val="24"/>
                <w:szCs w:val="24"/>
                <w:lang w:val="en-US"/>
              </w:rPr>
            </w:pPr>
            <w:r w:rsidRPr="00F106B4">
              <w:rPr>
                <w:rFonts w:ascii="Garamond" w:eastAsia="Times New Roman" w:hAnsi="Garamond" w:cs="Calibri"/>
                <w:b/>
                <w:bCs/>
                <w:color w:val="000000"/>
                <w:sz w:val="24"/>
                <w:szCs w:val="24"/>
                <w:lang w:val="en-US"/>
              </w:rPr>
              <w:t xml:space="preserve">1. Activities </w:t>
            </w:r>
          </w:p>
        </w:tc>
        <w:tc>
          <w:tcPr>
            <w:tcW w:w="1080" w:type="dxa"/>
            <w:tcBorders>
              <w:top w:val="nil"/>
              <w:left w:val="nil"/>
              <w:bottom w:val="single" w:sz="4" w:space="0" w:color="auto"/>
              <w:right w:val="single" w:sz="4" w:space="0" w:color="auto"/>
            </w:tcBorders>
            <w:shd w:val="clear" w:color="000000" w:fill="FFFFFF"/>
            <w:vAlign w:val="center"/>
            <w:hideMark/>
          </w:tcPr>
          <w:p w14:paraId="67F05EDF"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0B74903E"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1CE5E56"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505CB7B"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1301D28F" w14:textId="77777777" w:rsidTr="00F106B4">
        <w:trPr>
          <w:trHeight w:val="39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75210DCD"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xml:space="preserve">1.1 Main activity </w:t>
            </w:r>
          </w:p>
        </w:tc>
        <w:tc>
          <w:tcPr>
            <w:tcW w:w="1080" w:type="dxa"/>
            <w:tcBorders>
              <w:top w:val="nil"/>
              <w:left w:val="nil"/>
              <w:bottom w:val="single" w:sz="4" w:space="0" w:color="auto"/>
              <w:right w:val="single" w:sz="4" w:space="0" w:color="auto"/>
            </w:tcBorders>
            <w:shd w:val="clear" w:color="000000" w:fill="FFFFFF"/>
            <w:vAlign w:val="center"/>
            <w:hideMark/>
          </w:tcPr>
          <w:p w14:paraId="101B6324"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05B724B0"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E0727C9"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38E3E88"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0BBCE4F9" w14:textId="77777777" w:rsidTr="00F106B4">
        <w:trPr>
          <w:trHeight w:val="28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47F761AF" w14:textId="77777777" w:rsidR="00F106B4" w:rsidRPr="00F106B4" w:rsidRDefault="00F106B4" w:rsidP="00F106B4">
            <w:pPr>
              <w:ind w:firstLineChars="200" w:firstLine="36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xml:space="preserve">1.1.1 sub activities / expenses </w:t>
            </w:r>
          </w:p>
        </w:tc>
        <w:tc>
          <w:tcPr>
            <w:tcW w:w="1080" w:type="dxa"/>
            <w:tcBorders>
              <w:top w:val="nil"/>
              <w:left w:val="nil"/>
              <w:bottom w:val="single" w:sz="4" w:space="0" w:color="auto"/>
              <w:right w:val="single" w:sz="4" w:space="0" w:color="auto"/>
            </w:tcBorders>
            <w:shd w:val="clear" w:color="000000" w:fill="FFFFFF"/>
            <w:vAlign w:val="center"/>
            <w:hideMark/>
          </w:tcPr>
          <w:p w14:paraId="786B5714"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48F898AB"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0405C273"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6C015F96"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2488FEA4" w14:textId="77777777" w:rsidTr="00F106B4">
        <w:trPr>
          <w:trHeight w:val="28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68A8D216" w14:textId="77777777" w:rsidR="00F106B4" w:rsidRPr="00F106B4" w:rsidRDefault="00F106B4" w:rsidP="00F106B4">
            <w:pPr>
              <w:ind w:firstLineChars="200" w:firstLine="36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1.1.2</w:t>
            </w:r>
          </w:p>
        </w:tc>
        <w:tc>
          <w:tcPr>
            <w:tcW w:w="1080" w:type="dxa"/>
            <w:tcBorders>
              <w:top w:val="nil"/>
              <w:left w:val="nil"/>
              <w:bottom w:val="single" w:sz="4" w:space="0" w:color="auto"/>
              <w:right w:val="single" w:sz="4" w:space="0" w:color="auto"/>
            </w:tcBorders>
            <w:shd w:val="clear" w:color="000000" w:fill="FFFFFF"/>
            <w:vAlign w:val="center"/>
            <w:hideMark/>
          </w:tcPr>
          <w:p w14:paraId="2F908796"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56AE470E"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6E8BB73"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96C2309"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282A4F4E" w14:textId="77777777" w:rsidTr="00F106B4">
        <w:trPr>
          <w:trHeight w:val="28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369DA269" w14:textId="77777777" w:rsidR="00F106B4" w:rsidRPr="00F106B4" w:rsidRDefault="00F106B4" w:rsidP="00F106B4">
            <w:pPr>
              <w:ind w:firstLineChars="200" w:firstLine="36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1.1.3</w:t>
            </w:r>
          </w:p>
        </w:tc>
        <w:tc>
          <w:tcPr>
            <w:tcW w:w="1080" w:type="dxa"/>
            <w:tcBorders>
              <w:top w:val="nil"/>
              <w:left w:val="nil"/>
              <w:bottom w:val="single" w:sz="4" w:space="0" w:color="auto"/>
              <w:right w:val="single" w:sz="4" w:space="0" w:color="auto"/>
            </w:tcBorders>
            <w:shd w:val="clear" w:color="000000" w:fill="FFFFFF"/>
            <w:vAlign w:val="center"/>
            <w:hideMark/>
          </w:tcPr>
          <w:p w14:paraId="586C5EE6"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508185B4"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3F336AA"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7484DD4A"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1652CADA"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DAEEF3"/>
            <w:vAlign w:val="center"/>
            <w:hideMark/>
          </w:tcPr>
          <w:p w14:paraId="7A311AB4" w14:textId="77777777" w:rsidR="00F106B4" w:rsidRPr="00F106B4" w:rsidRDefault="00F106B4" w:rsidP="00F106B4">
            <w:pPr>
              <w:ind w:firstLineChars="200" w:firstLine="361"/>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xml:space="preserve">Subtotal </w:t>
            </w:r>
          </w:p>
        </w:tc>
        <w:tc>
          <w:tcPr>
            <w:tcW w:w="1080" w:type="dxa"/>
            <w:tcBorders>
              <w:top w:val="nil"/>
              <w:left w:val="nil"/>
              <w:bottom w:val="single" w:sz="4" w:space="0" w:color="auto"/>
              <w:right w:val="single" w:sz="4" w:space="0" w:color="auto"/>
            </w:tcBorders>
            <w:shd w:val="clear" w:color="000000" w:fill="DAEEF3"/>
            <w:vAlign w:val="center"/>
            <w:hideMark/>
          </w:tcPr>
          <w:p w14:paraId="48DA7482"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DAEEF3"/>
            <w:vAlign w:val="center"/>
            <w:hideMark/>
          </w:tcPr>
          <w:p w14:paraId="7FB488A6"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DAEEF3"/>
            <w:vAlign w:val="center"/>
            <w:hideMark/>
          </w:tcPr>
          <w:p w14:paraId="4BEB37F3"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DAEEF3"/>
            <w:vAlign w:val="center"/>
            <w:hideMark/>
          </w:tcPr>
          <w:p w14:paraId="19CE31A2"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   </w:t>
            </w:r>
          </w:p>
        </w:tc>
      </w:tr>
      <w:tr w:rsidR="00F106B4" w:rsidRPr="00F106B4" w14:paraId="528714FD" w14:textId="77777777" w:rsidTr="00F106B4">
        <w:trPr>
          <w:trHeight w:val="600"/>
        </w:trPr>
        <w:tc>
          <w:tcPr>
            <w:tcW w:w="5480" w:type="dxa"/>
            <w:tcBorders>
              <w:top w:val="nil"/>
              <w:left w:val="single" w:sz="4" w:space="0" w:color="auto"/>
              <w:bottom w:val="single" w:sz="4" w:space="0" w:color="auto"/>
              <w:right w:val="single" w:sz="4" w:space="0" w:color="auto"/>
            </w:tcBorders>
            <w:shd w:val="clear" w:color="000000" w:fill="FFFFFF"/>
            <w:vAlign w:val="center"/>
            <w:hideMark/>
          </w:tcPr>
          <w:p w14:paraId="013CCD1D" w14:textId="77777777" w:rsidR="00F106B4" w:rsidRPr="00F106B4" w:rsidRDefault="00F106B4" w:rsidP="00F106B4">
            <w:pPr>
              <w:rPr>
                <w:rFonts w:ascii="Garamond" w:eastAsia="Times New Roman" w:hAnsi="Garamond" w:cs="Calibri"/>
                <w:b/>
                <w:bCs/>
                <w:color w:val="000000"/>
                <w:sz w:val="24"/>
                <w:szCs w:val="24"/>
                <w:lang w:val="en-US"/>
              </w:rPr>
            </w:pPr>
            <w:r w:rsidRPr="00F106B4">
              <w:rPr>
                <w:rFonts w:ascii="Garamond" w:eastAsia="Times New Roman" w:hAnsi="Garamond" w:cs="Calibri"/>
                <w:b/>
                <w:bCs/>
                <w:color w:val="000000"/>
                <w:sz w:val="24"/>
                <w:szCs w:val="24"/>
                <w:lang w:val="en-US"/>
              </w:rPr>
              <w:t>2. Consultancies</w:t>
            </w:r>
          </w:p>
        </w:tc>
        <w:tc>
          <w:tcPr>
            <w:tcW w:w="1080" w:type="dxa"/>
            <w:tcBorders>
              <w:top w:val="nil"/>
              <w:left w:val="nil"/>
              <w:bottom w:val="single" w:sz="4" w:space="0" w:color="auto"/>
              <w:right w:val="single" w:sz="4" w:space="0" w:color="auto"/>
            </w:tcBorders>
            <w:shd w:val="clear" w:color="000000" w:fill="FFFFFF"/>
            <w:vAlign w:val="center"/>
            <w:hideMark/>
          </w:tcPr>
          <w:p w14:paraId="149582B1"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46C379C6"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4236C1F"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6DF7B27B"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07A18B2F" w14:textId="77777777" w:rsidTr="00F106B4">
        <w:trPr>
          <w:trHeight w:val="27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233D14F0"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2.1</w:t>
            </w:r>
          </w:p>
        </w:tc>
        <w:tc>
          <w:tcPr>
            <w:tcW w:w="1080" w:type="dxa"/>
            <w:tcBorders>
              <w:top w:val="nil"/>
              <w:left w:val="nil"/>
              <w:bottom w:val="single" w:sz="4" w:space="0" w:color="auto"/>
              <w:right w:val="single" w:sz="4" w:space="0" w:color="auto"/>
            </w:tcBorders>
            <w:shd w:val="clear" w:color="000000" w:fill="FFFFFF"/>
            <w:vAlign w:val="center"/>
            <w:hideMark/>
          </w:tcPr>
          <w:p w14:paraId="79590BA8"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68212F61"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C23861C"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9DCD343"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2294FFBD" w14:textId="77777777" w:rsidTr="00F106B4">
        <w:trPr>
          <w:trHeight w:val="27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5B653562"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2.2</w:t>
            </w:r>
          </w:p>
        </w:tc>
        <w:tc>
          <w:tcPr>
            <w:tcW w:w="1080" w:type="dxa"/>
            <w:tcBorders>
              <w:top w:val="nil"/>
              <w:left w:val="nil"/>
              <w:bottom w:val="single" w:sz="4" w:space="0" w:color="auto"/>
              <w:right w:val="single" w:sz="4" w:space="0" w:color="auto"/>
            </w:tcBorders>
            <w:shd w:val="clear" w:color="000000" w:fill="FFFFFF"/>
            <w:vAlign w:val="center"/>
            <w:hideMark/>
          </w:tcPr>
          <w:p w14:paraId="54BDC9FD"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0FFAE380"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26F67141"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7639697"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311833CD" w14:textId="77777777" w:rsidTr="00F106B4">
        <w:trPr>
          <w:trHeight w:val="33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4923CA2E"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2.3</w:t>
            </w:r>
          </w:p>
        </w:tc>
        <w:tc>
          <w:tcPr>
            <w:tcW w:w="1080" w:type="dxa"/>
            <w:tcBorders>
              <w:top w:val="nil"/>
              <w:left w:val="nil"/>
              <w:bottom w:val="single" w:sz="4" w:space="0" w:color="auto"/>
              <w:right w:val="single" w:sz="4" w:space="0" w:color="auto"/>
            </w:tcBorders>
            <w:shd w:val="clear" w:color="000000" w:fill="FFFFFF"/>
            <w:vAlign w:val="center"/>
            <w:hideMark/>
          </w:tcPr>
          <w:p w14:paraId="7D101C5A"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6E1C9A22"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A520ADA"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18773AD1"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7E6C7BEA" w14:textId="77777777" w:rsidTr="00F106B4">
        <w:trPr>
          <w:trHeight w:val="250"/>
        </w:trPr>
        <w:tc>
          <w:tcPr>
            <w:tcW w:w="5480" w:type="dxa"/>
            <w:tcBorders>
              <w:top w:val="nil"/>
              <w:left w:val="single" w:sz="4" w:space="0" w:color="auto"/>
              <w:bottom w:val="single" w:sz="4" w:space="0" w:color="auto"/>
              <w:right w:val="single" w:sz="4" w:space="0" w:color="auto"/>
            </w:tcBorders>
            <w:shd w:val="clear" w:color="000000" w:fill="DAEEF3"/>
            <w:vAlign w:val="center"/>
            <w:hideMark/>
          </w:tcPr>
          <w:p w14:paraId="08880B14" w14:textId="77777777" w:rsidR="00F106B4" w:rsidRPr="00F106B4" w:rsidRDefault="00F106B4" w:rsidP="00F106B4">
            <w:pPr>
              <w:ind w:firstLineChars="200" w:firstLine="361"/>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xml:space="preserve">Subtotal </w:t>
            </w:r>
          </w:p>
        </w:tc>
        <w:tc>
          <w:tcPr>
            <w:tcW w:w="1080" w:type="dxa"/>
            <w:tcBorders>
              <w:top w:val="nil"/>
              <w:left w:val="nil"/>
              <w:bottom w:val="single" w:sz="4" w:space="0" w:color="auto"/>
              <w:right w:val="single" w:sz="4" w:space="0" w:color="auto"/>
            </w:tcBorders>
            <w:shd w:val="clear" w:color="000000" w:fill="DAEEF3"/>
            <w:vAlign w:val="center"/>
            <w:hideMark/>
          </w:tcPr>
          <w:p w14:paraId="661DBC4E"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DAEEF3"/>
            <w:vAlign w:val="center"/>
            <w:hideMark/>
          </w:tcPr>
          <w:p w14:paraId="1DCDE576"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DAEEF3"/>
            <w:vAlign w:val="center"/>
            <w:hideMark/>
          </w:tcPr>
          <w:p w14:paraId="7EE8B3A2"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DAEEF3"/>
            <w:vAlign w:val="center"/>
            <w:hideMark/>
          </w:tcPr>
          <w:p w14:paraId="404050E7"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   </w:t>
            </w:r>
          </w:p>
        </w:tc>
      </w:tr>
      <w:tr w:rsidR="00F106B4" w:rsidRPr="00F106B4" w14:paraId="5BB551C9" w14:textId="77777777" w:rsidTr="00F106B4">
        <w:trPr>
          <w:trHeight w:val="310"/>
        </w:trPr>
        <w:tc>
          <w:tcPr>
            <w:tcW w:w="5480" w:type="dxa"/>
            <w:tcBorders>
              <w:top w:val="nil"/>
              <w:left w:val="single" w:sz="4" w:space="0" w:color="auto"/>
              <w:bottom w:val="single" w:sz="4" w:space="0" w:color="auto"/>
              <w:right w:val="single" w:sz="4" w:space="0" w:color="auto"/>
            </w:tcBorders>
            <w:shd w:val="clear" w:color="000000" w:fill="FFFFFF"/>
            <w:vAlign w:val="center"/>
            <w:hideMark/>
          </w:tcPr>
          <w:p w14:paraId="22DAC396" w14:textId="77777777" w:rsidR="00F106B4" w:rsidRPr="00F106B4" w:rsidRDefault="00F106B4" w:rsidP="00F106B4">
            <w:pPr>
              <w:rPr>
                <w:rFonts w:ascii="Garamond" w:eastAsia="Times New Roman" w:hAnsi="Garamond" w:cs="Calibri"/>
                <w:b/>
                <w:bCs/>
                <w:color w:val="000000"/>
                <w:sz w:val="24"/>
                <w:szCs w:val="24"/>
                <w:lang w:val="en-US"/>
              </w:rPr>
            </w:pPr>
            <w:r w:rsidRPr="00F106B4">
              <w:rPr>
                <w:rFonts w:ascii="Garamond" w:eastAsia="Times New Roman" w:hAnsi="Garamond" w:cs="Calibri"/>
                <w:b/>
                <w:bCs/>
                <w:color w:val="000000"/>
                <w:sz w:val="24"/>
                <w:szCs w:val="24"/>
                <w:lang w:val="en-US"/>
              </w:rPr>
              <w:t>3. Equipment</w:t>
            </w:r>
          </w:p>
        </w:tc>
        <w:tc>
          <w:tcPr>
            <w:tcW w:w="1080" w:type="dxa"/>
            <w:tcBorders>
              <w:top w:val="nil"/>
              <w:left w:val="nil"/>
              <w:bottom w:val="single" w:sz="4" w:space="0" w:color="auto"/>
              <w:right w:val="single" w:sz="4" w:space="0" w:color="auto"/>
            </w:tcBorders>
            <w:shd w:val="clear" w:color="000000" w:fill="FFFFFF"/>
            <w:vAlign w:val="center"/>
            <w:hideMark/>
          </w:tcPr>
          <w:p w14:paraId="3D8E0378"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0C27F25B"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38945C7"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7446D063"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5E3E0B56"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560F748B"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3.1</w:t>
            </w:r>
          </w:p>
        </w:tc>
        <w:tc>
          <w:tcPr>
            <w:tcW w:w="1080" w:type="dxa"/>
            <w:tcBorders>
              <w:top w:val="nil"/>
              <w:left w:val="nil"/>
              <w:bottom w:val="single" w:sz="4" w:space="0" w:color="auto"/>
              <w:right w:val="single" w:sz="4" w:space="0" w:color="auto"/>
            </w:tcBorders>
            <w:shd w:val="clear" w:color="000000" w:fill="FFFFFF"/>
            <w:vAlign w:val="center"/>
            <w:hideMark/>
          </w:tcPr>
          <w:p w14:paraId="29F6E13F"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7F2C052D"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6CF80A3"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7186DFA1"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434DE825"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0D45D928"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3.2</w:t>
            </w:r>
          </w:p>
        </w:tc>
        <w:tc>
          <w:tcPr>
            <w:tcW w:w="1080" w:type="dxa"/>
            <w:tcBorders>
              <w:top w:val="nil"/>
              <w:left w:val="nil"/>
              <w:bottom w:val="single" w:sz="4" w:space="0" w:color="auto"/>
              <w:right w:val="single" w:sz="4" w:space="0" w:color="auto"/>
            </w:tcBorders>
            <w:shd w:val="clear" w:color="000000" w:fill="FFFFFF"/>
            <w:vAlign w:val="center"/>
            <w:hideMark/>
          </w:tcPr>
          <w:p w14:paraId="4BA8911F"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1CD437F1"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472DEB0"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15D5BA04"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2033403B"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1ECFB23A"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3.3</w:t>
            </w:r>
          </w:p>
        </w:tc>
        <w:tc>
          <w:tcPr>
            <w:tcW w:w="1080" w:type="dxa"/>
            <w:tcBorders>
              <w:top w:val="nil"/>
              <w:left w:val="nil"/>
              <w:bottom w:val="single" w:sz="4" w:space="0" w:color="auto"/>
              <w:right w:val="single" w:sz="4" w:space="0" w:color="auto"/>
            </w:tcBorders>
            <w:shd w:val="clear" w:color="000000" w:fill="FFFFFF"/>
            <w:vAlign w:val="center"/>
            <w:hideMark/>
          </w:tcPr>
          <w:p w14:paraId="20F52C4B"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78B10F30"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3BA08B64"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191044FC"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15D5878C" w14:textId="77777777" w:rsidTr="00F106B4">
        <w:trPr>
          <w:trHeight w:val="225"/>
        </w:trPr>
        <w:tc>
          <w:tcPr>
            <w:tcW w:w="5480" w:type="dxa"/>
            <w:tcBorders>
              <w:top w:val="nil"/>
              <w:left w:val="single" w:sz="4" w:space="0" w:color="auto"/>
              <w:bottom w:val="single" w:sz="4" w:space="0" w:color="auto"/>
              <w:right w:val="single" w:sz="4" w:space="0" w:color="auto"/>
            </w:tcBorders>
            <w:shd w:val="clear" w:color="000000" w:fill="DAEEF3"/>
            <w:vAlign w:val="center"/>
            <w:hideMark/>
          </w:tcPr>
          <w:p w14:paraId="6933D240" w14:textId="77777777" w:rsidR="00F106B4" w:rsidRPr="00F106B4" w:rsidRDefault="00F106B4" w:rsidP="00F106B4">
            <w:pPr>
              <w:ind w:firstLineChars="200" w:firstLine="361"/>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xml:space="preserve">Subtotal </w:t>
            </w:r>
          </w:p>
        </w:tc>
        <w:tc>
          <w:tcPr>
            <w:tcW w:w="1080" w:type="dxa"/>
            <w:tcBorders>
              <w:top w:val="nil"/>
              <w:left w:val="nil"/>
              <w:bottom w:val="single" w:sz="4" w:space="0" w:color="auto"/>
              <w:right w:val="single" w:sz="4" w:space="0" w:color="auto"/>
            </w:tcBorders>
            <w:shd w:val="clear" w:color="000000" w:fill="DAEEF3"/>
            <w:vAlign w:val="center"/>
            <w:hideMark/>
          </w:tcPr>
          <w:p w14:paraId="0415D1A5"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DAEEF3"/>
            <w:vAlign w:val="center"/>
            <w:hideMark/>
          </w:tcPr>
          <w:p w14:paraId="54186C19"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DAEEF3"/>
            <w:vAlign w:val="center"/>
            <w:hideMark/>
          </w:tcPr>
          <w:p w14:paraId="47F7EE06"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DAEEF3"/>
            <w:vAlign w:val="center"/>
            <w:hideMark/>
          </w:tcPr>
          <w:p w14:paraId="0D732816"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   </w:t>
            </w:r>
          </w:p>
        </w:tc>
      </w:tr>
      <w:tr w:rsidR="00F106B4" w:rsidRPr="00F106B4" w14:paraId="3671ED03" w14:textId="77777777" w:rsidTr="00F106B4">
        <w:trPr>
          <w:trHeight w:val="310"/>
        </w:trPr>
        <w:tc>
          <w:tcPr>
            <w:tcW w:w="5480" w:type="dxa"/>
            <w:tcBorders>
              <w:top w:val="nil"/>
              <w:left w:val="single" w:sz="4" w:space="0" w:color="auto"/>
              <w:bottom w:val="single" w:sz="4" w:space="0" w:color="auto"/>
              <w:right w:val="single" w:sz="4" w:space="0" w:color="auto"/>
            </w:tcBorders>
            <w:shd w:val="clear" w:color="000000" w:fill="FFFFFF"/>
            <w:vAlign w:val="center"/>
            <w:hideMark/>
          </w:tcPr>
          <w:p w14:paraId="3BBDB823" w14:textId="77777777" w:rsidR="00F106B4" w:rsidRPr="00F106B4" w:rsidRDefault="00F106B4" w:rsidP="00F106B4">
            <w:pPr>
              <w:rPr>
                <w:rFonts w:ascii="Garamond" w:eastAsia="Times New Roman" w:hAnsi="Garamond" w:cs="Calibri"/>
                <w:b/>
                <w:bCs/>
                <w:color w:val="000000"/>
                <w:sz w:val="24"/>
                <w:szCs w:val="24"/>
                <w:lang w:val="en-US"/>
              </w:rPr>
            </w:pPr>
            <w:r w:rsidRPr="00F106B4">
              <w:rPr>
                <w:rFonts w:ascii="Garamond" w:eastAsia="Times New Roman" w:hAnsi="Garamond" w:cs="Calibri"/>
                <w:b/>
                <w:bCs/>
                <w:color w:val="000000"/>
                <w:sz w:val="24"/>
                <w:szCs w:val="24"/>
                <w:lang w:val="en-US"/>
              </w:rPr>
              <w:t xml:space="preserve">4. Personnel </w:t>
            </w:r>
          </w:p>
        </w:tc>
        <w:tc>
          <w:tcPr>
            <w:tcW w:w="1080" w:type="dxa"/>
            <w:tcBorders>
              <w:top w:val="nil"/>
              <w:left w:val="nil"/>
              <w:bottom w:val="single" w:sz="4" w:space="0" w:color="auto"/>
              <w:right w:val="single" w:sz="4" w:space="0" w:color="auto"/>
            </w:tcBorders>
            <w:shd w:val="clear" w:color="000000" w:fill="FFFFFF"/>
            <w:vAlign w:val="center"/>
            <w:hideMark/>
          </w:tcPr>
          <w:p w14:paraId="784DEBFB"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6062F125"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ECA071C"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77FA1E0"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47626F80"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4B9E4F60"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4.1</w:t>
            </w:r>
          </w:p>
        </w:tc>
        <w:tc>
          <w:tcPr>
            <w:tcW w:w="1080" w:type="dxa"/>
            <w:tcBorders>
              <w:top w:val="nil"/>
              <w:left w:val="nil"/>
              <w:bottom w:val="single" w:sz="4" w:space="0" w:color="auto"/>
              <w:right w:val="single" w:sz="4" w:space="0" w:color="auto"/>
            </w:tcBorders>
            <w:shd w:val="clear" w:color="000000" w:fill="FFFFFF"/>
            <w:vAlign w:val="center"/>
            <w:hideMark/>
          </w:tcPr>
          <w:p w14:paraId="1357F410"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303AC9A7"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A56DC37"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14B0DEF"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4B897C40" w14:textId="77777777" w:rsidTr="00F106B4">
        <w:trPr>
          <w:trHeight w:val="30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265C6E00"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4.2</w:t>
            </w:r>
          </w:p>
        </w:tc>
        <w:tc>
          <w:tcPr>
            <w:tcW w:w="1080" w:type="dxa"/>
            <w:tcBorders>
              <w:top w:val="nil"/>
              <w:left w:val="nil"/>
              <w:bottom w:val="single" w:sz="4" w:space="0" w:color="auto"/>
              <w:right w:val="single" w:sz="4" w:space="0" w:color="auto"/>
            </w:tcBorders>
            <w:shd w:val="clear" w:color="000000" w:fill="FFFFFF"/>
            <w:vAlign w:val="center"/>
            <w:hideMark/>
          </w:tcPr>
          <w:p w14:paraId="42F4AA13"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3F2D7DF5"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F45FECA"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4B4C5C9B"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2332B434" w14:textId="77777777" w:rsidTr="00F106B4">
        <w:trPr>
          <w:trHeight w:val="30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74708A33"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4.3</w:t>
            </w:r>
          </w:p>
        </w:tc>
        <w:tc>
          <w:tcPr>
            <w:tcW w:w="1080" w:type="dxa"/>
            <w:tcBorders>
              <w:top w:val="nil"/>
              <w:left w:val="nil"/>
              <w:bottom w:val="single" w:sz="4" w:space="0" w:color="auto"/>
              <w:right w:val="single" w:sz="4" w:space="0" w:color="auto"/>
            </w:tcBorders>
            <w:shd w:val="clear" w:color="000000" w:fill="FFFFFF"/>
            <w:vAlign w:val="center"/>
            <w:hideMark/>
          </w:tcPr>
          <w:p w14:paraId="1C72B666"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77CC21DF"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6D3C5867"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F1852F1"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66E5601A" w14:textId="77777777" w:rsidTr="00F106B4">
        <w:trPr>
          <w:trHeight w:val="300"/>
        </w:trPr>
        <w:tc>
          <w:tcPr>
            <w:tcW w:w="5480" w:type="dxa"/>
            <w:tcBorders>
              <w:top w:val="nil"/>
              <w:left w:val="single" w:sz="4" w:space="0" w:color="auto"/>
              <w:bottom w:val="single" w:sz="4" w:space="0" w:color="auto"/>
              <w:right w:val="single" w:sz="4" w:space="0" w:color="auto"/>
            </w:tcBorders>
            <w:shd w:val="clear" w:color="000000" w:fill="DAEEF3"/>
            <w:vAlign w:val="center"/>
            <w:hideMark/>
          </w:tcPr>
          <w:p w14:paraId="6B3801C2" w14:textId="77777777" w:rsidR="00F106B4" w:rsidRPr="00F106B4" w:rsidRDefault="00F106B4" w:rsidP="00F106B4">
            <w:pPr>
              <w:ind w:firstLineChars="200" w:firstLine="361"/>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xml:space="preserve">Subtotal </w:t>
            </w:r>
          </w:p>
        </w:tc>
        <w:tc>
          <w:tcPr>
            <w:tcW w:w="1080" w:type="dxa"/>
            <w:tcBorders>
              <w:top w:val="nil"/>
              <w:left w:val="nil"/>
              <w:bottom w:val="single" w:sz="4" w:space="0" w:color="auto"/>
              <w:right w:val="single" w:sz="4" w:space="0" w:color="auto"/>
            </w:tcBorders>
            <w:shd w:val="clear" w:color="000000" w:fill="DAEEF3"/>
            <w:vAlign w:val="center"/>
            <w:hideMark/>
          </w:tcPr>
          <w:p w14:paraId="5EA86BA2"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DAEEF3"/>
            <w:vAlign w:val="center"/>
            <w:hideMark/>
          </w:tcPr>
          <w:p w14:paraId="7E35FEF0"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DAEEF3"/>
            <w:vAlign w:val="center"/>
            <w:hideMark/>
          </w:tcPr>
          <w:p w14:paraId="78823C43"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DAEEF3"/>
            <w:vAlign w:val="center"/>
            <w:hideMark/>
          </w:tcPr>
          <w:p w14:paraId="374ED8F1"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   </w:t>
            </w:r>
          </w:p>
        </w:tc>
      </w:tr>
      <w:tr w:rsidR="00F106B4" w:rsidRPr="00F106B4" w14:paraId="1D29E960" w14:textId="77777777" w:rsidTr="00F106B4">
        <w:trPr>
          <w:trHeight w:val="440"/>
        </w:trPr>
        <w:tc>
          <w:tcPr>
            <w:tcW w:w="5480" w:type="dxa"/>
            <w:tcBorders>
              <w:top w:val="nil"/>
              <w:left w:val="single" w:sz="4" w:space="0" w:color="auto"/>
              <w:bottom w:val="single" w:sz="4" w:space="0" w:color="auto"/>
              <w:right w:val="single" w:sz="4" w:space="0" w:color="auto"/>
            </w:tcBorders>
            <w:shd w:val="clear" w:color="000000" w:fill="FFCC00"/>
            <w:noWrap/>
            <w:vAlign w:val="center"/>
            <w:hideMark/>
          </w:tcPr>
          <w:p w14:paraId="08A4BB63" w14:textId="77777777" w:rsidR="00F106B4" w:rsidRPr="00F106B4" w:rsidRDefault="00F106B4" w:rsidP="00F106B4">
            <w:pPr>
              <w:ind w:firstLineChars="100" w:firstLine="181"/>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xml:space="preserve">Direct project cost </w:t>
            </w:r>
          </w:p>
        </w:tc>
        <w:tc>
          <w:tcPr>
            <w:tcW w:w="1080" w:type="dxa"/>
            <w:tcBorders>
              <w:top w:val="nil"/>
              <w:left w:val="nil"/>
              <w:bottom w:val="single" w:sz="4" w:space="0" w:color="auto"/>
              <w:right w:val="single" w:sz="4" w:space="0" w:color="auto"/>
            </w:tcBorders>
            <w:shd w:val="clear" w:color="000000" w:fill="FFCC00"/>
            <w:noWrap/>
            <w:vAlign w:val="center"/>
            <w:hideMark/>
          </w:tcPr>
          <w:p w14:paraId="32B574B2"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960" w:type="dxa"/>
            <w:tcBorders>
              <w:top w:val="nil"/>
              <w:left w:val="nil"/>
              <w:bottom w:val="single" w:sz="4" w:space="0" w:color="auto"/>
              <w:right w:val="single" w:sz="4" w:space="0" w:color="auto"/>
            </w:tcBorders>
            <w:shd w:val="clear" w:color="000000" w:fill="FFCC00"/>
            <w:noWrap/>
            <w:vAlign w:val="center"/>
            <w:hideMark/>
          </w:tcPr>
          <w:p w14:paraId="764A9F30"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FFCC00"/>
            <w:noWrap/>
            <w:vAlign w:val="center"/>
            <w:hideMark/>
          </w:tcPr>
          <w:p w14:paraId="27C9DC11"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FFCC00"/>
            <w:vAlign w:val="center"/>
            <w:hideMark/>
          </w:tcPr>
          <w:p w14:paraId="060C33BF"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   </w:t>
            </w:r>
          </w:p>
        </w:tc>
      </w:tr>
      <w:tr w:rsidR="00F106B4" w:rsidRPr="00F106B4" w14:paraId="57853ECD" w14:textId="77777777" w:rsidTr="00F106B4">
        <w:trPr>
          <w:trHeight w:val="440"/>
        </w:trPr>
        <w:tc>
          <w:tcPr>
            <w:tcW w:w="5480" w:type="dxa"/>
            <w:tcBorders>
              <w:top w:val="nil"/>
              <w:left w:val="single" w:sz="4" w:space="0" w:color="auto"/>
              <w:bottom w:val="single" w:sz="4" w:space="0" w:color="auto"/>
              <w:right w:val="single" w:sz="4" w:space="0" w:color="auto"/>
            </w:tcBorders>
            <w:shd w:val="clear" w:color="000000" w:fill="FFCC00"/>
            <w:noWrap/>
            <w:vAlign w:val="center"/>
            <w:hideMark/>
          </w:tcPr>
          <w:p w14:paraId="6BEACA2F" w14:textId="77777777" w:rsidR="00F106B4" w:rsidRPr="00F106B4" w:rsidRDefault="00F106B4" w:rsidP="00F106B4">
            <w:pPr>
              <w:ind w:firstLineChars="100" w:firstLine="181"/>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Indirect cost (7%)</w:t>
            </w:r>
          </w:p>
        </w:tc>
        <w:tc>
          <w:tcPr>
            <w:tcW w:w="1080" w:type="dxa"/>
            <w:tcBorders>
              <w:top w:val="nil"/>
              <w:left w:val="nil"/>
              <w:bottom w:val="single" w:sz="4" w:space="0" w:color="auto"/>
              <w:right w:val="single" w:sz="4" w:space="0" w:color="auto"/>
            </w:tcBorders>
            <w:shd w:val="clear" w:color="000000" w:fill="FFCC00"/>
            <w:noWrap/>
            <w:vAlign w:val="center"/>
            <w:hideMark/>
          </w:tcPr>
          <w:p w14:paraId="295B63C3"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960" w:type="dxa"/>
            <w:tcBorders>
              <w:top w:val="nil"/>
              <w:left w:val="nil"/>
              <w:bottom w:val="single" w:sz="4" w:space="0" w:color="auto"/>
              <w:right w:val="single" w:sz="4" w:space="0" w:color="auto"/>
            </w:tcBorders>
            <w:shd w:val="clear" w:color="000000" w:fill="FFCC00"/>
            <w:noWrap/>
            <w:vAlign w:val="center"/>
            <w:hideMark/>
          </w:tcPr>
          <w:p w14:paraId="320EFEE4"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FFCC00"/>
            <w:noWrap/>
            <w:vAlign w:val="center"/>
            <w:hideMark/>
          </w:tcPr>
          <w:p w14:paraId="04553C82"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FFCC00"/>
            <w:vAlign w:val="center"/>
            <w:hideMark/>
          </w:tcPr>
          <w:p w14:paraId="54FF0C3C"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   </w:t>
            </w:r>
          </w:p>
        </w:tc>
      </w:tr>
      <w:tr w:rsidR="00F106B4" w:rsidRPr="00F106B4" w14:paraId="4C8C5A2D" w14:textId="77777777" w:rsidTr="00F106B4">
        <w:trPr>
          <w:trHeight w:val="345"/>
        </w:trPr>
        <w:tc>
          <w:tcPr>
            <w:tcW w:w="5480" w:type="dxa"/>
            <w:tcBorders>
              <w:top w:val="nil"/>
              <w:left w:val="single" w:sz="4" w:space="0" w:color="auto"/>
              <w:bottom w:val="single" w:sz="4" w:space="0" w:color="auto"/>
              <w:right w:val="single" w:sz="4" w:space="0" w:color="auto"/>
            </w:tcBorders>
            <w:shd w:val="clear" w:color="000000" w:fill="FFCC00"/>
            <w:noWrap/>
            <w:vAlign w:val="center"/>
            <w:hideMark/>
          </w:tcPr>
          <w:p w14:paraId="2DC7129E" w14:textId="77777777" w:rsidR="00F106B4" w:rsidRPr="00F106B4" w:rsidRDefault="00F106B4" w:rsidP="00F106B4">
            <w:pP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Grand Total (ILS)</w:t>
            </w:r>
          </w:p>
        </w:tc>
        <w:tc>
          <w:tcPr>
            <w:tcW w:w="1080" w:type="dxa"/>
            <w:tcBorders>
              <w:top w:val="nil"/>
              <w:left w:val="nil"/>
              <w:bottom w:val="single" w:sz="4" w:space="0" w:color="auto"/>
              <w:right w:val="single" w:sz="4" w:space="0" w:color="auto"/>
            </w:tcBorders>
            <w:shd w:val="clear" w:color="000000" w:fill="FFCC00"/>
            <w:noWrap/>
            <w:vAlign w:val="bottom"/>
            <w:hideMark/>
          </w:tcPr>
          <w:p w14:paraId="49221090"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CC00"/>
            <w:noWrap/>
            <w:vAlign w:val="bottom"/>
            <w:hideMark/>
          </w:tcPr>
          <w:p w14:paraId="3AE243FF"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FFCC00"/>
            <w:noWrap/>
            <w:vAlign w:val="bottom"/>
            <w:hideMark/>
          </w:tcPr>
          <w:p w14:paraId="155765C1"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FFCC00"/>
            <w:noWrap/>
            <w:vAlign w:val="bottom"/>
            <w:hideMark/>
          </w:tcPr>
          <w:p w14:paraId="54E767F7" w14:textId="77777777" w:rsidR="00F106B4" w:rsidRPr="00F106B4" w:rsidRDefault="00F106B4" w:rsidP="00F106B4">
            <w:pPr>
              <w:jc w:val="right"/>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   </w:t>
            </w:r>
          </w:p>
        </w:tc>
      </w:tr>
    </w:tbl>
    <w:p w14:paraId="4FFEF7AB" w14:textId="03702814" w:rsidR="00B2405B" w:rsidRDefault="00B2405B" w:rsidP="00F93805">
      <w:pPr>
        <w:pStyle w:val="Headingblue"/>
        <w:jc w:val="both"/>
        <w:rPr>
          <w:rFonts w:asciiTheme="minorHAnsi" w:hAnsiTheme="minorHAnsi" w:cstheme="minorHAnsi"/>
          <w:color w:val="000000" w:themeColor="text1"/>
          <w:spacing w:val="-3"/>
          <w:sz w:val="22"/>
          <w:szCs w:val="22"/>
        </w:rPr>
      </w:pPr>
    </w:p>
    <w:p w14:paraId="00BE294A" w14:textId="071F84B5" w:rsidR="00B2405B" w:rsidRDefault="00B2405B" w:rsidP="00F93805">
      <w:pPr>
        <w:pStyle w:val="Headingblue"/>
        <w:jc w:val="both"/>
        <w:rPr>
          <w:rFonts w:asciiTheme="minorHAnsi" w:hAnsiTheme="minorHAnsi" w:cstheme="minorHAnsi"/>
          <w:color w:val="000000" w:themeColor="text1"/>
          <w:spacing w:val="-3"/>
          <w:sz w:val="22"/>
          <w:szCs w:val="22"/>
        </w:rPr>
      </w:pPr>
    </w:p>
    <w:p w14:paraId="6F34E800" w14:textId="5BB52C1A" w:rsidR="00B2405B" w:rsidRDefault="00B2405B" w:rsidP="00F93805">
      <w:pPr>
        <w:pStyle w:val="Headingblue"/>
        <w:jc w:val="both"/>
        <w:rPr>
          <w:rFonts w:asciiTheme="minorHAnsi" w:hAnsiTheme="minorHAnsi" w:cstheme="minorHAnsi"/>
          <w:color w:val="000000" w:themeColor="text1"/>
          <w:spacing w:val="-3"/>
          <w:sz w:val="22"/>
          <w:szCs w:val="22"/>
        </w:rPr>
      </w:pPr>
    </w:p>
    <w:p w14:paraId="5069D50F" w14:textId="77777777" w:rsidR="00B2405B" w:rsidRPr="00B2405B" w:rsidRDefault="00B2405B" w:rsidP="00F93805">
      <w:pPr>
        <w:pStyle w:val="Headingblue"/>
        <w:jc w:val="both"/>
        <w:rPr>
          <w:rFonts w:asciiTheme="minorHAnsi" w:hAnsiTheme="minorHAnsi" w:cstheme="minorHAnsi"/>
          <w:color w:val="000000" w:themeColor="text1"/>
          <w:spacing w:val="-3"/>
          <w:sz w:val="22"/>
          <w:szCs w:val="22"/>
        </w:rPr>
      </w:pPr>
    </w:p>
    <w:p w14:paraId="0D66331E"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02527912"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352D4226"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15742E68"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195E21C3"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3A7B3BC8"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69950B35"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2F0C880D"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1D797F8C" w14:textId="77777777" w:rsidR="007E16FC" w:rsidRDefault="007E16FC" w:rsidP="00F93805">
      <w:pPr>
        <w:pStyle w:val="Headingblue"/>
        <w:jc w:val="both"/>
        <w:rPr>
          <w:rFonts w:asciiTheme="minorHAnsi" w:hAnsiTheme="minorHAnsi" w:cstheme="minorHAnsi"/>
          <w:color w:val="000000" w:themeColor="text1"/>
          <w:spacing w:val="-3"/>
          <w:sz w:val="22"/>
          <w:szCs w:val="22"/>
        </w:rPr>
      </w:pPr>
    </w:p>
    <w:p w14:paraId="253D5092" w14:textId="74B9F85A" w:rsidR="00294C1C" w:rsidRDefault="00B2405B" w:rsidP="00F93805">
      <w:pPr>
        <w:pStyle w:val="Headingblue"/>
        <w:jc w:val="both"/>
        <w:rPr>
          <w:rFonts w:asciiTheme="minorHAnsi" w:hAnsiTheme="minorHAnsi" w:cstheme="minorHAnsi"/>
          <w:color w:val="000000" w:themeColor="text1"/>
          <w:spacing w:val="-3"/>
          <w:sz w:val="22"/>
          <w:szCs w:val="22"/>
        </w:rPr>
      </w:pPr>
      <w:r w:rsidRPr="00B2405B">
        <w:rPr>
          <w:rFonts w:asciiTheme="minorHAnsi" w:hAnsiTheme="minorHAnsi" w:cstheme="minorHAnsi"/>
          <w:color w:val="000000" w:themeColor="text1"/>
          <w:spacing w:val="-3"/>
          <w:sz w:val="22"/>
          <w:szCs w:val="22"/>
        </w:rPr>
        <w:lastRenderedPageBreak/>
        <w:t>Annex B1-5</w:t>
      </w:r>
    </w:p>
    <w:p w14:paraId="05B9FB80" w14:textId="4AF212B3" w:rsidR="00B2405B" w:rsidRDefault="00B2405B" w:rsidP="00F93805">
      <w:pPr>
        <w:pStyle w:val="Headingblue"/>
        <w:jc w:val="both"/>
        <w:rPr>
          <w:rFonts w:asciiTheme="minorHAnsi" w:hAnsiTheme="minorHAnsi" w:cstheme="minorHAnsi"/>
          <w:color w:val="000000" w:themeColor="text1"/>
          <w:spacing w:val="-3"/>
          <w:sz w:val="22"/>
          <w:szCs w:val="22"/>
        </w:rPr>
      </w:pPr>
    </w:p>
    <w:p w14:paraId="44642A21" w14:textId="77777777" w:rsidR="00B2405B" w:rsidRPr="00B2405B" w:rsidRDefault="00B2405B" w:rsidP="00B2405B">
      <w:pPr>
        <w:pStyle w:val="Headingblue"/>
        <w:jc w:val="both"/>
        <w:rPr>
          <w:rFonts w:asciiTheme="minorHAnsi" w:hAnsiTheme="minorHAnsi" w:cstheme="minorHAnsi"/>
          <w:color w:val="000000" w:themeColor="text1"/>
          <w:spacing w:val="-3"/>
          <w:sz w:val="22"/>
          <w:szCs w:val="22"/>
        </w:rPr>
      </w:pPr>
      <w:r w:rsidRPr="00B2405B">
        <w:rPr>
          <w:rFonts w:asciiTheme="minorHAnsi" w:hAnsiTheme="minorHAnsi" w:cstheme="minorHAnsi"/>
          <w:color w:val="000000" w:themeColor="text1"/>
          <w:spacing w:val="-3"/>
          <w:sz w:val="22"/>
          <w:szCs w:val="22"/>
        </w:rPr>
        <w:t>Call for proposal</w:t>
      </w:r>
    </w:p>
    <w:p w14:paraId="51B1129F" w14:textId="77777777" w:rsidR="00B2405B" w:rsidRPr="00B2405B" w:rsidRDefault="00B2405B" w:rsidP="00B2405B">
      <w:pPr>
        <w:pStyle w:val="Headingblue"/>
        <w:jc w:val="both"/>
        <w:rPr>
          <w:rFonts w:asciiTheme="minorHAnsi" w:hAnsiTheme="minorHAnsi" w:cstheme="minorHAnsi"/>
          <w:color w:val="000000" w:themeColor="text1"/>
          <w:spacing w:val="-3"/>
          <w:sz w:val="22"/>
          <w:szCs w:val="22"/>
        </w:rPr>
      </w:pPr>
      <w:r w:rsidRPr="00B2405B">
        <w:rPr>
          <w:rFonts w:asciiTheme="minorHAnsi" w:hAnsiTheme="minorHAnsi" w:cstheme="minorHAnsi"/>
          <w:color w:val="000000" w:themeColor="text1"/>
          <w:spacing w:val="-3"/>
          <w:sz w:val="22"/>
          <w:szCs w:val="22"/>
        </w:rPr>
        <w:t>Description of Services:</w:t>
      </w:r>
    </w:p>
    <w:p w14:paraId="6A402DB7" w14:textId="2688E5BE" w:rsidR="00B2405B" w:rsidRDefault="002A3B8B" w:rsidP="00B2405B">
      <w:pPr>
        <w:pStyle w:val="Headingblue"/>
        <w:jc w:val="both"/>
        <w:rPr>
          <w:rFonts w:asciiTheme="minorHAnsi" w:eastAsiaTheme="minorHAnsi" w:hAnsiTheme="minorHAnsi" w:cstheme="minorHAnsi"/>
          <w:bCs/>
          <w:color w:val="000000" w:themeColor="text1"/>
          <w:sz w:val="22"/>
          <w:szCs w:val="22"/>
          <w:lang w:eastAsia="en-US"/>
        </w:rPr>
      </w:pPr>
      <w:r>
        <w:rPr>
          <w:rFonts w:asciiTheme="minorHAnsi" w:eastAsiaTheme="minorHAnsi" w:hAnsiTheme="minorHAnsi" w:cstheme="minorHAnsi"/>
          <w:bCs/>
          <w:color w:val="000000" w:themeColor="text1"/>
          <w:sz w:val="22"/>
          <w:szCs w:val="22"/>
          <w:lang w:eastAsia="en-US"/>
        </w:rPr>
        <w:t>CFP No. UNW-HAYA-JP-002/2019</w:t>
      </w:r>
    </w:p>
    <w:p w14:paraId="24E5D02D" w14:textId="77777777" w:rsidR="002C585F" w:rsidRDefault="002C585F" w:rsidP="00B2405B">
      <w:pPr>
        <w:pStyle w:val="Headingblue"/>
        <w:jc w:val="both"/>
        <w:rPr>
          <w:rFonts w:asciiTheme="minorHAnsi" w:hAnsiTheme="minorHAnsi" w:cstheme="minorHAnsi"/>
          <w:color w:val="000000" w:themeColor="text1"/>
          <w:spacing w:val="-3"/>
          <w:sz w:val="22"/>
          <w:szCs w:val="22"/>
        </w:rPr>
      </w:pPr>
    </w:p>
    <w:p w14:paraId="58162C48" w14:textId="595FAAA1" w:rsidR="00B2405B" w:rsidRDefault="00B2405B" w:rsidP="00B2405B">
      <w:pPr>
        <w:pStyle w:val="Headingblue"/>
        <w:jc w:val="both"/>
        <w:rPr>
          <w:rFonts w:asciiTheme="minorHAnsi" w:hAnsiTheme="minorHAnsi" w:cstheme="minorHAnsi"/>
          <w:color w:val="000000" w:themeColor="text1"/>
          <w:spacing w:val="-3"/>
          <w:sz w:val="22"/>
          <w:szCs w:val="22"/>
        </w:rPr>
      </w:pPr>
      <w:r w:rsidRPr="00B2405B">
        <w:rPr>
          <w:rFonts w:asciiTheme="minorHAnsi" w:hAnsiTheme="minorHAnsi" w:cstheme="minorHAnsi"/>
          <w:color w:val="000000" w:themeColor="text1"/>
          <w:spacing w:val="-3"/>
          <w:sz w:val="22"/>
          <w:szCs w:val="22"/>
        </w:rPr>
        <w:t>Format of resume for proposed staff</w:t>
      </w:r>
    </w:p>
    <w:p w14:paraId="52A5F6E0" w14:textId="4621CE63" w:rsidR="00B2405B" w:rsidRDefault="00B2405B" w:rsidP="00B2405B">
      <w:pPr>
        <w:pStyle w:val="Headingblue"/>
        <w:jc w:val="both"/>
        <w:rPr>
          <w:rFonts w:asciiTheme="minorHAnsi" w:hAnsiTheme="minorHAnsi" w:cstheme="minorHAnsi"/>
          <w:color w:val="000000" w:themeColor="text1"/>
          <w:spacing w:val="-3"/>
          <w:sz w:val="22"/>
          <w:szCs w:val="22"/>
        </w:rPr>
      </w:pPr>
    </w:p>
    <w:p w14:paraId="102E7992" w14:textId="31DDBD6F" w:rsidR="00B2405B" w:rsidRDefault="00B2405B" w:rsidP="00B2405B">
      <w:pPr>
        <w:pStyle w:val="Headingblue"/>
        <w:jc w:val="both"/>
        <w:rPr>
          <w:rFonts w:asciiTheme="minorHAnsi" w:hAnsiTheme="minorHAnsi" w:cstheme="minorHAnsi"/>
          <w:b w:val="0"/>
          <w:color w:val="000000" w:themeColor="text1"/>
          <w:spacing w:val="-3"/>
          <w:sz w:val="22"/>
          <w:szCs w:val="22"/>
        </w:rPr>
      </w:pPr>
      <w:r w:rsidRPr="00B2405B">
        <w:rPr>
          <w:rFonts w:asciiTheme="minorHAnsi" w:hAnsiTheme="minorHAnsi" w:cstheme="minorHAnsi"/>
          <w:b w:val="0"/>
          <w:color w:val="000000" w:themeColor="text1"/>
          <w:spacing w:val="-3"/>
          <w:sz w:val="22"/>
          <w:szCs w:val="22"/>
        </w:rPr>
        <w:t>Name of Staff: _______________________________________</w:t>
      </w:r>
    </w:p>
    <w:p w14:paraId="16EBB3BC" w14:textId="77777777" w:rsidR="00B2405B" w:rsidRPr="00B2405B" w:rsidRDefault="00B2405B" w:rsidP="00B2405B">
      <w:pPr>
        <w:pStyle w:val="Headingblue"/>
        <w:jc w:val="both"/>
        <w:rPr>
          <w:rFonts w:asciiTheme="minorHAnsi" w:hAnsiTheme="minorHAnsi" w:cstheme="minorHAnsi"/>
          <w:b w:val="0"/>
          <w:color w:val="000000" w:themeColor="text1"/>
          <w:spacing w:val="-3"/>
          <w:sz w:val="22"/>
          <w:szCs w:val="22"/>
        </w:rPr>
      </w:pPr>
    </w:p>
    <w:p w14:paraId="61FA9880" w14:textId="22B90B64" w:rsidR="00B2405B" w:rsidRDefault="00B2405B" w:rsidP="00B2405B">
      <w:pPr>
        <w:pStyle w:val="Headingblue"/>
        <w:jc w:val="both"/>
        <w:rPr>
          <w:rFonts w:asciiTheme="minorHAnsi" w:hAnsiTheme="minorHAnsi" w:cstheme="minorHAnsi"/>
          <w:b w:val="0"/>
          <w:color w:val="000000" w:themeColor="text1"/>
          <w:spacing w:val="-3"/>
          <w:sz w:val="22"/>
          <w:szCs w:val="22"/>
        </w:rPr>
      </w:pPr>
      <w:r w:rsidRPr="00B2405B">
        <w:rPr>
          <w:rFonts w:asciiTheme="minorHAnsi" w:hAnsiTheme="minorHAnsi" w:cstheme="minorHAnsi"/>
          <w:b w:val="0"/>
          <w:color w:val="000000" w:themeColor="text1"/>
          <w:spacing w:val="-3"/>
          <w:sz w:val="22"/>
          <w:szCs w:val="22"/>
        </w:rPr>
        <w:t>Title: _______________________________________________</w:t>
      </w:r>
    </w:p>
    <w:p w14:paraId="2FF6BA6B" w14:textId="77777777" w:rsidR="00B2405B" w:rsidRPr="00B2405B" w:rsidRDefault="00B2405B" w:rsidP="00B2405B">
      <w:pPr>
        <w:pStyle w:val="Headingblue"/>
        <w:jc w:val="both"/>
        <w:rPr>
          <w:rFonts w:asciiTheme="minorHAnsi" w:hAnsiTheme="minorHAnsi" w:cstheme="minorHAnsi"/>
          <w:b w:val="0"/>
          <w:color w:val="000000" w:themeColor="text1"/>
          <w:spacing w:val="-3"/>
          <w:sz w:val="22"/>
          <w:szCs w:val="22"/>
        </w:rPr>
      </w:pPr>
    </w:p>
    <w:p w14:paraId="19F77506" w14:textId="00DBF4C4" w:rsidR="00B2405B" w:rsidRDefault="00B2405B" w:rsidP="00B2405B">
      <w:pPr>
        <w:pStyle w:val="Headingblue"/>
        <w:jc w:val="both"/>
        <w:rPr>
          <w:rFonts w:asciiTheme="minorHAnsi" w:hAnsiTheme="minorHAnsi" w:cstheme="minorHAnsi"/>
          <w:b w:val="0"/>
          <w:color w:val="000000" w:themeColor="text1"/>
          <w:spacing w:val="-3"/>
          <w:sz w:val="22"/>
          <w:szCs w:val="22"/>
        </w:rPr>
      </w:pPr>
      <w:r w:rsidRPr="00B2405B">
        <w:rPr>
          <w:rFonts w:asciiTheme="minorHAnsi" w:hAnsiTheme="minorHAnsi" w:cstheme="minorHAnsi"/>
          <w:b w:val="0"/>
          <w:color w:val="000000" w:themeColor="text1"/>
          <w:spacing w:val="-3"/>
          <w:sz w:val="22"/>
          <w:szCs w:val="22"/>
        </w:rPr>
        <w:t>Years with Firm: _____________________ Nationality: ____________________</w:t>
      </w:r>
    </w:p>
    <w:p w14:paraId="3F9B8CA1" w14:textId="77777777" w:rsidR="00B2405B" w:rsidRDefault="00B2405B" w:rsidP="00B2405B">
      <w:pPr>
        <w:pStyle w:val="Headingblue"/>
        <w:jc w:val="both"/>
        <w:rPr>
          <w:rFonts w:asciiTheme="minorHAnsi" w:hAnsiTheme="minorHAnsi" w:cstheme="minorHAnsi"/>
          <w:b w:val="0"/>
          <w:color w:val="000000" w:themeColor="text1"/>
          <w:spacing w:val="-3"/>
          <w:sz w:val="22"/>
          <w:szCs w:val="22"/>
        </w:rPr>
      </w:pPr>
    </w:p>
    <w:p w14:paraId="53E5FFAB" w14:textId="398E250E" w:rsidR="00B2405B" w:rsidRDefault="00B2405B" w:rsidP="00B2405B">
      <w:pPr>
        <w:pStyle w:val="Headingblue"/>
        <w:jc w:val="both"/>
        <w:rPr>
          <w:rFonts w:asciiTheme="minorHAnsi" w:hAnsiTheme="minorHAnsi" w:cstheme="minorHAnsi"/>
          <w:b w:val="0"/>
          <w:color w:val="000000" w:themeColor="text1"/>
          <w:spacing w:val="-3"/>
          <w:sz w:val="22"/>
          <w:szCs w:val="22"/>
        </w:rPr>
      </w:pPr>
    </w:p>
    <w:p w14:paraId="79259921" w14:textId="4514B3A4" w:rsid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Education/Qualifications</w:t>
      </w:r>
      <w:r w:rsidRPr="00B2405B">
        <w:rPr>
          <w:rFonts w:ascii="Calibri" w:hAnsi="Calibri" w:cs="Calibri"/>
          <w:color w:val="000000"/>
          <w:lang w:val="en-US"/>
        </w:rPr>
        <w:t xml:space="preserve">: (Summarize college/university and other specialized education of staff member, giving names of schools, dates attended, and degrees-professional qualifications obtained. </w:t>
      </w:r>
    </w:p>
    <w:p w14:paraId="3CC66AF7" w14:textId="77777777" w:rsidR="00B2405B" w:rsidRPr="00B2405B" w:rsidRDefault="00B2405B" w:rsidP="00B2405B">
      <w:pPr>
        <w:autoSpaceDE w:val="0"/>
        <w:autoSpaceDN w:val="0"/>
        <w:adjustRightInd w:val="0"/>
        <w:rPr>
          <w:rFonts w:ascii="Calibri" w:hAnsi="Calibri" w:cs="Calibri"/>
          <w:color w:val="000000"/>
          <w:lang w:val="en-US"/>
        </w:rPr>
      </w:pPr>
    </w:p>
    <w:p w14:paraId="327083E5" w14:textId="23025023" w:rsidR="00B2405B" w:rsidRDefault="00B2405B" w:rsidP="00B2405B">
      <w:pPr>
        <w:autoSpaceDE w:val="0"/>
        <w:autoSpaceDN w:val="0"/>
        <w:adjustRightInd w:val="0"/>
        <w:rPr>
          <w:rFonts w:ascii="Calibri" w:hAnsi="Calibri" w:cs="Calibri"/>
          <w:b/>
          <w:bCs/>
          <w:color w:val="000000"/>
          <w:lang w:val="en-US"/>
        </w:rPr>
      </w:pPr>
      <w:r w:rsidRPr="00B2405B">
        <w:rPr>
          <w:rFonts w:ascii="Calibri" w:hAnsi="Calibri" w:cs="Calibri"/>
          <w:b/>
          <w:bCs/>
          <w:color w:val="000000"/>
          <w:lang w:val="en-US"/>
        </w:rPr>
        <w:t xml:space="preserve">Employment Record/Experience </w:t>
      </w:r>
    </w:p>
    <w:p w14:paraId="2AC9105B" w14:textId="77777777" w:rsidR="00B2405B" w:rsidRPr="00B2405B" w:rsidRDefault="00B2405B" w:rsidP="00B2405B">
      <w:pPr>
        <w:autoSpaceDE w:val="0"/>
        <w:autoSpaceDN w:val="0"/>
        <w:adjustRightInd w:val="0"/>
        <w:rPr>
          <w:rFonts w:ascii="Calibri" w:hAnsi="Calibri" w:cs="Calibri"/>
          <w:color w:val="000000"/>
          <w:lang w:val="en-US"/>
        </w:rPr>
      </w:pPr>
    </w:p>
    <w:p w14:paraId="2180BA3D" w14:textId="7E852B07" w:rsid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color w:val="000000"/>
          <w:lang w:val="en-US"/>
        </w:rPr>
        <w:t xml:space="preserve">(Starting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 </w:t>
      </w:r>
    </w:p>
    <w:p w14:paraId="55D09FAE" w14:textId="77777777" w:rsidR="00B2405B" w:rsidRPr="00B2405B" w:rsidRDefault="00B2405B" w:rsidP="00B2405B">
      <w:pPr>
        <w:autoSpaceDE w:val="0"/>
        <w:autoSpaceDN w:val="0"/>
        <w:adjustRightInd w:val="0"/>
        <w:rPr>
          <w:rFonts w:ascii="Calibri" w:hAnsi="Calibri" w:cs="Calibri"/>
          <w:color w:val="000000"/>
          <w:lang w:val="en-US"/>
        </w:rPr>
      </w:pPr>
    </w:p>
    <w:p w14:paraId="62758C07" w14:textId="3F8AC508" w:rsidR="00B2405B" w:rsidRDefault="00B2405B" w:rsidP="00B2405B">
      <w:pPr>
        <w:autoSpaceDE w:val="0"/>
        <w:autoSpaceDN w:val="0"/>
        <w:adjustRightInd w:val="0"/>
        <w:rPr>
          <w:rFonts w:ascii="Calibri" w:hAnsi="Calibri" w:cs="Calibri"/>
          <w:b/>
          <w:bCs/>
          <w:color w:val="000000"/>
          <w:lang w:val="en-US"/>
        </w:rPr>
      </w:pPr>
      <w:r w:rsidRPr="00B2405B">
        <w:rPr>
          <w:rFonts w:ascii="Calibri" w:hAnsi="Calibri" w:cs="Calibri"/>
          <w:b/>
          <w:bCs/>
          <w:color w:val="000000"/>
          <w:lang w:val="en-US"/>
        </w:rPr>
        <w:t xml:space="preserve">References </w:t>
      </w:r>
    </w:p>
    <w:p w14:paraId="49B5902F" w14:textId="77777777" w:rsidR="00B2405B" w:rsidRPr="00B2405B" w:rsidRDefault="00B2405B" w:rsidP="00B2405B">
      <w:pPr>
        <w:autoSpaceDE w:val="0"/>
        <w:autoSpaceDN w:val="0"/>
        <w:adjustRightInd w:val="0"/>
        <w:rPr>
          <w:rFonts w:ascii="Calibri" w:hAnsi="Calibri" w:cs="Calibri"/>
          <w:color w:val="000000"/>
          <w:lang w:val="en-US"/>
        </w:rPr>
      </w:pPr>
    </w:p>
    <w:p w14:paraId="1D304D13" w14:textId="463C6D00" w:rsidR="00B2405B" w:rsidRDefault="00B2405B" w:rsidP="00B2405B">
      <w:pPr>
        <w:pStyle w:val="Headingblue"/>
        <w:jc w:val="both"/>
        <w:rPr>
          <w:rFonts w:ascii="Calibri" w:eastAsiaTheme="minorHAnsi" w:hAnsi="Calibri" w:cs="Calibri"/>
          <w:b w:val="0"/>
          <w:color w:val="000000"/>
          <w:sz w:val="22"/>
          <w:szCs w:val="22"/>
          <w:lang w:val="en-US" w:eastAsia="en-US"/>
        </w:rPr>
      </w:pPr>
      <w:r w:rsidRPr="00B2405B">
        <w:rPr>
          <w:rFonts w:ascii="Calibri" w:eastAsiaTheme="minorHAnsi" w:hAnsi="Calibri" w:cs="Calibri"/>
          <w:b w:val="0"/>
          <w:color w:val="000000"/>
          <w:sz w:val="22"/>
          <w:szCs w:val="22"/>
          <w:lang w:val="en-US" w:eastAsia="en-US"/>
        </w:rPr>
        <w:t>Provide names and addresses for two (2) references.</w:t>
      </w:r>
    </w:p>
    <w:p w14:paraId="172E6B59" w14:textId="6AD900B5" w:rsidR="00B2405B" w:rsidRDefault="00B2405B" w:rsidP="00B2405B">
      <w:pPr>
        <w:pStyle w:val="Headingblue"/>
        <w:jc w:val="both"/>
        <w:rPr>
          <w:rFonts w:ascii="Calibri" w:eastAsiaTheme="minorHAnsi" w:hAnsi="Calibri" w:cs="Calibri"/>
          <w:b w:val="0"/>
          <w:color w:val="000000"/>
          <w:sz w:val="22"/>
          <w:szCs w:val="22"/>
          <w:lang w:val="en-US" w:eastAsia="en-US"/>
        </w:rPr>
      </w:pPr>
    </w:p>
    <w:p w14:paraId="21FD159E" w14:textId="05331D9A" w:rsidR="00B2405B" w:rsidRDefault="00B2405B" w:rsidP="00B2405B">
      <w:pPr>
        <w:pStyle w:val="Headingblue"/>
        <w:jc w:val="both"/>
        <w:rPr>
          <w:rFonts w:ascii="Calibri" w:eastAsiaTheme="minorHAnsi" w:hAnsi="Calibri" w:cs="Calibri"/>
          <w:b w:val="0"/>
          <w:color w:val="000000"/>
          <w:sz w:val="22"/>
          <w:szCs w:val="22"/>
          <w:lang w:val="en-US" w:eastAsia="en-US"/>
        </w:rPr>
      </w:pPr>
    </w:p>
    <w:p w14:paraId="15035033" w14:textId="3B28714B" w:rsidR="00B2405B" w:rsidRDefault="00B2405B" w:rsidP="00B2405B">
      <w:pPr>
        <w:pStyle w:val="Headingblue"/>
        <w:jc w:val="both"/>
        <w:rPr>
          <w:rFonts w:ascii="Calibri" w:eastAsiaTheme="minorHAnsi" w:hAnsi="Calibri" w:cs="Calibri"/>
          <w:b w:val="0"/>
          <w:color w:val="000000"/>
          <w:sz w:val="22"/>
          <w:szCs w:val="22"/>
          <w:lang w:val="en-US" w:eastAsia="en-US"/>
        </w:rPr>
      </w:pPr>
    </w:p>
    <w:p w14:paraId="41B0E6F0" w14:textId="3A986505" w:rsidR="00B2405B" w:rsidRDefault="00B2405B" w:rsidP="00B2405B">
      <w:pPr>
        <w:pStyle w:val="Headingblue"/>
        <w:jc w:val="both"/>
        <w:rPr>
          <w:rFonts w:ascii="Calibri" w:eastAsiaTheme="minorHAnsi" w:hAnsi="Calibri" w:cs="Calibri"/>
          <w:b w:val="0"/>
          <w:color w:val="000000"/>
          <w:sz w:val="22"/>
          <w:szCs w:val="22"/>
          <w:lang w:val="en-US" w:eastAsia="en-US"/>
        </w:rPr>
      </w:pPr>
    </w:p>
    <w:p w14:paraId="49E6F70C" w14:textId="77777777" w:rsidR="00CD31D3" w:rsidRDefault="00CD31D3" w:rsidP="00B2405B">
      <w:pPr>
        <w:autoSpaceDE w:val="0"/>
        <w:autoSpaceDN w:val="0"/>
        <w:adjustRightInd w:val="0"/>
        <w:rPr>
          <w:rFonts w:ascii="Calibri" w:hAnsi="Calibri" w:cs="Calibri"/>
          <w:b/>
          <w:bCs/>
          <w:color w:val="000000"/>
          <w:lang w:val="en-US"/>
        </w:rPr>
      </w:pPr>
    </w:p>
    <w:p w14:paraId="6ECF1DEE" w14:textId="77777777" w:rsidR="00CD31D3" w:rsidRDefault="00CD31D3" w:rsidP="00B2405B">
      <w:pPr>
        <w:autoSpaceDE w:val="0"/>
        <w:autoSpaceDN w:val="0"/>
        <w:adjustRightInd w:val="0"/>
        <w:rPr>
          <w:rFonts w:ascii="Calibri" w:hAnsi="Calibri" w:cs="Calibri"/>
          <w:b/>
          <w:bCs/>
          <w:color w:val="000000"/>
          <w:lang w:val="en-US"/>
        </w:rPr>
      </w:pPr>
    </w:p>
    <w:p w14:paraId="4089F8EB" w14:textId="77777777" w:rsidR="00CD31D3" w:rsidRDefault="00CD31D3" w:rsidP="00B2405B">
      <w:pPr>
        <w:autoSpaceDE w:val="0"/>
        <w:autoSpaceDN w:val="0"/>
        <w:adjustRightInd w:val="0"/>
        <w:rPr>
          <w:rFonts w:ascii="Calibri" w:hAnsi="Calibri" w:cs="Calibri"/>
          <w:b/>
          <w:bCs/>
          <w:color w:val="000000"/>
          <w:lang w:val="en-US"/>
        </w:rPr>
      </w:pPr>
    </w:p>
    <w:p w14:paraId="2C4687C5" w14:textId="77777777" w:rsidR="00CD31D3" w:rsidRDefault="00CD31D3" w:rsidP="00B2405B">
      <w:pPr>
        <w:autoSpaceDE w:val="0"/>
        <w:autoSpaceDN w:val="0"/>
        <w:adjustRightInd w:val="0"/>
        <w:rPr>
          <w:rFonts w:ascii="Calibri" w:hAnsi="Calibri" w:cs="Calibri"/>
          <w:b/>
          <w:bCs/>
          <w:color w:val="000000"/>
          <w:lang w:val="en-US"/>
        </w:rPr>
      </w:pPr>
    </w:p>
    <w:p w14:paraId="4CC381B6" w14:textId="77777777" w:rsidR="00CD31D3" w:rsidRDefault="00CD31D3" w:rsidP="00B2405B">
      <w:pPr>
        <w:autoSpaceDE w:val="0"/>
        <w:autoSpaceDN w:val="0"/>
        <w:adjustRightInd w:val="0"/>
        <w:rPr>
          <w:rFonts w:ascii="Calibri" w:hAnsi="Calibri" w:cs="Calibri"/>
          <w:b/>
          <w:bCs/>
          <w:color w:val="000000"/>
          <w:lang w:val="en-US"/>
        </w:rPr>
      </w:pPr>
    </w:p>
    <w:p w14:paraId="467B476E" w14:textId="77777777" w:rsidR="00CD31D3" w:rsidRDefault="00CD31D3" w:rsidP="00B2405B">
      <w:pPr>
        <w:autoSpaceDE w:val="0"/>
        <w:autoSpaceDN w:val="0"/>
        <w:adjustRightInd w:val="0"/>
        <w:rPr>
          <w:rFonts w:ascii="Calibri" w:hAnsi="Calibri" w:cs="Calibri"/>
          <w:b/>
          <w:bCs/>
          <w:color w:val="000000"/>
          <w:lang w:val="en-US"/>
        </w:rPr>
      </w:pPr>
    </w:p>
    <w:p w14:paraId="20263DFD" w14:textId="77777777" w:rsidR="00CD31D3" w:rsidRDefault="00CD31D3" w:rsidP="00B2405B">
      <w:pPr>
        <w:autoSpaceDE w:val="0"/>
        <w:autoSpaceDN w:val="0"/>
        <w:adjustRightInd w:val="0"/>
        <w:rPr>
          <w:rFonts w:ascii="Calibri" w:hAnsi="Calibri" w:cs="Calibri"/>
          <w:b/>
          <w:bCs/>
          <w:color w:val="000000"/>
          <w:lang w:val="en-US"/>
        </w:rPr>
      </w:pPr>
    </w:p>
    <w:p w14:paraId="7FEC3DD2" w14:textId="77777777" w:rsidR="00CD31D3" w:rsidRDefault="00CD31D3" w:rsidP="00B2405B">
      <w:pPr>
        <w:autoSpaceDE w:val="0"/>
        <w:autoSpaceDN w:val="0"/>
        <w:adjustRightInd w:val="0"/>
        <w:rPr>
          <w:rFonts w:ascii="Calibri" w:hAnsi="Calibri" w:cs="Calibri"/>
          <w:b/>
          <w:bCs/>
          <w:color w:val="000000"/>
          <w:lang w:val="en-US"/>
        </w:rPr>
      </w:pPr>
    </w:p>
    <w:p w14:paraId="6FD8B950" w14:textId="77777777" w:rsidR="00CD31D3" w:rsidRDefault="00CD31D3" w:rsidP="00B2405B">
      <w:pPr>
        <w:autoSpaceDE w:val="0"/>
        <w:autoSpaceDN w:val="0"/>
        <w:adjustRightInd w:val="0"/>
        <w:rPr>
          <w:rFonts w:ascii="Calibri" w:hAnsi="Calibri" w:cs="Calibri"/>
          <w:b/>
          <w:bCs/>
          <w:color w:val="000000"/>
          <w:lang w:val="en-US"/>
        </w:rPr>
      </w:pPr>
    </w:p>
    <w:p w14:paraId="7E71EF4F" w14:textId="77777777" w:rsidR="00CD31D3" w:rsidRDefault="00CD31D3" w:rsidP="00B2405B">
      <w:pPr>
        <w:autoSpaceDE w:val="0"/>
        <w:autoSpaceDN w:val="0"/>
        <w:adjustRightInd w:val="0"/>
        <w:rPr>
          <w:rFonts w:ascii="Calibri" w:hAnsi="Calibri" w:cs="Calibri"/>
          <w:b/>
          <w:bCs/>
          <w:color w:val="000000"/>
          <w:lang w:val="en-US"/>
        </w:rPr>
      </w:pPr>
    </w:p>
    <w:p w14:paraId="5A4DE450" w14:textId="77777777" w:rsidR="00CD31D3" w:rsidRDefault="00CD31D3" w:rsidP="00B2405B">
      <w:pPr>
        <w:autoSpaceDE w:val="0"/>
        <w:autoSpaceDN w:val="0"/>
        <w:adjustRightInd w:val="0"/>
        <w:rPr>
          <w:rFonts w:ascii="Calibri" w:hAnsi="Calibri" w:cs="Calibri"/>
          <w:b/>
          <w:bCs/>
          <w:color w:val="000000"/>
          <w:lang w:val="en-US"/>
        </w:rPr>
      </w:pPr>
    </w:p>
    <w:p w14:paraId="7ACDD3A8" w14:textId="77777777" w:rsidR="00CD31D3" w:rsidRDefault="00CD31D3" w:rsidP="00B2405B">
      <w:pPr>
        <w:autoSpaceDE w:val="0"/>
        <w:autoSpaceDN w:val="0"/>
        <w:adjustRightInd w:val="0"/>
        <w:rPr>
          <w:rFonts w:ascii="Calibri" w:hAnsi="Calibri" w:cs="Calibri"/>
          <w:b/>
          <w:bCs/>
          <w:color w:val="000000"/>
          <w:lang w:val="en-US"/>
        </w:rPr>
      </w:pPr>
    </w:p>
    <w:p w14:paraId="70099348" w14:textId="77777777" w:rsidR="00CD31D3" w:rsidRDefault="00CD31D3" w:rsidP="00B2405B">
      <w:pPr>
        <w:autoSpaceDE w:val="0"/>
        <w:autoSpaceDN w:val="0"/>
        <w:adjustRightInd w:val="0"/>
        <w:rPr>
          <w:rFonts w:ascii="Calibri" w:hAnsi="Calibri" w:cs="Calibri"/>
          <w:b/>
          <w:bCs/>
          <w:color w:val="000000"/>
          <w:lang w:val="en-US"/>
        </w:rPr>
      </w:pPr>
    </w:p>
    <w:p w14:paraId="183659D8" w14:textId="77777777" w:rsidR="007E16FC" w:rsidRDefault="007E16FC" w:rsidP="00B2405B">
      <w:pPr>
        <w:autoSpaceDE w:val="0"/>
        <w:autoSpaceDN w:val="0"/>
        <w:adjustRightInd w:val="0"/>
        <w:rPr>
          <w:rFonts w:ascii="Calibri" w:hAnsi="Calibri" w:cs="Calibri"/>
          <w:b/>
          <w:bCs/>
          <w:color w:val="000000"/>
          <w:lang w:val="en-US"/>
        </w:rPr>
      </w:pPr>
    </w:p>
    <w:p w14:paraId="57861F86" w14:textId="78217939" w:rsidR="00B2405B" w:rsidRDefault="00B2405B" w:rsidP="00B2405B">
      <w:pPr>
        <w:autoSpaceDE w:val="0"/>
        <w:autoSpaceDN w:val="0"/>
        <w:adjustRightInd w:val="0"/>
        <w:rPr>
          <w:rFonts w:ascii="Calibri" w:hAnsi="Calibri" w:cs="Calibri"/>
          <w:b/>
          <w:bCs/>
          <w:color w:val="000000"/>
          <w:lang w:val="en-US"/>
        </w:rPr>
      </w:pPr>
      <w:r w:rsidRPr="00B2405B">
        <w:rPr>
          <w:rFonts w:ascii="Calibri" w:hAnsi="Calibri" w:cs="Calibri"/>
          <w:b/>
          <w:bCs/>
          <w:color w:val="000000"/>
          <w:lang w:val="en-US"/>
        </w:rPr>
        <w:lastRenderedPageBreak/>
        <w:t xml:space="preserve">Annex B1-6 </w:t>
      </w:r>
    </w:p>
    <w:p w14:paraId="2CB1653B" w14:textId="77777777" w:rsidR="00B2405B" w:rsidRPr="00B2405B" w:rsidRDefault="00B2405B" w:rsidP="00B2405B">
      <w:pPr>
        <w:autoSpaceDE w:val="0"/>
        <w:autoSpaceDN w:val="0"/>
        <w:adjustRightInd w:val="0"/>
        <w:rPr>
          <w:rFonts w:ascii="Calibri" w:hAnsi="Calibri" w:cs="Calibri"/>
          <w:color w:val="000000"/>
          <w:lang w:val="en-US"/>
        </w:rPr>
      </w:pPr>
    </w:p>
    <w:p w14:paraId="4F743304"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Call for proposal </w:t>
      </w:r>
    </w:p>
    <w:p w14:paraId="37D60A67"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Description of Services </w:t>
      </w:r>
    </w:p>
    <w:p w14:paraId="53D7139E" w14:textId="46CD1F45" w:rsidR="00B2405B" w:rsidRDefault="002A3B8B" w:rsidP="00B2405B">
      <w:pPr>
        <w:pStyle w:val="Headingblue"/>
        <w:jc w:val="both"/>
        <w:rPr>
          <w:rFonts w:asciiTheme="minorHAnsi" w:eastAsiaTheme="minorHAnsi" w:hAnsiTheme="minorHAnsi" w:cstheme="minorHAnsi"/>
          <w:bCs/>
          <w:color w:val="000000" w:themeColor="text1"/>
          <w:sz w:val="22"/>
          <w:szCs w:val="22"/>
          <w:lang w:eastAsia="en-US"/>
        </w:rPr>
      </w:pPr>
      <w:r>
        <w:rPr>
          <w:rFonts w:asciiTheme="minorHAnsi" w:eastAsiaTheme="minorHAnsi" w:hAnsiTheme="minorHAnsi" w:cstheme="minorHAnsi"/>
          <w:bCs/>
          <w:color w:val="000000" w:themeColor="text1"/>
          <w:sz w:val="22"/>
          <w:szCs w:val="22"/>
          <w:lang w:eastAsia="en-US"/>
        </w:rPr>
        <w:t>CFP No. UNW-HAYA-JP-002/2019</w:t>
      </w:r>
    </w:p>
    <w:p w14:paraId="40B6E8F7" w14:textId="77777777" w:rsidR="002C585F" w:rsidRDefault="002C585F" w:rsidP="00B2405B">
      <w:pPr>
        <w:pStyle w:val="Headingblue"/>
        <w:jc w:val="both"/>
        <w:rPr>
          <w:rFonts w:asciiTheme="minorHAnsi" w:hAnsiTheme="minorHAnsi" w:cstheme="minorHAnsi"/>
          <w:color w:val="000000" w:themeColor="text1"/>
          <w:spacing w:val="-3"/>
          <w:sz w:val="22"/>
          <w:szCs w:val="22"/>
        </w:rPr>
      </w:pPr>
    </w:p>
    <w:p w14:paraId="62F899EE" w14:textId="0AA2B13F" w:rsidR="00B2405B" w:rsidRPr="00B2405B" w:rsidRDefault="00B2405B" w:rsidP="00B2405B">
      <w:pPr>
        <w:autoSpaceDE w:val="0"/>
        <w:autoSpaceDN w:val="0"/>
        <w:adjustRightInd w:val="0"/>
        <w:jc w:val="center"/>
        <w:rPr>
          <w:rFonts w:ascii="Calibri" w:hAnsi="Calibri" w:cs="Calibri"/>
          <w:color w:val="000000"/>
          <w:u w:val="single"/>
          <w:lang w:val="en-US"/>
        </w:rPr>
      </w:pPr>
      <w:r w:rsidRPr="00B2405B">
        <w:rPr>
          <w:rFonts w:ascii="Calibri" w:hAnsi="Calibri" w:cs="Calibri"/>
          <w:b/>
          <w:bCs/>
          <w:color w:val="000000"/>
          <w:u w:val="single"/>
          <w:lang w:val="en-US"/>
        </w:rPr>
        <w:t>Capacity Assessment Document Checklist</w:t>
      </w:r>
    </w:p>
    <w:p w14:paraId="763626A2" w14:textId="7CF5AD1A" w:rsidR="00B2405B" w:rsidRDefault="00B2405B" w:rsidP="00B2405B">
      <w:pPr>
        <w:autoSpaceDE w:val="0"/>
        <w:autoSpaceDN w:val="0"/>
        <w:adjustRightInd w:val="0"/>
        <w:jc w:val="center"/>
        <w:rPr>
          <w:rFonts w:ascii="Calibri" w:hAnsi="Calibri" w:cs="Calibri"/>
          <w:b/>
          <w:bCs/>
          <w:color w:val="000000"/>
          <w:lang w:val="en-US"/>
        </w:rPr>
      </w:pPr>
      <w:r w:rsidRPr="00B2405B">
        <w:rPr>
          <w:rFonts w:ascii="Calibri" w:hAnsi="Calibri" w:cs="Calibri"/>
          <w:b/>
          <w:bCs/>
          <w:color w:val="000000"/>
          <w:lang w:val="en-US"/>
        </w:rPr>
        <w:t>For Potential Implementing Partners/Responsible Parties</w:t>
      </w:r>
    </w:p>
    <w:p w14:paraId="116BAACF" w14:textId="77777777" w:rsidR="0014220B" w:rsidRDefault="0014220B" w:rsidP="0014220B">
      <w:pPr>
        <w:autoSpaceDE w:val="0"/>
        <w:autoSpaceDN w:val="0"/>
        <w:adjustRightInd w:val="0"/>
        <w:rPr>
          <w:rFonts w:ascii="Calibri" w:hAnsi="Calibri" w:cs="Calibri"/>
          <w:b/>
          <w:bCs/>
          <w:color w:val="000000"/>
          <w:lang w:val="en-US"/>
        </w:rPr>
      </w:pPr>
    </w:p>
    <w:p w14:paraId="6A954008" w14:textId="7E00E855" w:rsidR="00B2405B" w:rsidRDefault="00971518" w:rsidP="00B2405B">
      <w:pPr>
        <w:autoSpaceDE w:val="0"/>
        <w:autoSpaceDN w:val="0"/>
        <w:adjustRightInd w:val="0"/>
        <w:jc w:val="center"/>
        <w:rPr>
          <w:rFonts w:ascii="Calibri" w:hAnsi="Calibri" w:cs="Calibri"/>
          <w:b/>
          <w:bCs/>
          <w:color w:val="FF0000"/>
          <w:lang w:val="en-US"/>
        </w:rPr>
      </w:pPr>
      <w:r w:rsidRPr="00971518">
        <w:rPr>
          <w:rFonts w:ascii="Calibri" w:hAnsi="Calibri" w:cs="Calibri"/>
          <w:b/>
          <w:bCs/>
          <w:color w:val="FF0000"/>
          <w:lang w:val="en-US"/>
        </w:rPr>
        <w:t xml:space="preserve">NOTE: All mandatory requirements </w:t>
      </w:r>
      <w:r>
        <w:rPr>
          <w:rFonts w:ascii="Calibri" w:hAnsi="Calibri" w:cs="Calibri"/>
          <w:b/>
          <w:bCs/>
          <w:color w:val="FF0000"/>
          <w:lang w:val="en-US"/>
        </w:rPr>
        <w:t>must be</w:t>
      </w:r>
      <w:r w:rsidRPr="00971518">
        <w:rPr>
          <w:rFonts w:ascii="Calibri" w:hAnsi="Calibri" w:cs="Calibri"/>
          <w:b/>
          <w:bCs/>
          <w:color w:val="FF0000"/>
          <w:lang w:val="en-US"/>
        </w:rPr>
        <w:t xml:space="preserve"> provided as annexes as part of the submitted package. Any missing documents will result in disqualification.</w:t>
      </w:r>
    </w:p>
    <w:p w14:paraId="00F70CCF" w14:textId="77777777" w:rsidR="007E16FC" w:rsidRPr="00DD27D4" w:rsidRDefault="007E16FC" w:rsidP="00DD27D4">
      <w:pPr>
        <w:autoSpaceDE w:val="0"/>
        <w:autoSpaceDN w:val="0"/>
        <w:adjustRightInd w:val="0"/>
        <w:jc w:val="center"/>
        <w:rPr>
          <w:rFonts w:ascii="Calibri" w:hAnsi="Calibri" w:cs="Calibri"/>
          <w:b/>
          <w:bCs/>
          <w:color w:val="FF0000"/>
          <w:lang w:val="en-US"/>
        </w:rPr>
      </w:pPr>
    </w:p>
    <w:p w14:paraId="21D2BE48" w14:textId="47C65A34" w:rsidR="007E16FC" w:rsidRPr="00DD27D4" w:rsidRDefault="007E16FC" w:rsidP="00DD27D4">
      <w:pPr>
        <w:autoSpaceDE w:val="0"/>
        <w:autoSpaceDN w:val="0"/>
        <w:adjustRightInd w:val="0"/>
        <w:jc w:val="center"/>
        <w:rPr>
          <w:rFonts w:ascii="Calibri" w:hAnsi="Calibri" w:cs="Calibri"/>
          <w:color w:val="FF0000"/>
          <w:lang w:val="en-US"/>
        </w:rPr>
      </w:pPr>
      <w:r w:rsidRPr="00DD27D4">
        <w:rPr>
          <w:rFonts w:ascii="Calibri" w:hAnsi="Calibri" w:cs="Calibri"/>
          <w:b/>
          <w:bCs/>
          <w:color w:val="FF0000"/>
          <w:lang w:val="en-US"/>
        </w:rPr>
        <w:t>All documents must be sen</w:t>
      </w:r>
      <w:r w:rsidR="00DD27D4">
        <w:rPr>
          <w:rFonts w:ascii="Calibri" w:hAnsi="Calibri" w:cs="Calibri"/>
          <w:b/>
          <w:bCs/>
          <w:color w:val="FF0000"/>
          <w:lang w:val="en-US"/>
        </w:rPr>
        <w:t>t</w:t>
      </w:r>
      <w:r w:rsidRPr="00DD27D4">
        <w:rPr>
          <w:rFonts w:ascii="Calibri" w:hAnsi="Calibri" w:cs="Calibri"/>
          <w:b/>
          <w:bCs/>
          <w:color w:val="FF0000"/>
          <w:lang w:val="en-US"/>
        </w:rPr>
        <w:t xml:space="preserve"> via email, where </w:t>
      </w:r>
      <w:r w:rsidRPr="00DD27D4">
        <w:rPr>
          <w:rFonts w:ascii="Calibri" w:hAnsi="Calibri" w:cs="Calibri"/>
          <w:color w:val="FF0000"/>
          <w:lang w:val="en-US"/>
        </w:rPr>
        <w:t>the email subject line should read:</w:t>
      </w:r>
    </w:p>
    <w:p w14:paraId="58939185" w14:textId="25AE9CB4" w:rsidR="007E16FC" w:rsidRPr="00DD27D4" w:rsidRDefault="007E16FC" w:rsidP="00DD27D4">
      <w:pPr>
        <w:autoSpaceDE w:val="0"/>
        <w:autoSpaceDN w:val="0"/>
        <w:adjustRightInd w:val="0"/>
        <w:jc w:val="center"/>
        <w:rPr>
          <w:rFonts w:ascii="Calibri" w:hAnsi="Calibri" w:cs="Calibri"/>
          <w:b/>
          <w:bCs/>
          <w:color w:val="FF0000"/>
          <w:lang w:val="en-US"/>
        </w:rPr>
      </w:pPr>
      <w:r w:rsidRPr="00DD27D4">
        <w:rPr>
          <w:rFonts w:ascii="Calibri" w:hAnsi="Calibri" w:cs="Calibri"/>
          <w:b/>
          <w:bCs/>
          <w:color w:val="FF0000"/>
          <w:lang w:val="en-US"/>
        </w:rPr>
        <w:t xml:space="preserve">CFP No. UNW-HAYA-JP-002/2019 – (Name of proponent) - </w:t>
      </w:r>
      <w:r w:rsidR="00DD27D4" w:rsidRPr="00DD27D4">
        <w:rPr>
          <w:rFonts w:ascii="Calibri" w:hAnsi="Calibri" w:cs="Calibri"/>
          <w:b/>
          <w:bCs/>
          <w:color w:val="FF0000"/>
          <w:u w:val="single"/>
          <w:lang w:val="en-US"/>
        </w:rPr>
        <w:t>Capacity Assessment Documents</w:t>
      </w:r>
    </w:p>
    <w:p w14:paraId="03DE0C81" w14:textId="77777777" w:rsidR="007E16FC" w:rsidRPr="00B2405B" w:rsidRDefault="007E16FC" w:rsidP="00B2405B">
      <w:pPr>
        <w:autoSpaceDE w:val="0"/>
        <w:autoSpaceDN w:val="0"/>
        <w:adjustRightInd w:val="0"/>
        <w:jc w:val="center"/>
        <w:rPr>
          <w:rFonts w:ascii="Calibri" w:hAnsi="Calibri" w:cs="Calibri"/>
          <w:color w:val="000000"/>
          <w:lang w:val="en-US"/>
        </w:rPr>
      </w:pPr>
    </w:p>
    <w:p w14:paraId="025F27DC" w14:textId="167519A1" w:rsidR="00B2405B" w:rsidRDefault="00B2405B" w:rsidP="00B2405B">
      <w:pPr>
        <w:pStyle w:val="Headingblue"/>
        <w:jc w:val="both"/>
        <w:rPr>
          <w:rFonts w:asciiTheme="minorHAnsi" w:hAnsiTheme="minorHAnsi" w:cstheme="minorHAnsi"/>
          <w:color w:val="000000" w:themeColor="text1"/>
          <w:spacing w:val="-3"/>
          <w:sz w:val="22"/>
          <w:szCs w:val="22"/>
        </w:rPr>
      </w:pPr>
      <w:r w:rsidRPr="00B2405B">
        <w:rPr>
          <w:rFonts w:ascii="Calibri" w:eastAsiaTheme="minorHAnsi" w:hAnsi="Calibri" w:cs="Calibri"/>
          <w:bCs/>
          <w:color w:val="000000"/>
          <w:sz w:val="22"/>
          <w:szCs w:val="22"/>
          <w:lang w:val="en-US" w:eastAsia="en-US"/>
        </w:rPr>
        <w:t>Governance, Management and Technical</w:t>
      </w:r>
    </w:p>
    <w:tbl>
      <w:tblPr>
        <w:tblStyle w:val="TableGrid"/>
        <w:tblW w:w="0" w:type="auto"/>
        <w:tblLook w:val="04A0" w:firstRow="1" w:lastRow="0" w:firstColumn="1" w:lastColumn="0" w:noHBand="0" w:noVBand="1"/>
      </w:tblPr>
      <w:tblGrid>
        <w:gridCol w:w="3145"/>
        <w:gridCol w:w="2608"/>
        <w:gridCol w:w="2877"/>
      </w:tblGrid>
      <w:tr w:rsidR="00FA3DC5" w14:paraId="1B8C362D" w14:textId="77777777" w:rsidTr="00FA3DC5">
        <w:tc>
          <w:tcPr>
            <w:tcW w:w="3145" w:type="dxa"/>
          </w:tcPr>
          <w:p w14:paraId="6EF33027" w14:textId="3D18791D" w:rsidR="00FA3DC5" w:rsidRDefault="00FA3DC5" w:rsidP="00B2405B">
            <w:pPr>
              <w:pStyle w:val="Headingblue"/>
              <w:jc w:val="both"/>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Document</w:t>
            </w:r>
          </w:p>
        </w:tc>
        <w:tc>
          <w:tcPr>
            <w:tcW w:w="2608" w:type="dxa"/>
          </w:tcPr>
          <w:p w14:paraId="028B380A" w14:textId="124920C4" w:rsidR="00FA3DC5" w:rsidRDefault="00FA3DC5" w:rsidP="00B2405B">
            <w:pPr>
              <w:pStyle w:val="Headingblue"/>
              <w:jc w:val="both"/>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Mandatory/Optional</w:t>
            </w:r>
          </w:p>
        </w:tc>
        <w:tc>
          <w:tcPr>
            <w:tcW w:w="2877" w:type="dxa"/>
          </w:tcPr>
          <w:p w14:paraId="31F19274" w14:textId="5A6D13B0" w:rsidR="00FA3DC5" w:rsidRDefault="00FA3DC5" w:rsidP="00B2405B">
            <w:pPr>
              <w:pStyle w:val="Headingblue"/>
              <w:jc w:val="both"/>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Yes/No</w:t>
            </w:r>
          </w:p>
        </w:tc>
      </w:tr>
      <w:tr w:rsidR="00FA3DC5" w14:paraId="50D6F8E1" w14:textId="77777777" w:rsidTr="00FA3DC5">
        <w:tc>
          <w:tcPr>
            <w:tcW w:w="3145" w:type="dxa"/>
          </w:tcPr>
          <w:tbl>
            <w:tblPr>
              <w:tblW w:w="0" w:type="auto"/>
              <w:tblBorders>
                <w:top w:val="nil"/>
                <w:left w:val="nil"/>
                <w:bottom w:val="nil"/>
                <w:right w:val="nil"/>
              </w:tblBorders>
              <w:tblLook w:val="0000" w:firstRow="0" w:lastRow="0" w:firstColumn="0" w:lastColumn="0" w:noHBand="0" w:noVBand="0"/>
            </w:tblPr>
            <w:tblGrid>
              <w:gridCol w:w="1765"/>
            </w:tblGrid>
            <w:tr w:rsidR="00FA3DC5" w:rsidRPr="00FA3DC5" w14:paraId="49C1A2D7" w14:textId="77777777">
              <w:trPr>
                <w:trHeight w:val="110"/>
              </w:trPr>
              <w:tc>
                <w:tcPr>
                  <w:tcW w:w="0" w:type="auto"/>
                </w:tcPr>
                <w:p w14:paraId="5C732E3C" w14:textId="77777777" w:rsidR="00FA3DC5" w:rsidRPr="00FA3DC5" w:rsidRDefault="00FA3DC5" w:rsidP="00FA3DC5">
                  <w:pPr>
                    <w:autoSpaceDE w:val="0"/>
                    <w:autoSpaceDN w:val="0"/>
                    <w:adjustRightInd w:val="0"/>
                    <w:rPr>
                      <w:rFonts w:ascii="Calibri" w:hAnsi="Calibri" w:cs="Calibri"/>
                      <w:color w:val="000000"/>
                      <w:lang w:val="en-US"/>
                    </w:rPr>
                  </w:pPr>
                  <w:r w:rsidRPr="00FA3DC5">
                    <w:rPr>
                      <w:rFonts w:ascii="Calibri" w:hAnsi="Calibri" w:cs="Calibri"/>
                      <w:color w:val="000000"/>
                      <w:lang w:val="en-US"/>
                    </w:rPr>
                    <w:t xml:space="preserve">Legal registration </w:t>
                  </w:r>
                </w:p>
              </w:tc>
            </w:tr>
            <w:tr w:rsidR="00FA3DC5" w:rsidRPr="00FA3DC5" w14:paraId="37BE7F66" w14:textId="77777777">
              <w:trPr>
                <w:trHeight w:val="110"/>
              </w:trPr>
              <w:tc>
                <w:tcPr>
                  <w:tcW w:w="0" w:type="auto"/>
                </w:tcPr>
                <w:p w14:paraId="51E42078" w14:textId="77777777" w:rsidR="00FA3DC5" w:rsidRPr="00FA3DC5" w:rsidRDefault="00FA3DC5" w:rsidP="00FA3DC5">
                  <w:pPr>
                    <w:autoSpaceDE w:val="0"/>
                    <w:autoSpaceDN w:val="0"/>
                    <w:adjustRightInd w:val="0"/>
                    <w:rPr>
                      <w:rFonts w:ascii="Calibri" w:hAnsi="Calibri" w:cs="Calibri"/>
                      <w:color w:val="000000"/>
                      <w:lang w:val="en-US"/>
                    </w:rPr>
                  </w:pPr>
                </w:p>
              </w:tc>
            </w:tr>
          </w:tbl>
          <w:p w14:paraId="6D071225" w14:textId="77777777" w:rsidR="00FA3DC5" w:rsidRPr="00FA3DC5" w:rsidRDefault="00FA3DC5" w:rsidP="00FA3DC5">
            <w:pPr>
              <w:pStyle w:val="Headingblue"/>
              <w:rPr>
                <w:rFonts w:ascii="Calibri" w:eastAsiaTheme="minorHAnsi" w:hAnsi="Calibri" w:cs="Calibri"/>
                <w:b w:val="0"/>
                <w:color w:val="000000"/>
                <w:sz w:val="22"/>
                <w:szCs w:val="22"/>
                <w:lang w:val="en-US" w:eastAsia="en-US"/>
              </w:rPr>
            </w:pPr>
          </w:p>
        </w:tc>
        <w:tc>
          <w:tcPr>
            <w:tcW w:w="2608" w:type="dxa"/>
          </w:tcPr>
          <w:p w14:paraId="434FFF51" w14:textId="2DE6F597"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 xml:space="preserve">Mandatory </w:t>
            </w:r>
          </w:p>
        </w:tc>
        <w:tc>
          <w:tcPr>
            <w:tcW w:w="2877" w:type="dxa"/>
          </w:tcPr>
          <w:p w14:paraId="6F02933A"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0D32CA3E" w14:textId="77777777" w:rsidTr="0014220B">
        <w:trPr>
          <w:trHeight w:val="710"/>
        </w:trPr>
        <w:tc>
          <w:tcPr>
            <w:tcW w:w="3145" w:type="dxa"/>
          </w:tcPr>
          <w:p w14:paraId="62169D4A" w14:textId="28D3C027" w:rsidR="00FA3DC5" w:rsidRPr="00FA3DC5" w:rsidRDefault="00FA3DC5" w:rsidP="0014220B">
            <w:pPr>
              <w:autoSpaceDE w:val="0"/>
              <w:autoSpaceDN w:val="0"/>
              <w:adjustRightInd w:val="0"/>
              <w:rPr>
                <w:rFonts w:ascii="Calibri" w:hAnsi="Calibri" w:cs="Calibri"/>
                <w:color w:val="000000"/>
                <w:lang w:val="en-US"/>
              </w:rPr>
            </w:pPr>
            <w:r w:rsidRPr="00FA3DC5">
              <w:rPr>
                <w:rFonts w:ascii="Calibri" w:hAnsi="Calibri" w:cs="Calibri"/>
                <w:color w:val="000000"/>
                <w:lang w:val="en-US"/>
              </w:rPr>
              <w:t xml:space="preserve">Rules of Governance / Statues of the organization </w:t>
            </w:r>
          </w:p>
        </w:tc>
        <w:tc>
          <w:tcPr>
            <w:tcW w:w="2608" w:type="dxa"/>
          </w:tcPr>
          <w:p w14:paraId="189CF9A6" w14:textId="27709F63" w:rsidR="00FA3DC5" w:rsidRDefault="00FA3DC5" w:rsidP="00B2405B">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59222002"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4C1BBAE6" w14:textId="77777777" w:rsidTr="00FA3DC5">
        <w:tc>
          <w:tcPr>
            <w:tcW w:w="3145" w:type="dxa"/>
          </w:tcPr>
          <w:p w14:paraId="70855402" w14:textId="6DCEF85C" w:rsidR="00FA3DC5" w:rsidRPr="00FA3DC5" w:rsidRDefault="00FA3DC5" w:rsidP="00FA3DC5">
            <w:pPr>
              <w:autoSpaceDE w:val="0"/>
              <w:autoSpaceDN w:val="0"/>
              <w:adjustRightInd w:val="0"/>
              <w:rPr>
                <w:rFonts w:ascii="Calibri" w:hAnsi="Calibri" w:cs="Calibri"/>
                <w:color w:val="000000"/>
                <w:lang w:val="en-US"/>
              </w:rPr>
            </w:pPr>
            <w:r w:rsidRPr="00FA3DC5">
              <w:rPr>
                <w:rFonts w:ascii="Calibri" w:hAnsi="Calibri" w:cs="Calibri"/>
                <w:color w:val="000000"/>
                <w:lang w:val="en-US"/>
              </w:rPr>
              <w:t>Organigram of the organization</w:t>
            </w:r>
          </w:p>
        </w:tc>
        <w:tc>
          <w:tcPr>
            <w:tcW w:w="2608" w:type="dxa"/>
          </w:tcPr>
          <w:p w14:paraId="45F4C65D" w14:textId="7A13B18C" w:rsidR="00FA3DC5" w:rsidRDefault="00FA3DC5" w:rsidP="00B2405B">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5A6ABE84"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64817F86" w14:textId="77777777" w:rsidTr="00FA3DC5">
        <w:tc>
          <w:tcPr>
            <w:tcW w:w="3145" w:type="dxa"/>
          </w:tcPr>
          <w:p w14:paraId="5EDDE770" w14:textId="7FD68B21" w:rsidR="00FA3DC5" w:rsidRPr="00FA3DC5" w:rsidRDefault="00FA3DC5" w:rsidP="00FA3DC5">
            <w:pPr>
              <w:autoSpaceDE w:val="0"/>
              <w:autoSpaceDN w:val="0"/>
              <w:adjustRightInd w:val="0"/>
              <w:rPr>
                <w:rFonts w:ascii="Calibri" w:hAnsi="Calibri" w:cs="Calibri"/>
                <w:color w:val="000000"/>
                <w:lang w:val="en-US"/>
              </w:rPr>
            </w:pPr>
            <w:r w:rsidRPr="00FA3DC5">
              <w:rPr>
                <w:rFonts w:ascii="Calibri" w:hAnsi="Calibri" w:cs="Calibri"/>
                <w:color w:val="000000"/>
                <w:lang w:val="en-US"/>
              </w:rPr>
              <w:t>List of Key management</w:t>
            </w:r>
          </w:p>
        </w:tc>
        <w:tc>
          <w:tcPr>
            <w:tcW w:w="2608" w:type="dxa"/>
          </w:tcPr>
          <w:p w14:paraId="0204A462" w14:textId="77472553" w:rsidR="00FA3DC5" w:rsidRDefault="00FA3DC5" w:rsidP="00B2405B">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0722FE46"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4ADEB60E" w14:textId="77777777" w:rsidTr="00FA3DC5">
        <w:tc>
          <w:tcPr>
            <w:tcW w:w="3145" w:type="dxa"/>
          </w:tcPr>
          <w:p w14:paraId="57061C13" w14:textId="20380284" w:rsidR="00FA3DC5" w:rsidRPr="00FA3DC5" w:rsidRDefault="00FA3DC5" w:rsidP="00FA3DC5">
            <w:pPr>
              <w:pStyle w:val="Headingblue"/>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CVs of Key Staff proposed for the engagement with UN Women</w:t>
            </w:r>
          </w:p>
        </w:tc>
        <w:tc>
          <w:tcPr>
            <w:tcW w:w="2608" w:type="dxa"/>
          </w:tcPr>
          <w:p w14:paraId="206FDEBE" w14:textId="1EE9158E" w:rsidR="00FA3DC5" w:rsidRDefault="00FA3DC5" w:rsidP="00B2405B">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7EC0F0B1"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5FBC7900" w14:textId="77777777" w:rsidTr="00FA3DC5">
        <w:tc>
          <w:tcPr>
            <w:tcW w:w="3145" w:type="dxa"/>
          </w:tcPr>
          <w:p w14:paraId="5CFB0562" w14:textId="2C3B58CD"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Anti-Fraud Policy Framework</w:t>
            </w:r>
          </w:p>
        </w:tc>
        <w:tc>
          <w:tcPr>
            <w:tcW w:w="2608" w:type="dxa"/>
          </w:tcPr>
          <w:p w14:paraId="250A79B0" w14:textId="65B4F66D" w:rsidR="00FA3DC5" w:rsidRDefault="00FA3DC5" w:rsidP="00B2405B">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1DEB1CCC"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bl>
    <w:p w14:paraId="789B6CF5" w14:textId="7AC66DDC" w:rsidR="00B2405B" w:rsidRDefault="00B2405B" w:rsidP="00B2405B">
      <w:pPr>
        <w:pStyle w:val="Headingblue"/>
        <w:jc w:val="both"/>
        <w:rPr>
          <w:rFonts w:asciiTheme="minorHAnsi" w:hAnsiTheme="minorHAnsi" w:cstheme="minorHAnsi"/>
          <w:color w:val="000000" w:themeColor="text1"/>
          <w:spacing w:val="-3"/>
          <w:sz w:val="22"/>
          <w:szCs w:val="22"/>
        </w:rPr>
      </w:pPr>
    </w:p>
    <w:p w14:paraId="297193E6" w14:textId="264DB73D" w:rsidR="00B2405B" w:rsidRPr="00FA3DC5" w:rsidRDefault="00FA3DC5" w:rsidP="00B2405B">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color w:val="000000" w:themeColor="text1"/>
          <w:spacing w:val="-3"/>
          <w:sz w:val="22"/>
          <w:szCs w:val="22"/>
        </w:rPr>
        <w:t>Administration and Finance</w:t>
      </w:r>
    </w:p>
    <w:tbl>
      <w:tblPr>
        <w:tblStyle w:val="TableGrid"/>
        <w:tblW w:w="0" w:type="auto"/>
        <w:tblLook w:val="04A0" w:firstRow="1" w:lastRow="0" w:firstColumn="1" w:lastColumn="0" w:noHBand="0" w:noVBand="1"/>
      </w:tblPr>
      <w:tblGrid>
        <w:gridCol w:w="2876"/>
        <w:gridCol w:w="2877"/>
        <w:gridCol w:w="2877"/>
      </w:tblGrid>
      <w:tr w:rsidR="00FA3DC5" w14:paraId="50C5FB93" w14:textId="77777777" w:rsidTr="00FA3DC5">
        <w:tc>
          <w:tcPr>
            <w:tcW w:w="2876" w:type="dxa"/>
          </w:tcPr>
          <w:p w14:paraId="3E0E9FA8" w14:textId="3CF58F70" w:rsidR="00FA3DC5" w:rsidRDefault="00FA3DC5" w:rsidP="00FA3DC5">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color w:val="000000" w:themeColor="text1"/>
                <w:spacing w:val="-3"/>
                <w:sz w:val="22"/>
                <w:szCs w:val="22"/>
              </w:rPr>
              <w:t>Document</w:t>
            </w:r>
          </w:p>
        </w:tc>
        <w:tc>
          <w:tcPr>
            <w:tcW w:w="2877" w:type="dxa"/>
          </w:tcPr>
          <w:p w14:paraId="520FD0FD" w14:textId="338C9F7E" w:rsidR="00FA3DC5" w:rsidRDefault="00FA3DC5" w:rsidP="00FA3DC5">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color w:val="000000" w:themeColor="text1"/>
                <w:spacing w:val="-3"/>
                <w:sz w:val="22"/>
                <w:szCs w:val="22"/>
              </w:rPr>
              <w:t>Mandatory/Optional</w:t>
            </w:r>
          </w:p>
        </w:tc>
        <w:tc>
          <w:tcPr>
            <w:tcW w:w="2877" w:type="dxa"/>
          </w:tcPr>
          <w:p w14:paraId="43D15566" w14:textId="34CF7C84" w:rsidR="00FA3DC5" w:rsidRDefault="00FA3DC5" w:rsidP="00FA3DC5">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color w:val="000000" w:themeColor="text1"/>
                <w:spacing w:val="-3"/>
                <w:sz w:val="22"/>
                <w:szCs w:val="22"/>
              </w:rPr>
              <w:t>Yes/No</w:t>
            </w:r>
          </w:p>
        </w:tc>
      </w:tr>
      <w:tr w:rsidR="00FA3DC5" w14:paraId="44F13DB3" w14:textId="77777777" w:rsidTr="00FA3DC5">
        <w:tc>
          <w:tcPr>
            <w:tcW w:w="2876" w:type="dxa"/>
          </w:tcPr>
          <w:p w14:paraId="56512838" w14:textId="4C539B0A"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Administrative and Financial Rules of the organization</w:t>
            </w:r>
          </w:p>
        </w:tc>
        <w:tc>
          <w:tcPr>
            <w:tcW w:w="2877" w:type="dxa"/>
          </w:tcPr>
          <w:p w14:paraId="0280C2D1" w14:textId="1683D6D6"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20BE7091"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47B8DA01" w14:textId="77777777" w:rsidTr="00FA3DC5">
        <w:tc>
          <w:tcPr>
            <w:tcW w:w="2876" w:type="dxa"/>
          </w:tcPr>
          <w:p w14:paraId="75D8D065" w14:textId="395364D9"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Internal Control Framework</w:t>
            </w:r>
          </w:p>
        </w:tc>
        <w:tc>
          <w:tcPr>
            <w:tcW w:w="2877" w:type="dxa"/>
          </w:tcPr>
          <w:p w14:paraId="19BFA0C4" w14:textId="073BB416"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67872C3C"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4CA72E23" w14:textId="77777777" w:rsidTr="00FA3DC5">
        <w:tc>
          <w:tcPr>
            <w:tcW w:w="2876" w:type="dxa"/>
          </w:tcPr>
          <w:p w14:paraId="19903AE6" w14:textId="27F85335"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Audited Statements of last 3 years</w:t>
            </w:r>
          </w:p>
        </w:tc>
        <w:tc>
          <w:tcPr>
            <w:tcW w:w="2877" w:type="dxa"/>
          </w:tcPr>
          <w:p w14:paraId="4D30378F" w14:textId="3DB11953"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4DD05705"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635CB2C0" w14:textId="77777777" w:rsidTr="00FA3DC5">
        <w:tc>
          <w:tcPr>
            <w:tcW w:w="2876" w:type="dxa"/>
          </w:tcPr>
          <w:p w14:paraId="44A1CDF4" w14:textId="5FEAD144" w:rsidR="00FA3DC5" w:rsidRPr="00FA3DC5" w:rsidRDefault="00FA3DC5" w:rsidP="00FA3DC5">
            <w:pPr>
              <w:pStyle w:val="Headingblue"/>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List of Banks</w:t>
            </w:r>
          </w:p>
        </w:tc>
        <w:tc>
          <w:tcPr>
            <w:tcW w:w="2877" w:type="dxa"/>
          </w:tcPr>
          <w:p w14:paraId="0E66F04C"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c>
          <w:tcPr>
            <w:tcW w:w="2877" w:type="dxa"/>
          </w:tcPr>
          <w:p w14:paraId="1E1D413E"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1A11021A" w14:textId="77777777" w:rsidTr="00FA3DC5">
        <w:tc>
          <w:tcPr>
            <w:tcW w:w="2876" w:type="dxa"/>
          </w:tcPr>
          <w:p w14:paraId="5841F140" w14:textId="5336797E"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Name of External Auditors</w:t>
            </w:r>
          </w:p>
        </w:tc>
        <w:tc>
          <w:tcPr>
            <w:tcW w:w="2877" w:type="dxa"/>
          </w:tcPr>
          <w:p w14:paraId="74D1196F"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c>
          <w:tcPr>
            <w:tcW w:w="2877" w:type="dxa"/>
          </w:tcPr>
          <w:p w14:paraId="14C9BAD4"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bl>
    <w:p w14:paraId="0F316CF5" w14:textId="762DA8B9" w:rsidR="00B2405B" w:rsidRDefault="00B2405B" w:rsidP="00B2405B">
      <w:pPr>
        <w:pStyle w:val="Headingblue"/>
        <w:jc w:val="both"/>
        <w:rPr>
          <w:rFonts w:asciiTheme="minorHAnsi" w:hAnsiTheme="minorHAnsi" w:cstheme="minorHAnsi"/>
          <w:color w:val="000000" w:themeColor="text1"/>
          <w:spacing w:val="-3"/>
          <w:sz w:val="22"/>
          <w:szCs w:val="22"/>
        </w:rPr>
      </w:pPr>
    </w:p>
    <w:p w14:paraId="50AECA7A" w14:textId="5A77E176" w:rsidR="00B2405B" w:rsidRDefault="00FA3DC5" w:rsidP="00B2405B">
      <w:pPr>
        <w:pStyle w:val="Headingblue"/>
        <w:jc w:val="both"/>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Procurement</w:t>
      </w:r>
    </w:p>
    <w:tbl>
      <w:tblPr>
        <w:tblStyle w:val="TableGrid"/>
        <w:tblW w:w="0" w:type="auto"/>
        <w:tblLook w:val="04A0" w:firstRow="1" w:lastRow="0" w:firstColumn="1" w:lastColumn="0" w:noHBand="0" w:noVBand="1"/>
      </w:tblPr>
      <w:tblGrid>
        <w:gridCol w:w="2876"/>
        <w:gridCol w:w="2877"/>
        <w:gridCol w:w="2877"/>
      </w:tblGrid>
      <w:tr w:rsidR="00FA3DC5" w14:paraId="4F162235" w14:textId="77777777" w:rsidTr="00FA3DC5">
        <w:tc>
          <w:tcPr>
            <w:tcW w:w="2876" w:type="dxa"/>
          </w:tcPr>
          <w:p w14:paraId="46E1B845" w14:textId="06A0A686" w:rsidR="00FA3DC5" w:rsidRDefault="00FA3DC5" w:rsidP="00FA3DC5">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color w:val="000000" w:themeColor="text1"/>
                <w:spacing w:val="-3"/>
                <w:sz w:val="22"/>
                <w:szCs w:val="22"/>
              </w:rPr>
              <w:t>Document</w:t>
            </w:r>
          </w:p>
        </w:tc>
        <w:tc>
          <w:tcPr>
            <w:tcW w:w="2877" w:type="dxa"/>
          </w:tcPr>
          <w:p w14:paraId="5C66F905" w14:textId="5C2120CB" w:rsidR="00FA3DC5" w:rsidRDefault="00FA3DC5" w:rsidP="00FA3DC5">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color w:val="000000" w:themeColor="text1"/>
                <w:spacing w:val="-3"/>
                <w:sz w:val="22"/>
                <w:szCs w:val="22"/>
              </w:rPr>
              <w:t>Mandatory/Optional</w:t>
            </w:r>
          </w:p>
        </w:tc>
        <w:tc>
          <w:tcPr>
            <w:tcW w:w="2877" w:type="dxa"/>
          </w:tcPr>
          <w:p w14:paraId="756C195E" w14:textId="7DF3FBD6" w:rsidR="00FA3DC5" w:rsidRDefault="00FA3DC5" w:rsidP="00FA3DC5">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color w:val="000000" w:themeColor="text1"/>
                <w:spacing w:val="-3"/>
                <w:sz w:val="22"/>
                <w:szCs w:val="22"/>
              </w:rPr>
              <w:t>Yes/No</w:t>
            </w:r>
          </w:p>
        </w:tc>
      </w:tr>
      <w:tr w:rsidR="00FA3DC5" w14:paraId="7FC4965B" w14:textId="77777777" w:rsidTr="00FA3DC5">
        <w:tc>
          <w:tcPr>
            <w:tcW w:w="2876" w:type="dxa"/>
          </w:tcPr>
          <w:p w14:paraId="1F2B3D39" w14:textId="7AB539E8"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Procurement Manual</w:t>
            </w:r>
          </w:p>
        </w:tc>
        <w:tc>
          <w:tcPr>
            <w:tcW w:w="2877" w:type="dxa"/>
          </w:tcPr>
          <w:p w14:paraId="58D871BF" w14:textId="3B7D67A1"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 xml:space="preserve">Mandatory </w:t>
            </w:r>
          </w:p>
        </w:tc>
        <w:tc>
          <w:tcPr>
            <w:tcW w:w="2877" w:type="dxa"/>
          </w:tcPr>
          <w:p w14:paraId="02909584"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45151E0C" w14:textId="77777777" w:rsidTr="00FA3DC5">
        <w:tc>
          <w:tcPr>
            <w:tcW w:w="2876" w:type="dxa"/>
          </w:tcPr>
          <w:p w14:paraId="33C9241D" w14:textId="61B83495"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Procurement Code of Conduct</w:t>
            </w:r>
          </w:p>
        </w:tc>
        <w:tc>
          <w:tcPr>
            <w:tcW w:w="2877" w:type="dxa"/>
          </w:tcPr>
          <w:p w14:paraId="467B2B1A" w14:textId="77777777"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p>
        </w:tc>
        <w:tc>
          <w:tcPr>
            <w:tcW w:w="2877" w:type="dxa"/>
          </w:tcPr>
          <w:p w14:paraId="7E31519E"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48B5FF9A" w14:textId="77777777" w:rsidTr="00FA3DC5">
        <w:tc>
          <w:tcPr>
            <w:tcW w:w="2876" w:type="dxa"/>
          </w:tcPr>
          <w:p w14:paraId="562E91BE" w14:textId="029352C3"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List of main suppliers / vendors</w:t>
            </w:r>
          </w:p>
        </w:tc>
        <w:tc>
          <w:tcPr>
            <w:tcW w:w="2877" w:type="dxa"/>
          </w:tcPr>
          <w:p w14:paraId="539A08A1" w14:textId="77777777"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p>
        </w:tc>
        <w:tc>
          <w:tcPr>
            <w:tcW w:w="2877" w:type="dxa"/>
          </w:tcPr>
          <w:p w14:paraId="5749E3D3"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bl>
    <w:p w14:paraId="7F4D867E" w14:textId="68DAB4D1" w:rsidR="00FA3DC5" w:rsidRDefault="00FA3DC5" w:rsidP="00B2405B">
      <w:pPr>
        <w:pStyle w:val="Headingblue"/>
        <w:jc w:val="both"/>
        <w:rPr>
          <w:rFonts w:asciiTheme="minorHAnsi" w:hAnsiTheme="minorHAnsi" w:cstheme="minorHAnsi"/>
          <w:color w:val="000000" w:themeColor="text1"/>
          <w:spacing w:val="-3"/>
          <w:sz w:val="22"/>
          <w:szCs w:val="22"/>
        </w:rPr>
      </w:pPr>
    </w:p>
    <w:p w14:paraId="295795B0" w14:textId="5E048243" w:rsidR="00FA3DC5" w:rsidRDefault="00433C1A" w:rsidP="00B2405B">
      <w:pPr>
        <w:pStyle w:val="Headingblue"/>
        <w:jc w:val="both"/>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Client Relationship</w:t>
      </w:r>
    </w:p>
    <w:tbl>
      <w:tblPr>
        <w:tblStyle w:val="TableGrid"/>
        <w:tblW w:w="0" w:type="auto"/>
        <w:tblLook w:val="04A0" w:firstRow="1" w:lastRow="0" w:firstColumn="1" w:lastColumn="0" w:noHBand="0" w:noVBand="1"/>
      </w:tblPr>
      <w:tblGrid>
        <w:gridCol w:w="2876"/>
        <w:gridCol w:w="2877"/>
        <w:gridCol w:w="2877"/>
      </w:tblGrid>
      <w:tr w:rsidR="00433C1A" w14:paraId="28A5A15B" w14:textId="77777777" w:rsidTr="00433C1A">
        <w:tc>
          <w:tcPr>
            <w:tcW w:w="2876" w:type="dxa"/>
          </w:tcPr>
          <w:p w14:paraId="47CA80EC" w14:textId="4FF673B5" w:rsidR="00433C1A" w:rsidRDefault="00433C1A" w:rsidP="00433C1A">
            <w:pPr>
              <w:pStyle w:val="Headingblue"/>
              <w:jc w:val="both"/>
              <w:rPr>
                <w:rFonts w:asciiTheme="minorHAnsi" w:hAnsiTheme="minorHAnsi" w:cstheme="minorHAnsi"/>
                <w:color w:val="000000" w:themeColor="text1"/>
                <w:spacing w:val="-3"/>
                <w:sz w:val="22"/>
                <w:szCs w:val="22"/>
              </w:rPr>
            </w:pPr>
            <w:r w:rsidRPr="00433C1A">
              <w:rPr>
                <w:rFonts w:asciiTheme="minorHAnsi" w:hAnsiTheme="minorHAnsi" w:cstheme="minorHAnsi"/>
                <w:color w:val="000000" w:themeColor="text1"/>
                <w:spacing w:val="-3"/>
                <w:sz w:val="22"/>
                <w:szCs w:val="22"/>
              </w:rPr>
              <w:t>Document</w:t>
            </w:r>
          </w:p>
        </w:tc>
        <w:tc>
          <w:tcPr>
            <w:tcW w:w="2877" w:type="dxa"/>
          </w:tcPr>
          <w:p w14:paraId="3EC0B57A" w14:textId="3CC1B4AE" w:rsidR="00433C1A" w:rsidRDefault="00433C1A" w:rsidP="00433C1A">
            <w:pPr>
              <w:pStyle w:val="Headingblue"/>
              <w:jc w:val="both"/>
              <w:rPr>
                <w:rFonts w:asciiTheme="minorHAnsi" w:hAnsiTheme="minorHAnsi" w:cstheme="minorHAnsi"/>
                <w:color w:val="000000" w:themeColor="text1"/>
                <w:spacing w:val="-3"/>
                <w:sz w:val="22"/>
                <w:szCs w:val="22"/>
              </w:rPr>
            </w:pPr>
            <w:r w:rsidRPr="00433C1A">
              <w:rPr>
                <w:rFonts w:asciiTheme="minorHAnsi" w:hAnsiTheme="minorHAnsi" w:cstheme="minorHAnsi"/>
                <w:color w:val="000000" w:themeColor="text1"/>
                <w:spacing w:val="-3"/>
                <w:sz w:val="22"/>
                <w:szCs w:val="22"/>
              </w:rPr>
              <w:t>Mandatory/Optional</w:t>
            </w:r>
          </w:p>
        </w:tc>
        <w:tc>
          <w:tcPr>
            <w:tcW w:w="2877" w:type="dxa"/>
          </w:tcPr>
          <w:p w14:paraId="01FED7B3" w14:textId="6E3D4D73" w:rsidR="00433C1A" w:rsidRDefault="00433C1A" w:rsidP="00433C1A">
            <w:pPr>
              <w:pStyle w:val="Headingblue"/>
              <w:jc w:val="both"/>
              <w:rPr>
                <w:rFonts w:asciiTheme="minorHAnsi" w:hAnsiTheme="minorHAnsi" w:cstheme="minorHAnsi"/>
                <w:color w:val="000000" w:themeColor="text1"/>
                <w:spacing w:val="-3"/>
                <w:sz w:val="22"/>
                <w:szCs w:val="22"/>
              </w:rPr>
            </w:pPr>
            <w:r w:rsidRPr="00433C1A">
              <w:rPr>
                <w:rFonts w:asciiTheme="minorHAnsi" w:hAnsiTheme="minorHAnsi" w:cstheme="minorHAnsi"/>
                <w:color w:val="000000" w:themeColor="text1"/>
                <w:spacing w:val="-3"/>
                <w:sz w:val="22"/>
                <w:szCs w:val="22"/>
              </w:rPr>
              <w:t>Yes/No</w:t>
            </w:r>
          </w:p>
        </w:tc>
      </w:tr>
      <w:tr w:rsidR="00433C1A" w14:paraId="2D5D1D74" w14:textId="77777777" w:rsidTr="00433C1A">
        <w:tc>
          <w:tcPr>
            <w:tcW w:w="2876" w:type="dxa"/>
          </w:tcPr>
          <w:p w14:paraId="752BE3CB" w14:textId="23723472" w:rsidR="00433C1A" w:rsidRPr="00433C1A" w:rsidRDefault="00433C1A" w:rsidP="00433C1A">
            <w:pPr>
              <w:pStyle w:val="Headingblue"/>
              <w:rPr>
                <w:rFonts w:asciiTheme="minorHAnsi" w:hAnsiTheme="minorHAnsi" w:cstheme="minorHAnsi"/>
                <w:b w:val="0"/>
                <w:color w:val="000000" w:themeColor="text1"/>
                <w:spacing w:val="-3"/>
                <w:sz w:val="22"/>
                <w:szCs w:val="22"/>
              </w:rPr>
            </w:pPr>
            <w:r w:rsidRPr="00433C1A">
              <w:rPr>
                <w:rFonts w:asciiTheme="minorHAnsi" w:hAnsiTheme="minorHAnsi" w:cstheme="minorHAnsi"/>
                <w:b w:val="0"/>
                <w:color w:val="000000" w:themeColor="text1"/>
                <w:spacing w:val="-3"/>
                <w:sz w:val="22"/>
                <w:szCs w:val="22"/>
              </w:rPr>
              <w:t>List of main clients / donors</w:t>
            </w:r>
          </w:p>
        </w:tc>
        <w:tc>
          <w:tcPr>
            <w:tcW w:w="2877" w:type="dxa"/>
          </w:tcPr>
          <w:p w14:paraId="2FCEDB62" w14:textId="6A2CB841" w:rsidR="00433C1A" w:rsidRPr="00433C1A" w:rsidRDefault="00433C1A" w:rsidP="00B2405B">
            <w:pPr>
              <w:pStyle w:val="Headingblue"/>
              <w:jc w:val="both"/>
              <w:rPr>
                <w:rFonts w:asciiTheme="minorHAnsi" w:hAnsiTheme="minorHAnsi" w:cstheme="minorHAnsi"/>
                <w:b w:val="0"/>
                <w:color w:val="000000" w:themeColor="text1"/>
                <w:spacing w:val="-3"/>
                <w:sz w:val="22"/>
                <w:szCs w:val="22"/>
              </w:rPr>
            </w:pPr>
            <w:r w:rsidRPr="00433C1A">
              <w:rPr>
                <w:rFonts w:asciiTheme="minorHAnsi" w:hAnsiTheme="minorHAnsi" w:cstheme="minorHAnsi"/>
                <w:b w:val="0"/>
                <w:color w:val="000000" w:themeColor="text1"/>
                <w:spacing w:val="-3"/>
                <w:sz w:val="22"/>
                <w:szCs w:val="22"/>
              </w:rPr>
              <w:t>Mandatory</w:t>
            </w:r>
          </w:p>
        </w:tc>
        <w:tc>
          <w:tcPr>
            <w:tcW w:w="2877" w:type="dxa"/>
          </w:tcPr>
          <w:p w14:paraId="2DC3032A" w14:textId="77777777" w:rsidR="00433C1A" w:rsidRDefault="00433C1A" w:rsidP="00B2405B">
            <w:pPr>
              <w:pStyle w:val="Headingblue"/>
              <w:jc w:val="both"/>
              <w:rPr>
                <w:rFonts w:asciiTheme="minorHAnsi" w:hAnsiTheme="minorHAnsi" w:cstheme="minorHAnsi"/>
                <w:color w:val="000000" w:themeColor="text1"/>
                <w:spacing w:val="-3"/>
                <w:sz w:val="22"/>
                <w:szCs w:val="22"/>
              </w:rPr>
            </w:pPr>
          </w:p>
        </w:tc>
      </w:tr>
      <w:tr w:rsidR="00433C1A" w14:paraId="7D485843" w14:textId="77777777" w:rsidTr="00433C1A">
        <w:tc>
          <w:tcPr>
            <w:tcW w:w="2876" w:type="dxa"/>
          </w:tcPr>
          <w:p w14:paraId="683FB1A5" w14:textId="1FE1B7EF" w:rsidR="00433C1A" w:rsidRPr="00433C1A" w:rsidRDefault="00433C1A" w:rsidP="00433C1A">
            <w:pPr>
              <w:pStyle w:val="Headingblue"/>
              <w:rPr>
                <w:rFonts w:asciiTheme="minorHAnsi" w:hAnsiTheme="minorHAnsi" w:cstheme="minorHAnsi"/>
                <w:b w:val="0"/>
                <w:color w:val="000000" w:themeColor="text1"/>
                <w:spacing w:val="-3"/>
                <w:sz w:val="22"/>
                <w:szCs w:val="22"/>
              </w:rPr>
            </w:pPr>
            <w:r w:rsidRPr="00433C1A">
              <w:rPr>
                <w:rFonts w:asciiTheme="minorHAnsi" w:hAnsiTheme="minorHAnsi" w:cstheme="minorHAnsi"/>
                <w:b w:val="0"/>
                <w:color w:val="000000" w:themeColor="text1"/>
                <w:spacing w:val="-3"/>
                <w:sz w:val="22"/>
                <w:szCs w:val="22"/>
              </w:rPr>
              <w:lastRenderedPageBreak/>
              <w:t>Two references</w:t>
            </w:r>
          </w:p>
        </w:tc>
        <w:tc>
          <w:tcPr>
            <w:tcW w:w="2877" w:type="dxa"/>
          </w:tcPr>
          <w:p w14:paraId="6E8F0438" w14:textId="341C3A07" w:rsidR="00433C1A" w:rsidRPr="00433C1A" w:rsidRDefault="00433C1A" w:rsidP="00B2405B">
            <w:pPr>
              <w:pStyle w:val="Headingblue"/>
              <w:jc w:val="both"/>
              <w:rPr>
                <w:rFonts w:asciiTheme="minorHAnsi" w:hAnsiTheme="minorHAnsi" w:cstheme="minorHAnsi"/>
                <w:b w:val="0"/>
                <w:color w:val="000000" w:themeColor="text1"/>
                <w:spacing w:val="-3"/>
                <w:sz w:val="22"/>
                <w:szCs w:val="22"/>
              </w:rPr>
            </w:pPr>
            <w:r w:rsidRPr="00433C1A">
              <w:rPr>
                <w:rFonts w:asciiTheme="minorHAnsi" w:hAnsiTheme="minorHAnsi" w:cstheme="minorHAnsi"/>
                <w:b w:val="0"/>
                <w:color w:val="000000" w:themeColor="text1"/>
                <w:spacing w:val="-3"/>
                <w:sz w:val="22"/>
                <w:szCs w:val="22"/>
              </w:rPr>
              <w:t>Mandatory</w:t>
            </w:r>
          </w:p>
        </w:tc>
        <w:tc>
          <w:tcPr>
            <w:tcW w:w="2877" w:type="dxa"/>
          </w:tcPr>
          <w:p w14:paraId="7FA1CD27" w14:textId="77777777" w:rsidR="00433C1A" w:rsidRDefault="00433C1A" w:rsidP="00B2405B">
            <w:pPr>
              <w:pStyle w:val="Headingblue"/>
              <w:jc w:val="both"/>
              <w:rPr>
                <w:rFonts w:asciiTheme="minorHAnsi" w:hAnsiTheme="minorHAnsi" w:cstheme="minorHAnsi"/>
                <w:color w:val="000000" w:themeColor="text1"/>
                <w:spacing w:val="-3"/>
                <w:sz w:val="22"/>
                <w:szCs w:val="22"/>
              </w:rPr>
            </w:pPr>
          </w:p>
        </w:tc>
      </w:tr>
      <w:tr w:rsidR="00433C1A" w14:paraId="17DC164D" w14:textId="77777777" w:rsidTr="00433C1A">
        <w:tc>
          <w:tcPr>
            <w:tcW w:w="2876" w:type="dxa"/>
          </w:tcPr>
          <w:p w14:paraId="5B6EEF5C" w14:textId="3E80D257" w:rsidR="00433C1A" w:rsidRPr="00433C1A" w:rsidRDefault="00433C1A" w:rsidP="00433C1A">
            <w:pPr>
              <w:pStyle w:val="Headingblue"/>
              <w:rPr>
                <w:rFonts w:asciiTheme="minorHAnsi" w:hAnsiTheme="minorHAnsi" w:cstheme="minorHAnsi"/>
                <w:b w:val="0"/>
                <w:color w:val="000000" w:themeColor="text1"/>
                <w:spacing w:val="-3"/>
                <w:sz w:val="22"/>
                <w:szCs w:val="22"/>
              </w:rPr>
            </w:pPr>
            <w:r w:rsidRPr="00433C1A">
              <w:rPr>
                <w:rFonts w:asciiTheme="minorHAnsi" w:hAnsiTheme="minorHAnsi" w:cstheme="minorHAnsi"/>
                <w:b w:val="0"/>
                <w:color w:val="000000" w:themeColor="text1"/>
                <w:spacing w:val="-3"/>
                <w:sz w:val="22"/>
                <w:szCs w:val="22"/>
              </w:rPr>
              <w:t>Past reports to clients / donors for last 3 years</w:t>
            </w:r>
          </w:p>
        </w:tc>
        <w:tc>
          <w:tcPr>
            <w:tcW w:w="2877" w:type="dxa"/>
          </w:tcPr>
          <w:p w14:paraId="49E1815A" w14:textId="77777777" w:rsidR="00433C1A" w:rsidRDefault="00433C1A" w:rsidP="00B2405B">
            <w:pPr>
              <w:pStyle w:val="Headingblue"/>
              <w:jc w:val="both"/>
              <w:rPr>
                <w:rFonts w:asciiTheme="minorHAnsi" w:hAnsiTheme="minorHAnsi" w:cstheme="minorHAnsi"/>
                <w:color w:val="000000" w:themeColor="text1"/>
                <w:spacing w:val="-3"/>
                <w:sz w:val="22"/>
                <w:szCs w:val="22"/>
              </w:rPr>
            </w:pPr>
          </w:p>
        </w:tc>
        <w:tc>
          <w:tcPr>
            <w:tcW w:w="2877" w:type="dxa"/>
          </w:tcPr>
          <w:p w14:paraId="6B2C26DF" w14:textId="77777777" w:rsidR="00433C1A" w:rsidRDefault="00433C1A" w:rsidP="00B2405B">
            <w:pPr>
              <w:pStyle w:val="Headingblue"/>
              <w:jc w:val="both"/>
              <w:rPr>
                <w:rFonts w:asciiTheme="minorHAnsi" w:hAnsiTheme="minorHAnsi" w:cstheme="minorHAnsi"/>
                <w:color w:val="000000" w:themeColor="text1"/>
                <w:spacing w:val="-3"/>
                <w:sz w:val="22"/>
                <w:szCs w:val="22"/>
              </w:rPr>
            </w:pPr>
          </w:p>
        </w:tc>
      </w:tr>
    </w:tbl>
    <w:p w14:paraId="3AA3B86F" w14:textId="5158C3CB" w:rsidR="00782EDC" w:rsidRPr="006847CC" w:rsidRDefault="00782EDC" w:rsidP="00F93805">
      <w:pPr>
        <w:pStyle w:val="Headingblue"/>
        <w:jc w:val="both"/>
        <w:rPr>
          <w:rFonts w:asciiTheme="minorHAnsi" w:hAnsiTheme="minorHAnsi" w:cstheme="minorHAnsi"/>
          <w:color w:val="000000" w:themeColor="text1"/>
          <w:sz w:val="22"/>
          <w:szCs w:val="22"/>
        </w:rPr>
      </w:pPr>
    </w:p>
    <w:sectPr w:rsidR="00782EDC" w:rsidRPr="006847CC" w:rsidSect="00002EB0">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28E29" w14:textId="77777777" w:rsidR="00016C4A" w:rsidRDefault="00016C4A" w:rsidP="00782EDC">
      <w:r>
        <w:separator/>
      </w:r>
    </w:p>
  </w:endnote>
  <w:endnote w:type="continuationSeparator" w:id="0">
    <w:p w14:paraId="482DB265" w14:textId="77777777" w:rsidR="00016C4A" w:rsidRDefault="00016C4A" w:rsidP="0078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pitch w:val="variable"/>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507070"/>
      <w:docPartObj>
        <w:docPartGallery w:val="Page Numbers (Bottom of Page)"/>
        <w:docPartUnique/>
      </w:docPartObj>
    </w:sdtPr>
    <w:sdtEndPr>
      <w:rPr>
        <w:noProof/>
      </w:rPr>
    </w:sdtEndPr>
    <w:sdtContent>
      <w:p w14:paraId="40689DC9" w14:textId="31FE2569" w:rsidR="00800EF3" w:rsidRDefault="00800EF3">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19FA3CF0" w14:textId="77777777" w:rsidR="00800EF3" w:rsidRDefault="00800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05E06" w14:textId="77777777" w:rsidR="00016C4A" w:rsidRDefault="00016C4A" w:rsidP="00782EDC">
      <w:r>
        <w:separator/>
      </w:r>
    </w:p>
  </w:footnote>
  <w:footnote w:type="continuationSeparator" w:id="0">
    <w:p w14:paraId="00BBD4C6" w14:textId="77777777" w:rsidR="00016C4A" w:rsidRDefault="00016C4A" w:rsidP="00782EDC">
      <w:r>
        <w:continuationSeparator/>
      </w:r>
    </w:p>
  </w:footnote>
  <w:footnote w:id="1">
    <w:p w14:paraId="33E9D6EB" w14:textId="51A0D3C6" w:rsidR="00800EF3" w:rsidRPr="000B5B8C" w:rsidRDefault="00800EF3">
      <w:pPr>
        <w:pStyle w:val="FootnoteText"/>
        <w:rPr>
          <w:lang w:val="en-US"/>
        </w:rPr>
      </w:pPr>
      <w:r>
        <w:rPr>
          <w:rStyle w:val="FootnoteReference"/>
        </w:rPr>
        <w:footnoteRef/>
      </w:r>
      <w:r>
        <w:t xml:space="preserve"> </w:t>
      </w:r>
      <w:r w:rsidRPr="000B5B8C">
        <w:t xml:space="preserve">UN Women and </w:t>
      </w:r>
      <w:proofErr w:type="spellStart"/>
      <w:r w:rsidRPr="000B5B8C">
        <w:t>Promundo</w:t>
      </w:r>
      <w:proofErr w:type="spellEnd"/>
      <w:r w:rsidRPr="000B5B8C">
        <w:t xml:space="preserve"> (2017). Understanding Masculinities: Results from the International Men and Gender Equality Survey (IMAGES) – Middle East and North Africa - Palestine Chapter</w:t>
      </w:r>
    </w:p>
  </w:footnote>
  <w:footnote w:id="2">
    <w:p w14:paraId="7CA6ED29" w14:textId="70ED974D" w:rsidR="00800EF3" w:rsidRPr="00A92696" w:rsidRDefault="00800EF3" w:rsidP="00A92696">
      <w:pPr>
        <w:pStyle w:val="FootnoteText"/>
      </w:pPr>
      <w:r>
        <w:rPr>
          <w:rStyle w:val="FootnoteReference"/>
        </w:rPr>
        <w:footnoteRef/>
      </w:r>
      <w:r>
        <w:t xml:space="preserve"> UN Women, Assessment of the Services of Anti-Violence Centres and Shelters in Palestine 2018. </w:t>
      </w:r>
    </w:p>
  </w:footnote>
  <w:footnote w:id="3">
    <w:p w14:paraId="44149974" w14:textId="1CAE548B" w:rsidR="00800EF3" w:rsidRPr="001E4C81" w:rsidRDefault="00800EF3">
      <w:pPr>
        <w:pStyle w:val="FootnoteText"/>
      </w:pPr>
      <w:r>
        <w:rPr>
          <w:rStyle w:val="FootnoteReference"/>
        </w:rPr>
        <w:footnoteRef/>
      </w:r>
      <w:r>
        <w:t xml:space="preserve"> </w:t>
      </w:r>
      <w:r w:rsidRPr="001E4C81">
        <w:t>UN Women and UNFPA, Essential Services Package for Women and Girls Subject to Violence: Core Elements and Quality Guidelines.</w:t>
      </w:r>
    </w:p>
  </w:footnote>
  <w:footnote w:id="4">
    <w:p w14:paraId="0425A476" w14:textId="080F52F3" w:rsidR="00800EF3" w:rsidRPr="00B43D6D" w:rsidRDefault="00800EF3">
      <w:pPr>
        <w:pStyle w:val="FootnoteText"/>
        <w:rPr>
          <w:lang w:val="en-US"/>
        </w:rPr>
      </w:pPr>
      <w:r>
        <w:rPr>
          <w:rStyle w:val="FootnoteReference"/>
        </w:rPr>
        <w:footnoteRef/>
      </w:r>
      <w:r>
        <w:t xml:space="preserve"> </w:t>
      </w:r>
      <w:r w:rsidRPr="00B43D6D">
        <w:t xml:space="preserve">The implementing partner in collaboration with UN Women and </w:t>
      </w:r>
      <w:proofErr w:type="spellStart"/>
      <w:r w:rsidRPr="00B43D6D">
        <w:t>MoSD</w:t>
      </w:r>
      <w:proofErr w:type="spellEnd"/>
      <w:r w:rsidRPr="00B43D6D">
        <w:t xml:space="preserve"> will support the reactivation and full functioning of the established National Reference Group for Protection Centres. The implementing partner will be involved in roundtable discussions with all stakeholders including the shelters management to align vision and strategic priorities of shelters in serving women victims and survivors of violence, including women who are not targeted in the protection centers' bylaws.</w:t>
      </w:r>
    </w:p>
  </w:footnote>
  <w:footnote w:id="5">
    <w:p w14:paraId="6E243BD3" w14:textId="278C41DC" w:rsidR="00800EF3" w:rsidRPr="00B43D6D" w:rsidRDefault="00800EF3">
      <w:pPr>
        <w:pStyle w:val="FootnoteText"/>
        <w:rPr>
          <w:lang w:val="en-US"/>
        </w:rPr>
      </w:pPr>
      <w:r>
        <w:rPr>
          <w:rStyle w:val="FootnoteReference"/>
        </w:rPr>
        <w:footnoteRef/>
      </w:r>
      <w:r>
        <w:t xml:space="preserve"> </w:t>
      </w:r>
      <w:r w:rsidRPr="00B43D6D">
        <w:t xml:space="preserve">The implementing partner in collaboration with UN Women and </w:t>
      </w:r>
      <w:proofErr w:type="spellStart"/>
      <w:r w:rsidRPr="00B43D6D">
        <w:t>MoSD</w:t>
      </w:r>
      <w:proofErr w:type="spellEnd"/>
      <w:r w:rsidRPr="00B43D6D">
        <w:t xml:space="preserve"> will support the reactivation and full functioning of the established National Reference Group for Protection Centres. The implementing partner will be involved in roundtable discussions with all stakeholders including the shelters management to align vision and strategic priorities of shelters in serving women victims and survivors of violence, including women who are not targeted in the protection centers' bylaws.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3AF024"/>
    <w:multiLevelType w:val="hybridMultilevel"/>
    <w:tmpl w:val="7B62C1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25FB8"/>
    <w:multiLevelType w:val="hybridMultilevel"/>
    <w:tmpl w:val="A01004EC"/>
    <w:lvl w:ilvl="0" w:tplc="2F5E760E">
      <w:start w:val="1"/>
      <w:numFmt w:val="decimal"/>
      <w:lvlText w:val="%1."/>
      <w:lvlJc w:val="left"/>
      <w:pPr>
        <w:ind w:left="720" w:hanging="360"/>
      </w:pPr>
      <w:rPr>
        <w:rFonts w:hint="default"/>
        <w:b/>
        <w:color w:val="auto"/>
      </w:rPr>
    </w:lvl>
    <w:lvl w:ilvl="1" w:tplc="0954279C">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67DD3"/>
    <w:multiLevelType w:val="hybridMultilevel"/>
    <w:tmpl w:val="A6686C00"/>
    <w:lvl w:ilvl="0" w:tplc="4B0C8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651D0"/>
    <w:multiLevelType w:val="multilevel"/>
    <w:tmpl w:val="F8380F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5" w15:restartNumberingAfterBreak="0">
    <w:nsid w:val="0CDD3C32"/>
    <w:multiLevelType w:val="hybridMultilevel"/>
    <w:tmpl w:val="75F257B2"/>
    <w:lvl w:ilvl="0" w:tplc="D3502186">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C5130"/>
    <w:multiLevelType w:val="hybridMultilevel"/>
    <w:tmpl w:val="AA3C44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C38EC"/>
    <w:multiLevelType w:val="hybridMultilevel"/>
    <w:tmpl w:val="6E08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85239"/>
    <w:multiLevelType w:val="hybridMultilevel"/>
    <w:tmpl w:val="8B7A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4483A"/>
    <w:multiLevelType w:val="hybridMultilevel"/>
    <w:tmpl w:val="60FAE1BC"/>
    <w:lvl w:ilvl="0" w:tplc="35DA3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F38EA"/>
    <w:multiLevelType w:val="multilevel"/>
    <w:tmpl w:val="997A66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AE21E6"/>
    <w:multiLevelType w:val="hybridMultilevel"/>
    <w:tmpl w:val="78DE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62BE4"/>
    <w:multiLevelType w:val="hybridMultilevel"/>
    <w:tmpl w:val="4C3E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F4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D538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DD7BEA"/>
    <w:multiLevelType w:val="multilevel"/>
    <w:tmpl w:val="84F076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E66FE3"/>
    <w:multiLevelType w:val="hybridMultilevel"/>
    <w:tmpl w:val="70BC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329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92A4457"/>
    <w:multiLevelType w:val="multilevel"/>
    <w:tmpl w:val="CC58F22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20179E"/>
    <w:multiLevelType w:val="hybridMultilevel"/>
    <w:tmpl w:val="93EC65F2"/>
    <w:lvl w:ilvl="0" w:tplc="4B0C8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01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560E75"/>
    <w:multiLevelType w:val="hybridMultilevel"/>
    <w:tmpl w:val="69A66F30"/>
    <w:lvl w:ilvl="0" w:tplc="0F68522A">
      <w:start w:val="1"/>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31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802451"/>
    <w:multiLevelType w:val="multilevel"/>
    <w:tmpl w:val="353A4F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i w:val="0"/>
        <w:i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BC097F"/>
    <w:multiLevelType w:val="hybridMultilevel"/>
    <w:tmpl w:val="426A655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53FE7BE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8223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8530CC"/>
    <w:multiLevelType w:val="hybridMultilevel"/>
    <w:tmpl w:val="1EC6E180"/>
    <w:lvl w:ilvl="0" w:tplc="6772106C">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92D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72739F"/>
    <w:multiLevelType w:val="hybridMultilevel"/>
    <w:tmpl w:val="E1CE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F07F4"/>
    <w:multiLevelType w:val="hybridMultilevel"/>
    <w:tmpl w:val="B89261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2758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AD5033"/>
    <w:multiLevelType w:val="hybridMultilevel"/>
    <w:tmpl w:val="E6F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FB0993"/>
    <w:multiLevelType w:val="hybridMultilevel"/>
    <w:tmpl w:val="2A98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F27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A76C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566C39"/>
    <w:multiLevelType w:val="hybridMultilevel"/>
    <w:tmpl w:val="2042CEA0"/>
    <w:lvl w:ilvl="0" w:tplc="04090001">
      <w:start w:val="1"/>
      <w:numFmt w:val="bullet"/>
      <w:lvlText w:val=""/>
      <w:lvlJc w:val="left"/>
      <w:pPr>
        <w:ind w:left="1512" w:hanging="360"/>
      </w:pPr>
      <w:rPr>
        <w:rFonts w:ascii="Symbol" w:hAnsi="Symbol" w:hint="default"/>
      </w:rPr>
    </w:lvl>
    <w:lvl w:ilvl="1" w:tplc="9A50690A">
      <w:numFmt w:val="bullet"/>
      <w:lvlText w:val="•"/>
      <w:lvlJc w:val="left"/>
      <w:pPr>
        <w:ind w:left="2232" w:hanging="360"/>
      </w:pPr>
      <w:rPr>
        <w:rFonts w:ascii="Calibri" w:eastAsia="Times New Roman" w:hAnsi="Calibri" w:cs="Calibri"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9" w15:restartNumberingAfterBreak="0">
    <w:nsid w:val="721D0B82"/>
    <w:multiLevelType w:val="multilevel"/>
    <w:tmpl w:val="CF94D954"/>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4C50754"/>
    <w:multiLevelType w:val="hybridMultilevel"/>
    <w:tmpl w:val="10AA9DD8"/>
    <w:lvl w:ilvl="0" w:tplc="DA429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A02DBF3"/>
    <w:multiLevelType w:val="hybridMultilevel"/>
    <w:tmpl w:val="1DBB22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8"/>
  </w:num>
  <w:num w:numId="2">
    <w:abstractNumId w:val="4"/>
  </w:num>
  <w:num w:numId="3">
    <w:abstractNumId w:val="42"/>
  </w:num>
  <w:num w:numId="4">
    <w:abstractNumId w:val="34"/>
  </w:num>
  <w:num w:numId="5">
    <w:abstractNumId w:val="25"/>
  </w:num>
  <w:num w:numId="6">
    <w:abstractNumId w:val="41"/>
  </w:num>
  <w:num w:numId="7">
    <w:abstractNumId w:val="26"/>
  </w:num>
  <w:num w:numId="8">
    <w:abstractNumId w:val="44"/>
  </w:num>
  <w:num w:numId="9">
    <w:abstractNumId w:val="39"/>
  </w:num>
  <w:num w:numId="10">
    <w:abstractNumId w:val="28"/>
  </w:num>
  <w:num w:numId="11">
    <w:abstractNumId w:val="7"/>
  </w:num>
  <w:num w:numId="12">
    <w:abstractNumId w:val="33"/>
  </w:num>
  <w:num w:numId="13">
    <w:abstractNumId w:val="35"/>
  </w:num>
  <w:num w:numId="14">
    <w:abstractNumId w:val="38"/>
  </w:num>
  <w:num w:numId="15">
    <w:abstractNumId w:val="37"/>
  </w:num>
  <w:num w:numId="16">
    <w:abstractNumId w:val="19"/>
  </w:num>
  <w:num w:numId="17">
    <w:abstractNumId w:val="43"/>
  </w:num>
  <w:num w:numId="18">
    <w:abstractNumId w:val="0"/>
  </w:num>
  <w:num w:numId="19">
    <w:abstractNumId w:val="40"/>
  </w:num>
  <w:num w:numId="20">
    <w:abstractNumId w:val="31"/>
  </w:num>
  <w:num w:numId="21">
    <w:abstractNumId w:val="30"/>
  </w:num>
  <w:num w:numId="22">
    <w:abstractNumId w:val="6"/>
  </w:num>
  <w:num w:numId="23">
    <w:abstractNumId w:val="8"/>
  </w:num>
  <w:num w:numId="24">
    <w:abstractNumId w:val="2"/>
  </w:num>
  <w:num w:numId="25">
    <w:abstractNumId w:val="20"/>
  </w:num>
  <w:num w:numId="26">
    <w:abstractNumId w:val="11"/>
  </w:num>
  <w:num w:numId="27">
    <w:abstractNumId w:val="16"/>
  </w:num>
  <w:num w:numId="28">
    <w:abstractNumId w:val="29"/>
  </w:num>
  <w:num w:numId="29">
    <w:abstractNumId w:val="21"/>
  </w:num>
  <w:num w:numId="30">
    <w:abstractNumId w:val="36"/>
  </w:num>
  <w:num w:numId="31">
    <w:abstractNumId w:val="14"/>
  </w:num>
  <w:num w:numId="32">
    <w:abstractNumId w:val="17"/>
  </w:num>
  <w:num w:numId="33">
    <w:abstractNumId w:val="5"/>
  </w:num>
  <w:num w:numId="34">
    <w:abstractNumId w:val="24"/>
  </w:num>
  <w:num w:numId="35">
    <w:abstractNumId w:val="3"/>
  </w:num>
  <w:num w:numId="36">
    <w:abstractNumId w:val="23"/>
  </w:num>
  <w:num w:numId="37">
    <w:abstractNumId w:val="10"/>
  </w:num>
  <w:num w:numId="38">
    <w:abstractNumId w:val="15"/>
  </w:num>
  <w:num w:numId="39">
    <w:abstractNumId w:val="9"/>
  </w:num>
  <w:num w:numId="40">
    <w:abstractNumId w:val="22"/>
  </w:num>
  <w:num w:numId="41">
    <w:abstractNumId w:val="1"/>
  </w:num>
  <w:num w:numId="42">
    <w:abstractNumId w:val="13"/>
  </w:num>
  <w:num w:numId="43">
    <w:abstractNumId w:val="27"/>
  </w:num>
  <w:num w:numId="44">
    <w:abstractNumId w:val="32"/>
  </w:num>
  <w:num w:numId="4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DC"/>
    <w:rsid w:val="00002EB0"/>
    <w:rsid w:val="00003AA4"/>
    <w:rsid w:val="00005B7C"/>
    <w:rsid w:val="000064B5"/>
    <w:rsid w:val="00014778"/>
    <w:rsid w:val="00015EB8"/>
    <w:rsid w:val="00016AEF"/>
    <w:rsid w:val="00016C4A"/>
    <w:rsid w:val="000175C0"/>
    <w:rsid w:val="00020C4E"/>
    <w:rsid w:val="00021168"/>
    <w:rsid w:val="00021DBE"/>
    <w:rsid w:val="000256E1"/>
    <w:rsid w:val="00031715"/>
    <w:rsid w:val="00032BA5"/>
    <w:rsid w:val="00034258"/>
    <w:rsid w:val="00034415"/>
    <w:rsid w:val="00036D5F"/>
    <w:rsid w:val="00037A56"/>
    <w:rsid w:val="0004033A"/>
    <w:rsid w:val="00044786"/>
    <w:rsid w:val="000456CD"/>
    <w:rsid w:val="00047FF4"/>
    <w:rsid w:val="00050E6C"/>
    <w:rsid w:val="0005154F"/>
    <w:rsid w:val="00061EA7"/>
    <w:rsid w:val="000620BC"/>
    <w:rsid w:val="00062443"/>
    <w:rsid w:val="00062629"/>
    <w:rsid w:val="00062BEF"/>
    <w:rsid w:val="000655F4"/>
    <w:rsid w:val="0006561A"/>
    <w:rsid w:val="00067603"/>
    <w:rsid w:val="0007021C"/>
    <w:rsid w:val="000738EA"/>
    <w:rsid w:val="000740AC"/>
    <w:rsid w:val="0007580B"/>
    <w:rsid w:val="00075979"/>
    <w:rsid w:val="00081FFB"/>
    <w:rsid w:val="00082FFA"/>
    <w:rsid w:val="00083082"/>
    <w:rsid w:val="000856B3"/>
    <w:rsid w:val="00085742"/>
    <w:rsid w:val="00090675"/>
    <w:rsid w:val="00092B4A"/>
    <w:rsid w:val="00092EF5"/>
    <w:rsid w:val="0009664A"/>
    <w:rsid w:val="00097998"/>
    <w:rsid w:val="000A0CF9"/>
    <w:rsid w:val="000A141A"/>
    <w:rsid w:val="000A1F64"/>
    <w:rsid w:val="000A4A79"/>
    <w:rsid w:val="000A52ED"/>
    <w:rsid w:val="000A543D"/>
    <w:rsid w:val="000A5E64"/>
    <w:rsid w:val="000A6A0A"/>
    <w:rsid w:val="000A739F"/>
    <w:rsid w:val="000B2287"/>
    <w:rsid w:val="000B31B0"/>
    <w:rsid w:val="000B5593"/>
    <w:rsid w:val="000B5B8C"/>
    <w:rsid w:val="000B6C15"/>
    <w:rsid w:val="000C1698"/>
    <w:rsid w:val="000C2113"/>
    <w:rsid w:val="000C2837"/>
    <w:rsid w:val="000C3B79"/>
    <w:rsid w:val="000C537B"/>
    <w:rsid w:val="000C6ED5"/>
    <w:rsid w:val="000C7985"/>
    <w:rsid w:val="000D07C7"/>
    <w:rsid w:val="000D6320"/>
    <w:rsid w:val="000D66FB"/>
    <w:rsid w:val="000D7A27"/>
    <w:rsid w:val="000E1CD6"/>
    <w:rsid w:val="000E3E45"/>
    <w:rsid w:val="000E5CE8"/>
    <w:rsid w:val="000E5CFA"/>
    <w:rsid w:val="000E68F2"/>
    <w:rsid w:val="000F0D98"/>
    <w:rsid w:val="000F2BE8"/>
    <w:rsid w:val="001021E7"/>
    <w:rsid w:val="0010261D"/>
    <w:rsid w:val="00102902"/>
    <w:rsid w:val="00104D27"/>
    <w:rsid w:val="00106A56"/>
    <w:rsid w:val="001130EC"/>
    <w:rsid w:val="00113CF1"/>
    <w:rsid w:val="00113F62"/>
    <w:rsid w:val="001162D2"/>
    <w:rsid w:val="001168BB"/>
    <w:rsid w:val="00117AEC"/>
    <w:rsid w:val="001250B3"/>
    <w:rsid w:val="00126BD8"/>
    <w:rsid w:val="00126D85"/>
    <w:rsid w:val="0012769C"/>
    <w:rsid w:val="001319CA"/>
    <w:rsid w:val="00131A5D"/>
    <w:rsid w:val="00132A54"/>
    <w:rsid w:val="001349B2"/>
    <w:rsid w:val="001349C9"/>
    <w:rsid w:val="00134F10"/>
    <w:rsid w:val="001370D0"/>
    <w:rsid w:val="00141DA4"/>
    <w:rsid w:val="0014220B"/>
    <w:rsid w:val="00142231"/>
    <w:rsid w:val="001434BE"/>
    <w:rsid w:val="00143617"/>
    <w:rsid w:val="00143C57"/>
    <w:rsid w:val="001474D2"/>
    <w:rsid w:val="001476EF"/>
    <w:rsid w:val="00151856"/>
    <w:rsid w:val="00151C4D"/>
    <w:rsid w:val="00153A85"/>
    <w:rsid w:val="0015438B"/>
    <w:rsid w:val="001551CB"/>
    <w:rsid w:val="00155B3A"/>
    <w:rsid w:val="00155D24"/>
    <w:rsid w:val="001573C4"/>
    <w:rsid w:val="00162BF7"/>
    <w:rsid w:val="00163F46"/>
    <w:rsid w:val="00170BED"/>
    <w:rsid w:val="00171CF0"/>
    <w:rsid w:val="0018061E"/>
    <w:rsid w:val="00180DBC"/>
    <w:rsid w:val="0018251D"/>
    <w:rsid w:val="00183412"/>
    <w:rsid w:val="001849E9"/>
    <w:rsid w:val="00185336"/>
    <w:rsid w:val="00185A10"/>
    <w:rsid w:val="00185E49"/>
    <w:rsid w:val="0018619E"/>
    <w:rsid w:val="001861AB"/>
    <w:rsid w:val="00186977"/>
    <w:rsid w:val="001A12B7"/>
    <w:rsid w:val="001A18E9"/>
    <w:rsid w:val="001A4C1A"/>
    <w:rsid w:val="001A6700"/>
    <w:rsid w:val="001A6A89"/>
    <w:rsid w:val="001B15AF"/>
    <w:rsid w:val="001B20EF"/>
    <w:rsid w:val="001B285E"/>
    <w:rsid w:val="001B3465"/>
    <w:rsid w:val="001B523E"/>
    <w:rsid w:val="001B5A77"/>
    <w:rsid w:val="001B6A08"/>
    <w:rsid w:val="001C649D"/>
    <w:rsid w:val="001C7BAC"/>
    <w:rsid w:val="001D1A10"/>
    <w:rsid w:val="001D1F5E"/>
    <w:rsid w:val="001D5317"/>
    <w:rsid w:val="001D5571"/>
    <w:rsid w:val="001D76C6"/>
    <w:rsid w:val="001E0E0D"/>
    <w:rsid w:val="001E1C3C"/>
    <w:rsid w:val="001E4C81"/>
    <w:rsid w:val="001E5AD4"/>
    <w:rsid w:val="001E7931"/>
    <w:rsid w:val="001F266A"/>
    <w:rsid w:val="001F4BE2"/>
    <w:rsid w:val="001F4BF2"/>
    <w:rsid w:val="001F65AD"/>
    <w:rsid w:val="002003D9"/>
    <w:rsid w:val="00203DC3"/>
    <w:rsid w:val="00207114"/>
    <w:rsid w:val="00207BA5"/>
    <w:rsid w:val="00211390"/>
    <w:rsid w:val="00213BCA"/>
    <w:rsid w:val="002145C1"/>
    <w:rsid w:val="00214D4A"/>
    <w:rsid w:val="0021693C"/>
    <w:rsid w:val="00216AEE"/>
    <w:rsid w:val="00220EC3"/>
    <w:rsid w:val="0022137F"/>
    <w:rsid w:val="0022420B"/>
    <w:rsid w:val="00235E5C"/>
    <w:rsid w:val="0023747D"/>
    <w:rsid w:val="00240B12"/>
    <w:rsid w:val="002458BE"/>
    <w:rsid w:val="00245C8B"/>
    <w:rsid w:val="0025215B"/>
    <w:rsid w:val="00253742"/>
    <w:rsid w:val="002551D1"/>
    <w:rsid w:val="00256FB7"/>
    <w:rsid w:val="00262488"/>
    <w:rsid w:val="00262831"/>
    <w:rsid w:val="002659F7"/>
    <w:rsid w:val="0027009C"/>
    <w:rsid w:val="00270D09"/>
    <w:rsid w:val="002710A4"/>
    <w:rsid w:val="002743E4"/>
    <w:rsid w:val="0027444F"/>
    <w:rsid w:val="00274944"/>
    <w:rsid w:val="00276116"/>
    <w:rsid w:val="00280A7C"/>
    <w:rsid w:val="00281716"/>
    <w:rsid w:val="00282360"/>
    <w:rsid w:val="00283B48"/>
    <w:rsid w:val="002844A9"/>
    <w:rsid w:val="00284C10"/>
    <w:rsid w:val="00291BB2"/>
    <w:rsid w:val="00294133"/>
    <w:rsid w:val="00294C1C"/>
    <w:rsid w:val="00295006"/>
    <w:rsid w:val="002977E7"/>
    <w:rsid w:val="002A1DC1"/>
    <w:rsid w:val="002A3B8B"/>
    <w:rsid w:val="002A4F8A"/>
    <w:rsid w:val="002B17E8"/>
    <w:rsid w:val="002B494D"/>
    <w:rsid w:val="002B77D0"/>
    <w:rsid w:val="002C1D0C"/>
    <w:rsid w:val="002C286D"/>
    <w:rsid w:val="002C3373"/>
    <w:rsid w:val="002C4E7F"/>
    <w:rsid w:val="002C585F"/>
    <w:rsid w:val="002C5E03"/>
    <w:rsid w:val="002C5E56"/>
    <w:rsid w:val="002D1ABE"/>
    <w:rsid w:val="002D22F4"/>
    <w:rsid w:val="002D4037"/>
    <w:rsid w:val="002D529B"/>
    <w:rsid w:val="002D5D11"/>
    <w:rsid w:val="002D604C"/>
    <w:rsid w:val="002D6A0D"/>
    <w:rsid w:val="002D74FE"/>
    <w:rsid w:val="002E0337"/>
    <w:rsid w:val="002E2153"/>
    <w:rsid w:val="002E3F7D"/>
    <w:rsid w:val="002E59E6"/>
    <w:rsid w:val="002E63F8"/>
    <w:rsid w:val="002E6C09"/>
    <w:rsid w:val="002E6F75"/>
    <w:rsid w:val="002E725C"/>
    <w:rsid w:val="002E7827"/>
    <w:rsid w:val="002E7A7B"/>
    <w:rsid w:val="002F1B28"/>
    <w:rsid w:val="002F243F"/>
    <w:rsid w:val="002F29CC"/>
    <w:rsid w:val="002F35B9"/>
    <w:rsid w:val="002F47EB"/>
    <w:rsid w:val="002F4CF9"/>
    <w:rsid w:val="002F4E02"/>
    <w:rsid w:val="002F5324"/>
    <w:rsid w:val="0030075D"/>
    <w:rsid w:val="00306710"/>
    <w:rsid w:val="003068E2"/>
    <w:rsid w:val="00306B77"/>
    <w:rsid w:val="0031006C"/>
    <w:rsid w:val="0031106F"/>
    <w:rsid w:val="00311849"/>
    <w:rsid w:val="00315097"/>
    <w:rsid w:val="00315A98"/>
    <w:rsid w:val="00317155"/>
    <w:rsid w:val="00317A41"/>
    <w:rsid w:val="0032032C"/>
    <w:rsid w:val="00324473"/>
    <w:rsid w:val="00325F96"/>
    <w:rsid w:val="003263C3"/>
    <w:rsid w:val="00330584"/>
    <w:rsid w:val="00330E17"/>
    <w:rsid w:val="00332834"/>
    <w:rsid w:val="00333757"/>
    <w:rsid w:val="00333D0A"/>
    <w:rsid w:val="0033587A"/>
    <w:rsid w:val="003360A9"/>
    <w:rsid w:val="00336D48"/>
    <w:rsid w:val="00341F14"/>
    <w:rsid w:val="00342709"/>
    <w:rsid w:val="00344EC8"/>
    <w:rsid w:val="003450C2"/>
    <w:rsid w:val="00345C75"/>
    <w:rsid w:val="0034651B"/>
    <w:rsid w:val="00350320"/>
    <w:rsid w:val="0035370D"/>
    <w:rsid w:val="00353E91"/>
    <w:rsid w:val="0035580D"/>
    <w:rsid w:val="0036299C"/>
    <w:rsid w:val="00363986"/>
    <w:rsid w:val="0037203F"/>
    <w:rsid w:val="0037244A"/>
    <w:rsid w:val="00373454"/>
    <w:rsid w:val="00373EDE"/>
    <w:rsid w:val="003805D3"/>
    <w:rsid w:val="0038343A"/>
    <w:rsid w:val="00384472"/>
    <w:rsid w:val="0039330C"/>
    <w:rsid w:val="00396EFE"/>
    <w:rsid w:val="00397313"/>
    <w:rsid w:val="00397405"/>
    <w:rsid w:val="003974FE"/>
    <w:rsid w:val="00397DF7"/>
    <w:rsid w:val="003A050E"/>
    <w:rsid w:val="003A4322"/>
    <w:rsid w:val="003A50B0"/>
    <w:rsid w:val="003A6992"/>
    <w:rsid w:val="003A7216"/>
    <w:rsid w:val="003B0BBC"/>
    <w:rsid w:val="003B182E"/>
    <w:rsid w:val="003B61F0"/>
    <w:rsid w:val="003B769B"/>
    <w:rsid w:val="003C10F7"/>
    <w:rsid w:val="003C13A5"/>
    <w:rsid w:val="003C3858"/>
    <w:rsid w:val="003C3FFD"/>
    <w:rsid w:val="003C4354"/>
    <w:rsid w:val="003C6DAF"/>
    <w:rsid w:val="003C7174"/>
    <w:rsid w:val="003D02C5"/>
    <w:rsid w:val="003D0A34"/>
    <w:rsid w:val="003D20EB"/>
    <w:rsid w:val="003D2A1A"/>
    <w:rsid w:val="003D622E"/>
    <w:rsid w:val="003D626C"/>
    <w:rsid w:val="003E4051"/>
    <w:rsid w:val="003E4094"/>
    <w:rsid w:val="003E7161"/>
    <w:rsid w:val="003F06C9"/>
    <w:rsid w:val="003F1236"/>
    <w:rsid w:val="003F5898"/>
    <w:rsid w:val="0040198E"/>
    <w:rsid w:val="00402D1F"/>
    <w:rsid w:val="0040551A"/>
    <w:rsid w:val="0040685D"/>
    <w:rsid w:val="004072D3"/>
    <w:rsid w:val="00407FA4"/>
    <w:rsid w:val="004106CB"/>
    <w:rsid w:val="00413771"/>
    <w:rsid w:val="00414E46"/>
    <w:rsid w:val="00422D62"/>
    <w:rsid w:val="004230D1"/>
    <w:rsid w:val="00427CB5"/>
    <w:rsid w:val="0043164B"/>
    <w:rsid w:val="00433C1A"/>
    <w:rsid w:val="00434C8F"/>
    <w:rsid w:val="00436695"/>
    <w:rsid w:val="004419BB"/>
    <w:rsid w:val="0044243A"/>
    <w:rsid w:val="004429A6"/>
    <w:rsid w:val="0044373C"/>
    <w:rsid w:val="00445F1A"/>
    <w:rsid w:val="00446DC3"/>
    <w:rsid w:val="00447C95"/>
    <w:rsid w:val="00447CAD"/>
    <w:rsid w:val="00450582"/>
    <w:rsid w:val="004529BC"/>
    <w:rsid w:val="004550CD"/>
    <w:rsid w:val="004559C0"/>
    <w:rsid w:val="00464D94"/>
    <w:rsid w:val="00465D40"/>
    <w:rsid w:val="0047317F"/>
    <w:rsid w:val="004739B4"/>
    <w:rsid w:val="00474B59"/>
    <w:rsid w:val="0047526E"/>
    <w:rsid w:val="00476861"/>
    <w:rsid w:val="00481B9A"/>
    <w:rsid w:val="0048274B"/>
    <w:rsid w:val="00485D2F"/>
    <w:rsid w:val="00490005"/>
    <w:rsid w:val="004929B7"/>
    <w:rsid w:val="0049417D"/>
    <w:rsid w:val="00496890"/>
    <w:rsid w:val="004A2C69"/>
    <w:rsid w:val="004A37BE"/>
    <w:rsid w:val="004A5A03"/>
    <w:rsid w:val="004A5E92"/>
    <w:rsid w:val="004A629D"/>
    <w:rsid w:val="004A6CA5"/>
    <w:rsid w:val="004B0B41"/>
    <w:rsid w:val="004B11EE"/>
    <w:rsid w:val="004B4086"/>
    <w:rsid w:val="004B57E4"/>
    <w:rsid w:val="004B70FD"/>
    <w:rsid w:val="004B76EB"/>
    <w:rsid w:val="004C0E21"/>
    <w:rsid w:val="004C1DCC"/>
    <w:rsid w:val="004C2172"/>
    <w:rsid w:val="004C2943"/>
    <w:rsid w:val="004C718C"/>
    <w:rsid w:val="004D048F"/>
    <w:rsid w:val="004D051A"/>
    <w:rsid w:val="004D2486"/>
    <w:rsid w:val="004D3F32"/>
    <w:rsid w:val="004D4BD8"/>
    <w:rsid w:val="004D7BD1"/>
    <w:rsid w:val="004E18D7"/>
    <w:rsid w:val="004E6290"/>
    <w:rsid w:val="004E6DBD"/>
    <w:rsid w:val="004F3BA6"/>
    <w:rsid w:val="00501FF0"/>
    <w:rsid w:val="0050429D"/>
    <w:rsid w:val="00505048"/>
    <w:rsid w:val="00512C02"/>
    <w:rsid w:val="005145A7"/>
    <w:rsid w:val="00514674"/>
    <w:rsid w:val="005155BE"/>
    <w:rsid w:val="005165BA"/>
    <w:rsid w:val="005168C4"/>
    <w:rsid w:val="005232C5"/>
    <w:rsid w:val="005235A0"/>
    <w:rsid w:val="00523983"/>
    <w:rsid w:val="00524A87"/>
    <w:rsid w:val="00526EE4"/>
    <w:rsid w:val="00534A07"/>
    <w:rsid w:val="00534D47"/>
    <w:rsid w:val="0053730B"/>
    <w:rsid w:val="005424CD"/>
    <w:rsid w:val="0054368C"/>
    <w:rsid w:val="005439B0"/>
    <w:rsid w:val="0054557B"/>
    <w:rsid w:val="00545A83"/>
    <w:rsid w:val="00555034"/>
    <w:rsid w:val="00555391"/>
    <w:rsid w:val="00556A78"/>
    <w:rsid w:val="005616EC"/>
    <w:rsid w:val="00561A45"/>
    <w:rsid w:val="0056409C"/>
    <w:rsid w:val="0057044B"/>
    <w:rsid w:val="00571626"/>
    <w:rsid w:val="00572121"/>
    <w:rsid w:val="005723CA"/>
    <w:rsid w:val="0057271E"/>
    <w:rsid w:val="005731B6"/>
    <w:rsid w:val="00580C25"/>
    <w:rsid w:val="00591510"/>
    <w:rsid w:val="00591C7E"/>
    <w:rsid w:val="00596AAB"/>
    <w:rsid w:val="005A0720"/>
    <w:rsid w:val="005A1246"/>
    <w:rsid w:val="005A1F7A"/>
    <w:rsid w:val="005A2020"/>
    <w:rsid w:val="005A599B"/>
    <w:rsid w:val="005A76AE"/>
    <w:rsid w:val="005B145B"/>
    <w:rsid w:val="005B3EB4"/>
    <w:rsid w:val="005B726B"/>
    <w:rsid w:val="005B7EFD"/>
    <w:rsid w:val="005C2C41"/>
    <w:rsid w:val="005C3AE1"/>
    <w:rsid w:val="005C3F77"/>
    <w:rsid w:val="005C59AD"/>
    <w:rsid w:val="005D2220"/>
    <w:rsid w:val="005D698D"/>
    <w:rsid w:val="005D7980"/>
    <w:rsid w:val="005E3F32"/>
    <w:rsid w:val="005E4141"/>
    <w:rsid w:val="005E48F1"/>
    <w:rsid w:val="005E67DB"/>
    <w:rsid w:val="005F1802"/>
    <w:rsid w:val="005F2FC1"/>
    <w:rsid w:val="005F638F"/>
    <w:rsid w:val="005F6A8C"/>
    <w:rsid w:val="006036F6"/>
    <w:rsid w:val="0061064C"/>
    <w:rsid w:val="00614ECB"/>
    <w:rsid w:val="006163D1"/>
    <w:rsid w:val="00616BD9"/>
    <w:rsid w:val="00616EA1"/>
    <w:rsid w:val="0061762D"/>
    <w:rsid w:val="0062021E"/>
    <w:rsid w:val="0062134F"/>
    <w:rsid w:val="006214DF"/>
    <w:rsid w:val="006225AA"/>
    <w:rsid w:val="00622E76"/>
    <w:rsid w:val="00623725"/>
    <w:rsid w:val="00624AF3"/>
    <w:rsid w:val="00627A01"/>
    <w:rsid w:val="00631932"/>
    <w:rsid w:val="006327F2"/>
    <w:rsid w:val="006359B6"/>
    <w:rsid w:val="00635FD5"/>
    <w:rsid w:val="00636D28"/>
    <w:rsid w:val="00636D48"/>
    <w:rsid w:val="00642B88"/>
    <w:rsid w:val="00643DB4"/>
    <w:rsid w:val="0064682B"/>
    <w:rsid w:val="00650AA3"/>
    <w:rsid w:val="00650CD8"/>
    <w:rsid w:val="00651933"/>
    <w:rsid w:val="00651B88"/>
    <w:rsid w:val="00653D22"/>
    <w:rsid w:val="006622CE"/>
    <w:rsid w:val="00665B97"/>
    <w:rsid w:val="00672011"/>
    <w:rsid w:val="00673086"/>
    <w:rsid w:val="00674199"/>
    <w:rsid w:val="006753AE"/>
    <w:rsid w:val="006847CC"/>
    <w:rsid w:val="00686738"/>
    <w:rsid w:val="00687BA9"/>
    <w:rsid w:val="00690765"/>
    <w:rsid w:val="006911AE"/>
    <w:rsid w:val="00692B0E"/>
    <w:rsid w:val="00693633"/>
    <w:rsid w:val="0069597D"/>
    <w:rsid w:val="00696900"/>
    <w:rsid w:val="006A0866"/>
    <w:rsid w:val="006A191A"/>
    <w:rsid w:val="006A197B"/>
    <w:rsid w:val="006B03FA"/>
    <w:rsid w:val="006B0914"/>
    <w:rsid w:val="006B110C"/>
    <w:rsid w:val="006B2EAE"/>
    <w:rsid w:val="006B3D29"/>
    <w:rsid w:val="006B48B7"/>
    <w:rsid w:val="006B632D"/>
    <w:rsid w:val="006B7ED2"/>
    <w:rsid w:val="006C0A47"/>
    <w:rsid w:val="006C44F6"/>
    <w:rsid w:val="006C58F2"/>
    <w:rsid w:val="006C7126"/>
    <w:rsid w:val="006D0C67"/>
    <w:rsid w:val="006D3DF9"/>
    <w:rsid w:val="006D7995"/>
    <w:rsid w:val="006E2FD0"/>
    <w:rsid w:val="006E3E75"/>
    <w:rsid w:val="006E71BA"/>
    <w:rsid w:val="006F0C28"/>
    <w:rsid w:val="006F2646"/>
    <w:rsid w:val="006F5B68"/>
    <w:rsid w:val="006F5FE9"/>
    <w:rsid w:val="006F7660"/>
    <w:rsid w:val="00700DC3"/>
    <w:rsid w:val="00701407"/>
    <w:rsid w:val="0070150E"/>
    <w:rsid w:val="00701C44"/>
    <w:rsid w:val="007055CF"/>
    <w:rsid w:val="00705C39"/>
    <w:rsid w:val="00705D05"/>
    <w:rsid w:val="00706572"/>
    <w:rsid w:val="00710441"/>
    <w:rsid w:val="0071147F"/>
    <w:rsid w:val="007118E8"/>
    <w:rsid w:val="00712B6B"/>
    <w:rsid w:val="0071379F"/>
    <w:rsid w:val="0071721E"/>
    <w:rsid w:val="00720399"/>
    <w:rsid w:val="00720CFF"/>
    <w:rsid w:val="00724847"/>
    <w:rsid w:val="007259DF"/>
    <w:rsid w:val="00726B79"/>
    <w:rsid w:val="007278BB"/>
    <w:rsid w:val="00736B53"/>
    <w:rsid w:val="00740309"/>
    <w:rsid w:val="007408C9"/>
    <w:rsid w:val="0074176A"/>
    <w:rsid w:val="007418C7"/>
    <w:rsid w:val="00747400"/>
    <w:rsid w:val="007504C8"/>
    <w:rsid w:val="007554B7"/>
    <w:rsid w:val="007558D8"/>
    <w:rsid w:val="007563B9"/>
    <w:rsid w:val="007569B0"/>
    <w:rsid w:val="007648D5"/>
    <w:rsid w:val="007718E9"/>
    <w:rsid w:val="00771A94"/>
    <w:rsid w:val="00773051"/>
    <w:rsid w:val="00776E32"/>
    <w:rsid w:val="00776FC7"/>
    <w:rsid w:val="00782B70"/>
    <w:rsid w:val="00782E3F"/>
    <w:rsid w:val="00782EDC"/>
    <w:rsid w:val="00784D7F"/>
    <w:rsid w:val="0078694D"/>
    <w:rsid w:val="00786C4B"/>
    <w:rsid w:val="00790E62"/>
    <w:rsid w:val="00790F9D"/>
    <w:rsid w:val="0079276C"/>
    <w:rsid w:val="007A2615"/>
    <w:rsid w:val="007A5FAF"/>
    <w:rsid w:val="007B0B57"/>
    <w:rsid w:val="007B0CF1"/>
    <w:rsid w:val="007B2617"/>
    <w:rsid w:val="007B472C"/>
    <w:rsid w:val="007B6D74"/>
    <w:rsid w:val="007C0193"/>
    <w:rsid w:val="007C5FB4"/>
    <w:rsid w:val="007C6D25"/>
    <w:rsid w:val="007C75F9"/>
    <w:rsid w:val="007C76B9"/>
    <w:rsid w:val="007C7D00"/>
    <w:rsid w:val="007D0095"/>
    <w:rsid w:val="007D0985"/>
    <w:rsid w:val="007D46FA"/>
    <w:rsid w:val="007E0AF5"/>
    <w:rsid w:val="007E16FC"/>
    <w:rsid w:val="007E4C80"/>
    <w:rsid w:val="007F4019"/>
    <w:rsid w:val="007F7901"/>
    <w:rsid w:val="0080045C"/>
    <w:rsid w:val="00800EF3"/>
    <w:rsid w:val="00802346"/>
    <w:rsid w:val="008025F9"/>
    <w:rsid w:val="00804FDD"/>
    <w:rsid w:val="008051E4"/>
    <w:rsid w:val="0080715D"/>
    <w:rsid w:val="00811346"/>
    <w:rsid w:val="00812F89"/>
    <w:rsid w:val="00813852"/>
    <w:rsid w:val="00814D74"/>
    <w:rsid w:val="00820F2B"/>
    <w:rsid w:val="008225B0"/>
    <w:rsid w:val="00823B39"/>
    <w:rsid w:val="0082694C"/>
    <w:rsid w:val="00827069"/>
    <w:rsid w:val="00831523"/>
    <w:rsid w:val="00833A3E"/>
    <w:rsid w:val="0083465A"/>
    <w:rsid w:val="008346C1"/>
    <w:rsid w:val="00836F6B"/>
    <w:rsid w:val="00841491"/>
    <w:rsid w:val="008419E4"/>
    <w:rsid w:val="00842E6D"/>
    <w:rsid w:val="008430C2"/>
    <w:rsid w:val="0084404A"/>
    <w:rsid w:val="00844241"/>
    <w:rsid w:val="00845532"/>
    <w:rsid w:val="00845CF3"/>
    <w:rsid w:val="008542FA"/>
    <w:rsid w:val="00857660"/>
    <w:rsid w:val="00866FAC"/>
    <w:rsid w:val="00867A16"/>
    <w:rsid w:val="0087043A"/>
    <w:rsid w:val="00870E11"/>
    <w:rsid w:val="0087463A"/>
    <w:rsid w:val="00874AF0"/>
    <w:rsid w:val="008807FE"/>
    <w:rsid w:val="00884CBE"/>
    <w:rsid w:val="008853B5"/>
    <w:rsid w:val="008928DC"/>
    <w:rsid w:val="00895CB1"/>
    <w:rsid w:val="00897CBD"/>
    <w:rsid w:val="008A1A8D"/>
    <w:rsid w:val="008A1AA0"/>
    <w:rsid w:val="008A3202"/>
    <w:rsid w:val="008A7FA2"/>
    <w:rsid w:val="008B0CDD"/>
    <w:rsid w:val="008B150D"/>
    <w:rsid w:val="008B30EF"/>
    <w:rsid w:val="008B54B8"/>
    <w:rsid w:val="008B55A0"/>
    <w:rsid w:val="008B66EA"/>
    <w:rsid w:val="008B7109"/>
    <w:rsid w:val="008B7283"/>
    <w:rsid w:val="008C291C"/>
    <w:rsid w:val="008D0995"/>
    <w:rsid w:val="008D3217"/>
    <w:rsid w:val="008D3D51"/>
    <w:rsid w:val="008D4740"/>
    <w:rsid w:val="008E037A"/>
    <w:rsid w:val="008E6E9D"/>
    <w:rsid w:val="008E6EA2"/>
    <w:rsid w:val="008F09D2"/>
    <w:rsid w:val="008F37AD"/>
    <w:rsid w:val="008F3E48"/>
    <w:rsid w:val="008F671C"/>
    <w:rsid w:val="008F7EFB"/>
    <w:rsid w:val="00900ECF"/>
    <w:rsid w:val="0090174D"/>
    <w:rsid w:val="00902292"/>
    <w:rsid w:val="00903AA7"/>
    <w:rsid w:val="00904D3D"/>
    <w:rsid w:val="009054A8"/>
    <w:rsid w:val="009058C5"/>
    <w:rsid w:val="0091114A"/>
    <w:rsid w:val="00912525"/>
    <w:rsid w:val="00912D40"/>
    <w:rsid w:val="009130E3"/>
    <w:rsid w:val="00913D26"/>
    <w:rsid w:val="00926527"/>
    <w:rsid w:val="009276A2"/>
    <w:rsid w:val="00927C23"/>
    <w:rsid w:val="009325A4"/>
    <w:rsid w:val="00932D3F"/>
    <w:rsid w:val="009402C4"/>
    <w:rsid w:val="0094424C"/>
    <w:rsid w:val="00944503"/>
    <w:rsid w:val="00944F38"/>
    <w:rsid w:val="009462E5"/>
    <w:rsid w:val="009467A2"/>
    <w:rsid w:val="00946806"/>
    <w:rsid w:val="0095043A"/>
    <w:rsid w:val="009579D5"/>
    <w:rsid w:val="00963CC9"/>
    <w:rsid w:val="00964259"/>
    <w:rsid w:val="00965B3E"/>
    <w:rsid w:val="00966FA7"/>
    <w:rsid w:val="00970484"/>
    <w:rsid w:val="00971518"/>
    <w:rsid w:val="00981334"/>
    <w:rsid w:val="0098340A"/>
    <w:rsid w:val="00986FE5"/>
    <w:rsid w:val="009877BA"/>
    <w:rsid w:val="00987AC9"/>
    <w:rsid w:val="0099030D"/>
    <w:rsid w:val="0099205D"/>
    <w:rsid w:val="009921F9"/>
    <w:rsid w:val="009A1225"/>
    <w:rsid w:val="009A2AA0"/>
    <w:rsid w:val="009A3530"/>
    <w:rsid w:val="009B2529"/>
    <w:rsid w:val="009B29DF"/>
    <w:rsid w:val="009B535D"/>
    <w:rsid w:val="009B5B22"/>
    <w:rsid w:val="009B6DD8"/>
    <w:rsid w:val="009B7293"/>
    <w:rsid w:val="009C1531"/>
    <w:rsid w:val="009C2AC2"/>
    <w:rsid w:val="009C2E77"/>
    <w:rsid w:val="009C3CD7"/>
    <w:rsid w:val="009C554B"/>
    <w:rsid w:val="009D2577"/>
    <w:rsid w:val="009D2E3E"/>
    <w:rsid w:val="009D330A"/>
    <w:rsid w:val="009D3A68"/>
    <w:rsid w:val="009D4215"/>
    <w:rsid w:val="009D6872"/>
    <w:rsid w:val="009D6AE0"/>
    <w:rsid w:val="009D7227"/>
    <w:rsid w:val="009E04A2"/>
    <w:rsid w:val="009E07A5"/>
    <w:rsid w:val="009E1100"/>
    <w:rsid w:val="009E1A73"/>
    <w:rsid w:val="009E2543"/>
    <w:rsid w:val="009E4CFF"/>
    <w:rsid w:val="009F0151"/>
    <w:rsid w:val="009F26AF"/>
    <w:rsid w:val="009F33DF"/>
    <w:rsid w:val="009F548A"/>
    <w:rsid w:val="009F5663"/>
    <w:rsid w:val="009F65DF"/>
    <w:rsid w:val="009F7A61"/>
    <w:rsid w:val="00A01605"/>
    <w:rsid w:val="00A03708"/>
    <w:rsid w:val="00A047AB"/>
    <w:rsid w:val="00A0560F"/>
    <w:rsid w:val="00A10D1F"/>
    <w:rsid w:val="00A1185D"/>
    <w:rsid w:val="00A14BF0"/>
    <w:rsid w:val="00A15FC1"/>
    <w:rsid w:val="00A1696B"/>
    <w:rsid w:val="00A21E10"/>
    <w:rsid w:val="00A21F82"/>
    <w:rsid w:val="00A24168"/>
    <w:rsid w:val="00A25CE2"/>
    <w:rsid w:val="00A26E79"/>
    <w:rsid w:val="00A35017"/>
    <w:rsid w:val="00A355B4"/>
    <w:rsid w:val="00A3597F"/>
    <w:rsid w:val="00A361F2"/>
    <w:rsid w:val="00A366DF"/>
    <w:rsid w:val="00A4148E"/>
    <w:rsid w:val="00A42070"/>
    <w:rsid w:val="00A455E1"/>
    <w:rsid w:val="00A46DF7"/>
    <w:rsid w:val="00A51889"/>
    <w:rsid w:val="00A51C25"/>
    <w:rsid w:val="00A52D15"/>
    <w:rsid w:val="00A54CEB"/>
    <w:rsid w:val="00A56471"/>
    <w:rsid w:val="00A61F67"/>
    <w:rsid w:val="00A63706"/>
    <w:rsid w:val="00A65974"/>
    <w:rsid w:val="00A7248E"/>
    <w:rsid w:val="00A72F2E"/>
    <w:rsid w:val="00A74CF2"/>
    <w:rsid w:val="00A77479"/>
    <w:rsid w:val="00A837EA"/>
    <w:rsid w:val="00A84C0C"/>
    <w:rsid w:val="00A86BAE"/>
    <w:rsid w:val="00A92696"/>
    <w:rsid w:val="00A9715F"/>
    <w:rsid w:val="00AA057B"/>
    <w:rsid w:val="00AA1BBD"/>
    <w:rsid w:val="00AA5B26"/>
    <w:rsid w:val="00AA7862"/>
    <w:rsid w:val="00AB2257"/>
    <w:rsid w:val="00AB7CF8"/>
    <w:rsid w:val="00AC50DE"/>
    <w:rsid w:val="00AC61C3"/>
    <w:rsid w:val="00AD2A87"/>
    <w:rsid w:val="00AD406E"/>
    <w:rsid w:val="00AE2EBC"/>
    <w:rsid w:val="00AE40F3"/>
    <w:rsid w:val="00AE42CB"/>
    <w:rsid w:val="00AE4711"/>
    <w:rsid w:val="00AE50A0"/>
    <w:rsid w:val="00AE5EB0"/>
    <w:rsid w:val="00AF0730"/>
    <w:rsid w:val="00AF3C1E"/>
    <w:rsid w:val="00AF3E67"/>
    <w:rsid w:val="00AF4DC9"/>
    <w:rsid w:val="00AF77AE"/>
    <w:rsid w:val="00B002D5"/>
    <w:rsid w:val="00B02C62"/>
    <w:rsid w:val="00B06551"/>
    <w:rsid w:val="00B16CCB"/>
    <w:rsid w:val="00B23F28"/>
    <w:rsid w:val="00B2405B"/>
    <w:rsid w:val="00B24975"/>
    <w:rsid w:val="00B26AEA"/>
    <w:rsid w:val="00B26B77"/>
    <w:rsid w:val="00B27182"/>
    <w:rsid w:val="00B432F0"/>
    <w:rsid w:val="00B43D6D"/>
    <w:rsid w:val="00B45E32"/>
    <w:rsid w:val="00B46F20"/>
    <w:rsid w:val="00B473AB"/>
    <w:rsid w:val="00B51662"/>
    <w:rsid w:val="00B51BF8"/>
    <w:rsid w:val="00B54537"/>
    <w:rsid w:val="00B55477"/>
    <w:rsid w:val="00B5547D"/>
    <w:rsid w:val="00B57D3F"/>
    <w:rsid w:val="00B606B1"/>
    <w:rsid w:val="00B633E9"/>
    <w:rsid w:val="00B63765"/>
    <w:rsid w:val="00B66B3F"/>
    <w:rsid w:val="00B676D5"/>
    <w:rsid w:val="00B728F3"/>
    <w:rsid w:val="00B7385D"/>
    <w:rsid w:val="00B73CC9"/>
    <w:rsid w:val="00B74DD4"/>
    <w:rsid w:val="00B759DB"/>
    <w:rsid w:val="00B809F8"/>
    <w:rsid w:val="00B829B5"/>
    <w:rsid w:val="00B83B31"/>
    <w:rsid w:val="00B84034"/>
    <w:rsid w:val="00B979BB"/>
    <w:rsid w:val="00BA0305"/>
    <w:rsid w:val="00BA4C37"/>
    <w:rsid w:val="00BA5DBE"/>
    <w:rsid w:val="00BB3CF1"/>
    <w:rsid w:val="00BB43FD"/>
    <w:rsid w:val="00BB5422"/>
    <w:rsid w:val="00BC05CF"/>
    <w:rsid w:val="00BC2F8D"/>
    <w:rsid w:val="00BC3342"/>
    <w:rsid w:val="00BC527F"/>
    <w:rsid w:val="00BC73D1"/>
    <w:rsid w:val="00BD02FC"/>
    <w:rsid w:val="00BD06A5"/>
    <w:rsid w:val="00BD1FC7"/>
    <w:rsid w:val="00BD44D8"/>
    <w:rsid w:val="00BD5E92"/>
    <w:rsid w:val="00BD6AC6"/>
    <w:rsid w:val="00BE2204"/>
    <w:rsid w:val="00BE345D"/>
    <w:rsid w:val="00BE6386"/>
    <w:rsid w:val="00BE7220"/>
    <w:rsid w:val="00BE78A4"/>
    <w:rsid w:val="00BF0133"/>
    <w:rsid w:val="00BF15EC"/>
    <w:rsid w:val="00BF345C"/>
    <w:rsid w:val="00C0522E"/>
    <w:rsid w:val="00C05521"/>
    <w:rsid w:val="00C0629C"/>
    <w:rsid w:val="00C062F6"/>
    <w:rsid w:val="00C071C1"/>
    <w:rsid w:val="00C07F39"/>
    <w:rsid w:val="00C10053"/>
    <w:rsid w:val="00C1079D"/>
    <w:rsid w:val="00C10B04"/>
    <w:rsid w:val="00C11B48"/>
    <w:rsid w:val="00C1229F"/>
    <w:rsid w:val="00C12744"/>
    <w:rsid w:val="00C159B9"/>
    <w:rsid w:val="00C168A4"/>
    <w:rsid w:val="00C200C8"/>
    <w:rsid w:val="00C20806"/>
    <w:rsid w:val="00C27865"/>
    <w:rsid w:val="00C3798E"/>
    <w:rsid w:val="00C40660"/>
    <w:rsid w:val="00C40903"/>
    <w:rsid w:val="00C41735"/>
    <w:rsid w:val="00C4227D"/>
    <w:rsid w:val="00C44BCC"/>
    <w:rsid w:val="00C45562"/>
    <w:rsid w:val="00C53232"/>
    <w:rsid w:val="00C55028"/>
    <w:rsid w:val="00C60739"/>
    <w:rsid w:val="00C60F5B"/>
    <w:rsid w:val="00C614ED"/>
    <w:rsid w:val="00C6175B"/>
    <w:rsid w:val="00C61FBB"/>
    <w:rsid w:val="00C702EC"/>
    <w:rsid w:val="00C72A01"/>
    <w:rsid w:val="00C7667A"/>
    <w:rsid w:val="00C8313A"/>
    <w:rsid w:val="00C8473F"/>
    <w:rsid w:val="00C84845"/>
    <w:rsid w:val="00C8734B"/>
    <w:rsid w:val="00C8736B"/>
    <w:rsid w:val="00C909BE"/>
    <w:rsid w:val="00C91A60"/>
    <w:rsid w:val="00C91D79"/>
    <w:rsid w:val="00C9350E"/>
    <w:rsid w:val="00C93A87"/>
    <w:rsid w:val="00C940C1"/>
    <w:rsid w:val="00C94B61"/>
    <w:rsid w:val="00C94F3E"/>
    <w:rsid w:val="00C95271"/>
    <w:rsid w:val="00C9578B"/>
    <w:rsid w:val="00C957D2"/>
    <w:rsid w:val="00C97290"/>
    <w:rsid w:val="00C97976"/>
    <w:rsid w:val="00CA1459"/>
    <w:rsid w:val="00CA4C3B"/>
    <w:rsid w:val="00CA4F07"/>
    <w:rsid w:val="00CA6618"/>
    <w:rsid w:val="00CB1141"/>
    <w:rsid w:val="00CB1704"/>
    <w:rsid w:val="00CB21B3"/>
    <w:rsid w:val="00CB3406"/>
    <w:rsid w:val="00CB62EC"/>
    <w:rsid w:val="00CB7498"/>
    <w:rsid w:val="00CB7EBA"/>
    <w:rsid w:val="00CC5B91"/>
    <w:rsid w:val="00CC7543"/>
    <w:rsid w:val="00CD13F5"/>
    <w:rsid w:val="00CD31D3"/>
    <w:rsid w:val="00CD5287"/>
    <w:rsid w:val="00CD5DD7"/>
    <w:rsid w:val="00CD750C"/>
    <w:rsid w:val="00CE030C"/>
    <w:rsid w:val="00CE0590"/>
    <w:rsid w:val="00CE0B94"/>
    <w:rsid w:val="00CE0C77"/>
    <w:rsid w:val="00CE24D6"/>
    <w:rsid w:val="00CE4FFC"/>
    <w:rsid w:val="00CE76EC"/>
    <w:rsid w:val="00CF70C3"/>
    <w:rsid w:val="00D027FC"/>
    <w:rsid w:val="00D03A89"/>
    <w:rsid w:val="00D03B0C"/>
    <w:rsid w:val="00D0657E"/>
    <w:rsid w:val="00D069EA"/>
    <w:rsid w:val="00D07239"/>
    <w:rsid w:val="00D10A50"/>
    <w:rsid w:val="00D114F6"/>
    <w:rsid w:val="00D14478"/>
    <w:rsid w:val="00D1590A"/>
    <w:rsid w:val="00D167D1"/>
    <w:rsid w:val="00D16A17"/>
    <w:rsid w:val="00D1740C"/>
    <w:rsid w:val="00D21B02"/>
    <w:rsid w:val="00D22CE5"/>
    <w:rsid w:val="00D23B9E"/>
    <w:rsid w:val="00D245F0"/>
    <w:rsid w:val="00D269F0"/>
    <w:rsid w:val="00D26BCE"/>
    <w:rsid w:val="00D30C0F"/>
    <w:rsid w:val="00D325EB"/>
    <w:rsid w:val="00D32B50"/>
    <w:rsid w:val="00D339DF"/>
    <w:rsid w:val="00D34C25"/>
    <w:rsid w:val="00D35AE4"/>
    <w:rsid w:val="00D35ECC"/>
    <w:rsid w:val="00D3782F"/>
    <w:rsid w:val="00D417A7"/>
    <w:rsid w:val="00D4181B"/>
    <w:rsid w:val="00D43E8E"/>
    <w:rsid w:val="00D516B4"/>
    <w:rsid w:val="00D57496"/>
    <w:rsid w:val="00D579D4"/>
    <w:rsid w:val="00D619BC"/>
    <w:rsid w:val="00D62AA2"/>
    <w:rsid w:val="00D66EA1"/>
    <w:rsid w:val="00D70EE9"/>
    <w:rsid w:val="00D70F3C"/>
    <w:rsid w:val="00D743C0"/>
    <w:rsid w:val="00D82BC9"/>
    <w:rsid w:val="00D86065"/>
    <w:rsid w:val="00D90337"/>
    <w:rsid w:val="00D91D0F"/>
    <w:rsid w:val="00D92202"/>
    <w:rsid w:val="00DA032A"/>
    <w:rsid w:val="00DA0B7D"/>
    <w:rsid w:val="00DA0EA4"/>
    <w:rsid w:val="00DA5A6D"/>
    <w:rsid w:val="00DB09BA"/>
    <w:rsid w:val="00DB5337"/>
    <w:rsid w:val="00DB7081"/>
    <w:rsid w:val="00DC035C"/>
    <w:rsid w:val="00DC088E"/>
    <w:rsid w:val="00DC10C2"/>
    <w:rsid w:val="00DC32E4"/>
    <w:rsid w:val="00DC34B5"/>
    <w:rsid w:val="00DC7479"/>
    <w:rsid w:val="00DD0033"/>
    <w:rsid w:val="00DD18B7"/>
    <w:rsid w:val="00DD27D4"/>
    <w:rsid w:val="00DD639F"/>
    <w:rsid w:val="00DD6834"/>
    <w:rsid w:val="00DE1443"/>
    <w:rsid w:val="00DE22EB"/>
    <w:rsid w:val="00DE317B"/>
    <w:rsid w:val="00DE49C0"/>
    <w:rsid w:val="00DE7582"/>
    <w:rsid w:val="00DF11F6"/>
    <w:rsid w:val="00DF377D"/>
    <w:rsid w:val="00DF3BAE"/>
    <w:rsid w:val="00DF5AAA"/>
    <w:rsid w:val="00DF6206"/>
    <w:rsid w:val="00E05584"/>
    <w:rsid w:val="00E06A69"/>
    <w:rsid w:val="00E1085F"/>
    <w:rsid w:val="00E11235"/>
    <w:rsid w:val="00E116C4"/>
    <w:rsid w:val="00E11A61"/>
    <w:rsid w:val="00E12C50"/>
    <w:rsid w:val="00E14030"/>
    <w:rsid w:val="00E165BE"/>
    <w:rsid w:val="00E1671E"/>
    <w:rsid w:val="00E16E4B"/>
    <w:rsid w:val="00E17AE2"/>
    <w:rsid w:val="00E21D7B"/>
    <w:rsid w:val="00E24D99"/>
    <w:rsid w:val="00E25D8D"/>
    <w:rsid w:val="00E27183"/>
    <w:rsid w:val="00E3016E"/>
    <w:rsid w:val="00E30593"/>
    <w:rsid w:val="00E323AB"/>
    <w:rsid w:val="00E328D5"/>
    <w:rsid w:val="00E329D5"/>
    <w:rsid w:val="00E32B7F"/>
    <w:rsid w:val="00E33D47"/>
    <w:rsid w:val="00E35F60"/>
    <w:rsid w:val="00E378EE"/>
    <w:rsid w:val="00E41DBF"/>
    <w:rsid w:val="00E42C2F"/>
    <w:rsid w:val="00E42E22"/>
    <w:rsid w:val="00E434BF"/>
    <w:rsid w:val="00E53A4F"/>
    <w:rsid w:val="00E5467E"/>
    <w:rsid w:val="00E600A7"/>
    <w:rsid w:val="00E62B28"/>
    <w:rsid w:val="00E642DE"/>
    <w:rsid w:val="00E6450D"/>
    <w:rsid w:val="00E64C25"/>
    <w:rsid w:val="00E678E6"/>
    <w:rsid w:val="00E70D1C"/>
    <w:rsid w:val="00E70DA9"/>
    <w:rsid w:val="00E71B56"/>
    <w:rsid w:val="00E7313E"/>
    <w:rsid w:val="00E773F0"/>
    <w:rsid w:val="00E77401"/>
    <w:rsid w:val="00E776A3"/>
    <w:rsid w:val="00E80ABB"/>
    <w:rsid w:val="00E823AA"/>
    <w:rsid w:val="00E83558"/>
    <w:rsid w:val="00E8433B"/>
    <w:rsid w:val="00E849A1"/>
    <w:rsid w:val="00E84B5B"/>
    <w:rsid w:val="00E921FA"/>
    <w:rsid w:val="00E95292"/>
    <w:rsid w:val="00E96C10"/>
    <w:rsid w:val="00E96C94"/>
    <w:rsid w:val="00E97470"/>
    <w:rsid w:val="00EA0A98"/>
    <w:rsid w:val="00EA381B"/>
    <w:rsid w:val="00EA7FFB"/>
    <w:rsid w:val="00EB18C4"/>
    <w:rsid w:val="00EB2053"/>
    <w:rsid w:val="00EB40E6"/>
    <w:rsid w:val="00EC5D15"/>
    <w:rsid w:val="00EC62AA"/>
    <w:rsid w:val="00EC65D5"/>
    <w:rsid w:val="00EC6684"/>
    <w:rsid w:val="00EC6A6E"/>
    <w:rsid w:val="00ED3EE2"/>
    <w:rsid w:val="00ED7FC1"/>
    <w:rsid w:val="00EE1631"/>
    <w:rsid w:val="00EE5639"/>
    <w:rsid w:val="00EF071D"/>
    <w:rsid w:val="00EF2C58"/>
    <w:rsid w:val="00EF335E"/>
    <w:rsid w:val="00EF34E4"/>
    <w:rsid w:val="00EF56DC"/>
    <w:rsid w:val="00F00A1A"/>
    <w:rsid w:val="00F01798"/>
    <w:rsid w:val="00F0782F"/>
    <w:rsid w:val="00F106B4"/>
    <w:rsid w:val="00F23618"/>
    <w:rsid w:val="00F2547B"/>
    <w:rsid w:val="00F3010C"/>
    <w:rsid w:val="00F306E8"/>
    <w:rsid w:val="00F3255C"/>
    <w:rsid w:val="00F36962"/>
    <w:rsid w:val="00F36A55"/>
    <w:rsid w:val="00F36D6F"/>
    <w:rsid w:val="00F415BE"/>
    <w:rsid w:val="00F43742"/>
    <w:rsid w:val="00F43CB0"/>
    <w:rsid w:val="00F441DA"/>
    <w:rsid w:val="00F45F92"/>
    <w:rsid w:val="00F46DE1"/>
    <w:rsid w:val="00F508A4"/>
    <w:rsid w:val="00F5293D"/>
    <w:rsid w:val="00F54E67"/>
    <w:rsid w:val="00F617FA"/>
    <w:rsid w:val="00F64402"/>
    <w:rsid w:val="00F64A76"/>
    <w:rsid w:val="00F65F1E"/>
    <w:rsid w:val="00F6620C"/>
    <w:rsid w:val="00F6778E"/>
    <w:rsid w:val="00F71D2E"/>
    <w:rsid w:val="00F728C6"/>
    <w:rsid w:val="00F73954"/>
    <w:rsid w:val="00F75113"/>
    <w:rsid w:val="00F75365"/>
    <w:rsid w:val="00F77A0E"/>
    <w:rsid w:val="00F80D73"/>
    <w:rsid w:val="00F82B5D"/>
    <w:rsid w:val="00F82E1F"/>
    <w:rsid w:val="00F8312A"/>
    <w:rsid w:val="00F87AC5"/>
    <w:rsid w:val="00F87E65"/>
    <w:rsid w:val="00F928DE"/>
    <w:rsid w:val="00F92D4E"/>
    <w:rsid w:val="00F93805"/>
    <w:rsid w:val="00F971B8"/>
    <w:rsid w:val="00F97AA7"/>
    <w:rsid w:val="00FA1882"/>
    <w:rsid w:val="00FA19DF"/>
    <w:rsid w:val="00FA3DC5"/>
    <w:rsid w:val="00FA7835"/>
    <w:rsid w:val="00FA7A48"/>
    <w:rsid w:val="00FB0621"/>
    <w:rsid w:val="00FB0738"/>
    <w:rsid w:val="00FB30E5"/>
    <w:rsid w:val="00FB69FB"/>
    <w:rsid w:val="00FB7684"/>
    <w:rsid w:val="00FC0A08"/>
    <w:rsid w:val="00FC67B9"/>
    <w:rsid w:val="00FD19CF"/>
    <w:rsid w:val="00FD2312"/>
    <w:rsid w:val="00FD5AEB"/>
    <w:rsid w:val="00FD746D"/>
    <w:rsid w:val="00FE01FF"/>
    <w:rsid w:val="00FE259D"/>
    <w:rsid w:val="00FE41D2"/>
    <w:rsid w:val="00FE5C44"/>
    <w:rsid w:val="00FE6A81"/>
    <w:rsid w:val="00FF0210"/>
    <w:rsid w:val="00FF7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B0EA"/>
  <w15:chartTrackingRefBased/>
  <w15:docId w15:val="{A446130B-055D-4BE8-9DB6-ABBCB79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DD8"/>
    <w:pPr>
      <w:spacing w:after="0" w:line="240" w:lineRule="auto"/>
    </w:pPr>
    <w:rPr>
      <w:lang w:val="en-CA"/>
    </w:rPr>
  </w:style>
  <w:style w:type="paragraph" w:styleId="Heading1">
    <w:name w:val="heading 1"/>
    <w:basedOn w:val="Normal"/>
    <w:next w:val="Normal"/>
    <w:link w:val="Heading1Char"/>
    <w:uiPriority w:val="9"/>
    <w:qFormat/>
    <w:rsid w:val="00782E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82EDC"/>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782EDC"/>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782EDC"/>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782EDC"/>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782EDC"/>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782EDC"/>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782EDC"/>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782EDC"/>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EDC"/>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782EDC"/>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782EDC"/>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782EDC"/>
    <w:rPr>
      <w:rFonts w:ascii="Times New (W1)" w:eastAsia="Times New Roman" w:hAnsi="Times New (W1)" w:cs="Times New Roman"/>
      <w:b/>
      <w:szCs w:val="20"/>
    </w:rPr>
  </w:style>
  <w:style w:type="character" w:customStyle="1" w:styleId="Heading5Char">
    <w:name w:val="Heading 5 Char"/>
    <w:basedOn w:val="DefaultParagraphFont"/>
    <w:link w:val="Heading5"/>
    <w:rsid w:val="00782EDC"/>
    <w:rPr>
      <w:rFonts w:ascii="Times New (W1)" w:eastAsia="Times New Roman" w:hAnsi="Times New (W1)" w:cs="Times New Roman"/>
      <w:bCs/>
      <w:iCs/>
      <w:szCs w:val="26"/>
    </w:rPr>
  </w:style>
  <w:style w:type="character" w:customStyle="1" w:styleId="Heading6Char">
    <w:name w:val="Heading 6 Char"/>
    <w:basedOn w:val="DefaultParagraphFont"/>
    <w:link w:val="Heading6"/>
    <w:rsid w:val="00782EDC"/>
    <w:rPr>
      <w:rFonts w:ascii="Times New (W1)" w:eastAsia="Times New Roman" w:hAnsi="Times New (W1)" w:cs="Times New Roman"/>
      <w:bCs/>
    </w:rPr>
  </w:style>
  <w:style w:type="character" w:customStyle="1" w:styleId="Heading7Char">
    <w:name w:val="Heading 7 Char"/>
    <w:basedOn w:val="DefaultParagraphFont"/>
    <w:link w:val="Heading7"/>
    <w:uiPriority w:val="9"/>
    <w:rsid w:val="00782EDC"/>
    <w:rPr>
      <w:rFonts w:ascii="Times New (W1)" w:eastAsia="Times New Roman" w:hAnsi="Times New (W1)" w:cs="Times New Roman"/>
      <w:szCs w:val="20"/>
    </w:rPr>
  </w:style>
  <w:style w:type="character" w:customStyle="1" w:styleId="Heading8Char">
    <w:name w:val="Heading 8 Char"/>
    <w:basedOn w:val="DefaultParagraphFont"/>
    <w:link w:val="Heading8"/>
    <w:rsid w:val="00782EDC"/>
    <w:rPr>
      <w:rFonts w:ascii="Times New (W1)" w:eastAsia="Times New Roman" w:hAnsi="Times New (W1)" w:cs="Times New Roman"/>
      <w:iCs/>
      <w:szCs w:val="20"/>
    </w:rPr>
  </w:style>
  <w:style w:type="character" w:customStyle="1" w:styleId="Heading9Char">
    <w:name w:val="Heading 9 Char"/>
    <w:basedOn w:val="DefaultParagraphFont"/>
    <w:link w:val="Heading9"/>
    <w:rsid w:val="00782EDC"/>
    <w:rPr>
      <w:rFonts w:ascii="Times New (W1)" w:eastAsia="Times New Roman" w:hAnsi="Times New (W1)" w:cs="Times New Roman"/>
      <w:bCs/>
      <w:szCs w:val="20"/>
    </w:rPr>
  </w:style>
  <w:style w:type="table" w:styleId="TableGrid">
    <w:name w:val="Table Grid"/>
    <w:basedOn w:val="TableNormal"/>
    <w:uiPriority w:val="39"/>
    <w:rsid w:val="00782ED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5_G,Footnote reference,FA Fu,Char"/>
    <w:basedOn w:val="Normal"/>
    <w:link w:val="FootnoteTextChar"/>
    <w:uiPriority w:val="99"/>
    <w:unhideWhenUsed/>
    <w:qFormat/>
    <w:rsid w:val="00782EDC"/>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782EDC"/>
    <w:rPr>
      <w:sz w:val="20"/>
      <w:szCs w:val="20"/>
      <w:lang w:val="en-CA"/>
    </w:rPr>
  </w:style>
  <w:style w:type="character" w:styleId="FootnoteReference">
    <w:name w:val="footnote reference"/>
    <w:aliases w:val="ftref,Normal + Font:9 Point,Superscript 3 Point Times,BVI fnr,Footnote,16 Point,Superscript 6 Point,Footnote Reference Number,Footnote Reference_LVL6,Footnote Reference_LVL61,Footnote Reference_LVL62,Footnote Reference_LVL63,Ref,4_G"/>
    <w:basedOn w:val="DefaultParagraphFont"/>
    <w:link w:val="CharChar1CharCharCharChar1CharCharCharCharCharCharCharCharCharCharCharCharCharCharCharChar"/>
    <w:uiPriority w:val="99"/>
    <w:unhideWhenUsed/>
    <w:qFormat/>
    <w:rsid w:val="00782EDC"/>
    <w:rPr>
      <w:vertAlign w:val="superscript"/>
    </w:rPr>
  </w:style>
  <w:style w:type="paragraph" w:styleId="ListParagraph">
    <w:name w:val="List Paragraph"/>
    <w:basedOn w:val="Normal"/>
    <w:link w:val="ListParagraphChar"/>
    <w:uiPriority w:val="34"/>
    <w:qFormat/>
    <w:rsid w:val="00782EDC"/>
    <w:pPr>
      <w:ind w:left="720"/>
      <w:contextualSpacing/>
    </w:pPr>
  </w:style>
  <w:style w:type="paragraph" w:styleId="Header">
    <w:name w:val="header"/>
    <w:basedOn w:val="Normal"/>
    <w:link w:val="HeaderChar"/>
    <w:uiPriority w:val="99"/>
    <w:unhideWhenUsed/>
    <w:rsid w:val="00782EDC"/>
    <w:pPr>
      <w:tabs>
        <w:tab w:val="center" w:pos="4680"/>
        <w:tab w:val="right" w:pos="9360"/>
      </w:tabs>
    </w:pPr>
  </w:style>
  <w:style w:type="character" w:customStyle="1" w:styleId="HeaderChar">
    <w:name w:val="Header Char"/>
    <w:basedOn w:val="DefaultParagraphFont"/>
    <w:link w:val="Header"/>
    <w:uiPriority w:val="99"/>
    <w:rsid w:val="00782EDC"/>
    <w:rPr>
      <w:lang w:val="en-CA"/>
    </w:rPr>
  </w:style>
  <w:style w:type="paragraph" w:styleId="Footer">
    <w:name w:val="footer"/>
    <w:basedOn w:val="Normal"/>
    <w:link w:val="FooterChar"/>
    <w:uiPriority w:val="99"/>
    <w:unhideWhenUsed/>
    <w:rsid w:val="00782EDC"/>
    <w:pPr>
      <w:tabs>
        <w:tab w:val="center" w:pos="4680"/>
        <w:tab w:val="right" w:pos="9360"/>
      </w:tabs>
    </w:pPr>
  </w:style>
  <w:style w:type="character" w:customStyle="1" w:styleId="FooterChar">
    <w:name w:val="Footer Char"/>
    <w:basedOn w:val="DefaultParagraphFont"/>
    <w:link w:val="Footer"/>
    <w:uiPriority w:val="99"/>
    <w:rsid w:val="00782EDC"/>
    <w:rPr>
      <w:lang w:val="en-CA"/>
    </w:rPr>
  </w:style>
  <w:style w:type="paragraph" w:styleId="BalloonText">
    <w:name w:val="Balloon Text"/>
    <w:basedOn w:val="Normal"/>
    <w:link w:val="BalloonTextChar"/>
    <w:uiPriority w:val="99"/>
    <w:unhideWhenUsed/>
    <w:rsid w:val="00782EDC"/>
    <w:rPr>
      <w:rFonts w:ascii="Tahoma" w:hAnsi="Tahoma" w:cs="Tahoma"/>
      <w:sz w:val="16"/>
      <w:szCs w:val="16"/>
    </w:rPr>
  </w:style>
  <w:style w:type="character" w:customStyle="1" w:styleId="BalloonTextChar">
    <w:name w:val="Balloon Text Char"/>
    <w:basedOn w:val="DefaultParagraphFont"/>
    <w:link w:val="BalloonText"/>
    <w:uiPriority w:val="99"/>
    <w:rsid w:val="00782EDC"/>
    <w:rPr>
      <w:rFonts w:ascii="Tahoma" w:hAnsi="Tahoma" w:cs="Tahoma"/>
      <w:sz w:val="16"/>
      <w:szCs w:val="16"/>
      <w:lang w:val="en-CA"/>
    </w:rPr>
  </w:style>
  <w:style w:type="character" w:styleId="Hyperlink">
    <w:name w:val="Hyperlink"/>
    <w:basedOn w:val="DefaultParagraphFont"/>
    <w:uiPriority w:val="99"/>
    <w:unhideWhenUsed/>
    <w:rsid w:val="00782EDC"/>
    <w:rPr>
      <w:color w:val="0563C1" w:themeColor="hyperlink"/>
      <w:u w:val="single"/>
    </w:rPr>
  </w:style>
  <w:style w:type="paragraph" w:customStyle="1" w:styleId="Default">
    <w:name w:val="Default"/>
    <w:rsid w:val="00782EDC"/>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782EDC"/>
    <w:rPr>
      <w:color w:val="954F72" w:themeColor="followedHyperlink"/>
      <w:u w:val="single"/>
    </w:rPr>
  </w:style>
  <w:style w:type="paragraph" w:customStyle="1" w:styleId="CharChar">
    <w:name w:val="(文字) (文字) Char (文字) (文字) Char"/>
    <w:basedOn w:val="Normal"/>
    <w:rsid w:val="00782EDC"/>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782EDC"/>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782EDC"/>
    <w:rPr>
      <w:rFonts w:cs="Times New Roman"/>
      <w:b/>
      <w:bCs/>
    </w:rPr>
  </w:style>
  <w:style w:type="paragraph" w:styleId="TOC1">
    <w:name w:val="toc 1"/>
    <w:basedOn w:val="Normal"/>
    <w:next w:val="Normal"/>
    <w:autoRedefine/>
    <w:uiPriority w:val="39"/>
    <w:unhideWhenUsed/>
    <w:rsid w:val="00782EDC"/>
    <w:pPr>
      <w:tabs>
        <w:tab w:val="right" w:leader="dot" w:pos="8630"/>
      </w:tabs>
      <w:spacing w:after="100"/>
      <w:ind w:left="220"/>
    </w:pPr>
  </w:style>
  <w:style w:type="paragraph" w:styleId="TOC2">
    <w:name w:val="toc 2"/>
    <w:basedOn w:val="Normal"/>
    <w:next w:val="Normal"/>
    <w:autoRedefine/>
    <w:uiPriority w:val="39"/>
    <w:unhideWhenUsed/>
    <w:rsid w:val="00782EDC"/>
    <w:pPr>
      <w:tabs>
        <w:tab w:val="right" w:leader="dot" w:pos="8630"/>
      </w:tabs>
      <w:spacing w:after="100"/>
      <w:ind w:left="720"/>
    </w:pPr>
    <w:rPr>
      <w:noProof/>
    </w:rPr>
  </w:style>
  <w:style w:type="paragraph" w:styleId="HTMLPreformatted">
    <w:name w:val="HTML Preformatted"/>
    <w:basedOn w:val="Normal"/>
    <w:link w:val="HTMLPreformattedChar"/>
    <w:rsid w:val="0078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782EDC"/>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782EDC"/>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782EDC"/>
    <w:rPr>
      <w:sz w:val="16"/>
      <w:szCs w:val="16"/>
    </w:rPr>
  </w:style>
  <w:style w:type="paragraph" w:styleId="CommentText">
    <w:name w:val="annotation text"/>
    <w:basedOn w:val="Normal"/>
    <w:link w:val="CommentTextChar"/>
    <w:uiPriority w:val="99"/>
    <w:unhideWhenUsed/>
    <w:rsid w:val="00782EDC"/>
    <w:rPr>
      <w:sz w:val="20"/>
      <w:szCs w:val="20"/>
    </w:rPr>
  </w:style>
  <w:style w:type="character" w:customStyle="1" w:styleId="CommentTextChar">
    <w:name w:val="Comment Text Char"/>
    <w:basedOn w:val="DefaultParagraphFont"/>
    <w:link w:val="CommentText"/>
    <w:uiPriority w:val="99"/>
    <w:rsid w:val="00782EDC"/>
    <w:rPr>
      <w:sz w:val="20"/>
      <w:szCs w:val="20"/>
      <w:lang w:val="en-CA"/>
    </w:rPr>
  </w:style>
  <w:style w:type="paragraph" w:styleId="CommentSubject">
    <w:name w:val="annotation subject"/>
    <w:basedOn w:val="CommentText"/>
    <w:next w:val="CommentText"/>
    <w:link w:val="CommentSubjectChar"/>
    <w:uiPriority w:val="99"/>
    <w:semiHidden/>
    <w:unhideWhenUsed/>
    <w:rsid w:val="00782EDC"/>
    <w:rPr>
      <w:b/>
      <w:bCs/>
    </w:rPr>
  </w:style>
  <w:style w:type="character" w:customStyle="1" w:styleId="CommentSubjectChar">
    <w:name w:val="Comment Subject Char"/>
    <w:basedOn w:val="CommentTextChar"/>
    <w:link w:val="CommentSubject"/>
    <w:uiPriority w:val="99"/>
    <w:semiHidden/>
    <w:rsid w:val="00782EDC"/>
    <w:rPr>
      <w:b/>
      <w:bCs/>
      <w:sz w:val="20"/>
      <w:szCs w:val="20"/>
      <w:lang w:val="en-CA"/>
    </w:rPr>
  </w:style>
  <w:style w:type="paragraph" w:styleId="TOC3">
    <w:name w:val="toc 3"/>
    <w:basedOn w:val="Normal"/>
    <w:next w:val="Normal"/>
    <w:autoRedefine/>
    <w:uiPriority w:val="39"/>
    <w:unhideWhenUsed/>
    <w:rsid w:val="00782EDC"/>
    <w:pPr>
      <w:tabs>
        <w:tab w:val="right" w:leader="dot" w:pos="8630"/>
      </w:tabs>
      <w:spacing w:after="100"/>
      <w:ind w:left="720"/>
    </w:pPr>
  </w:style>
  <w:style w:type="paragraph" w:styleId="Revision">
    <w:name w:val="Revision"/>
    <w:hidden/>
    <w:uiPriority w:val="99"/>
    <w:semiHidden/>
    <w:rsid w:val="00782EDC"/>
    <w:pPr>
      <w:spacing w:after="0" w:line="240" w:lineRule="auto"/>
    </w:pPr>
    <w:rPr>
      <w:lang w:val="en-CA"/>
    </w:rPr>
  </w:style>
  <w:style w:type="paragraph" w:styleId="NoSpacing">
    <w:name w:val="No Spacing"/>
    <w:qFormat/>
    <w:rsid w:val="00782EDC"/>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78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82EDC"/>
    <w:rPr>
      <w:lang w:val="en-CA"/>
    </w:rPr>
  </w:style>
  <w:style w:type="paragraph" w:styleId="NormalWeb">
    <w:name w:val="Normal (Web)"/>
    <w:basedOn w:val="Normal"/>
    <w:uiPriority w:val="99"/>
    <w:unhideWhenUsed/>
    <w:rsid w:val="00782EDC"/>
    <w:rPr>
      <w:rFonts w:ascii="Times New Roman" w:hAnsi="Times New Roman" w:cs="Times New Roman"/>
      <w:sz w:val="24"/>
      <w:szCs w:val="24"/>
    </w:rPr>
  </w:style>
  <w:style w:type="paragraph" w:styleId="BodyText">
    <w:name w:val="Body Text"/>
    <w:basedOn w:val="Normal"/>
    <w:link w:val="BodyTextChar"/>
    <w:uiPriority w:val="1"/>
    <w:qFormat/>
    <w:rsid w:val="00782EDC"/>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782EDC"/>
    <w:rPr>
      <w:rFonts w:ascii="Times New Roman" w:eastAsia="Times New Roman" w:hAnsi="Times New Roman" w:cs="Times New Roman"/>
      <w:sz w:val="23"/>
      <w:szCs w:val="23"/>
    </w:rPr>
  </w:style>
  <w:style w:type="paragraph" w:styleId="BodyText2">
    <w:name w:val="Body Text 2"/>
    <w:basedOn w:val="Normal"/>
    <w:link w:val="BodyText2Char"/>
    <w:unhideWhenUsed/>
    <w:rsid w:val="00782EDC"/>
    <w:pPr>
      <w:spacing w:after="120" w:line="480" w:lineRule="auto"/>
    </w:pPr>
  </w:style>
  <w:style w:type="character" w:customStyle="1" w:styleId="BodyText2Char">
    <w:name w:val="Body Text 2 Char"/>
    <w:basedOn w:val="DefaultParagraphFont"/>
    <w:link w:val="BodyText2"/>
    <w:rsid w:val="00782EDC"/>
    <w:rPr>
      <w:lang w:val="en-CA"/>
    </w:rPr>
  </w:style>
  <w:style w:type="paragraph" w:styleId="NormalIndent">
    <w:name w:val="Normal Indent"/>
    <w:basedOn w:val="Normal"/>
    <w:rsid w:val="00782EDC"/>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782EDC"/>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782EDC"/>
    <w:rPr>
      <w:rFonts w:ascii="Arial" w:eastAsia="Times New Roman" w:hAnsi="Arial" w:cs="Arial"/>
      <w:b/>
      <w:color w:val="528CC9"/>
      <w:sz w:val="28"/>
      <w:szCs w:val="28"/>
      <w:lang w:val="en-GB" w:eastAsia="en-GB"/>
    </w:rPr>
  </w:style>
  <w:style w:type="paragraph" w:customStyle="1" w:styleId="Single">
    <w:name w:val="Single"/>
    <w:basedOn w:val="Normal"/>
    <w:rsid w:val="00782EDC"/>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782EDC"/>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782EDC"/>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782EDC"/>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782EDC"/>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782EDC"/>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782EDC"/>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782EDC"/>
    <w:pPr>
      <w:numPr>
        <w:numId w:val="3"/>
      </w:numPr>
    </w:pPr>
  </w:style>
  <w:style w:type="character" w:customStyle="1" w:styleId="Sub-sub-headingChar">
    <w:name w:val="Sub-sub-heading Char"/>
    <w:basedOn w:val="DefaultParagraphFont"/>
    <w:link w:val="Sub-sub-heading"/>
    <w:rsid w:val="00782EDC"/>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782EDC"/>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782EDC"/>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782EDC"/>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782EDC"/>
    <w:rPr>
      <w:rFonts w:ascii="Arial" w:eastAsia="Calibri" w:hAnsi="Arial" w:cs="Arial"/>
      <w:sz w:val="20"/>
      <w:lang w:val="en-GB" w:eastAsia="en-GB"/>
    </w:rPr>
  </w:style>
  <w:style w:type="paragraph" w:customStyle="1" w:styleId="P1-SSFlushLeft">
    <w:name w:val="P1-SS Flush Left"/>
    <w:basedOn w:val="Normal"/>
    <w:rsid w:val="00782EDC"/>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782EDC"/>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782EDC"/>
    <w:rPr>
      <w:rFonts w:ascii="Arial" w:eastAsia="Times New Roman" w:hAnsi="Arial" w:cs="Arial"/>
      <w:sz w:val="20"/>
      <w:szCs w:val="20"/>
      <w:lang w:val="en-GB" w:eastAsia="en-GB"/>
    </w:rPr>
  </w:style>
  <w:style w:type="paragraph" w:customStyle="1" w:styleId="BankNormal">
    <w:name w:val="BankNormal"/>
    <w:basedOn w:val="Normal"/>
    <w:link w:val="BankNormalChar"/>
    <w:rsid w:val="00782EDC"/>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782EDC"/>
    <w:rPr>
      <w:rFonts w:ascii="Times New Roman" w:eastAsia="Times New Roman" w:hAnsi="Times New Roman" w:cs="Times New Roman"/>
      <w:sz w:val="24"/>
      <w:szCs w:val="20"/>
    </w:rPr>
  </w:style>
  <w:style w:type="paragraph" w:customStyle="1" w:styleId="SectionVHeader">
    <w:name w:val="Section V. Header"/>
    <w:basedOn w:val="Normal"/>
    <w:rsid w:val="00782EDC"/>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782EDC"/>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782EDC"/>
    <w:rPr>
      <w:rFonts w:ascii="Times New Roman" w:eastAsia="Times New Roman" w:hAnsi="Times New Roman" w:cs="Times New Roman"/>
      <w:b/>
      <w:spacing w:val="-3"/>
      <w:sz w:val="24"/>
      <w:szCs w:val="20"/>
    </w:rPr>
  </w:style>
  <w:style w:type="character" w:styleId="Emphasis">
    <w:name w:val="Emphasis"/>
    <w:aliases w:val="Heading"/>
    <w:uiPriority w:val="1"/>
    <w:qFormat/>
    <w:rsid w:val="00782EDC"/>
    <w:rPr>
      <w:rFonts w:ascii="Arial" w:hAnsi="Arial"/>
      <w:b/>
      <w:iCs/>
      <w:sz w:val="28"/>
    </w:rPr>
  </w:style>
  <w:style w:type="paragraph" w:customStyle="1" w:styleId="UNOPSHeading1">
    <w:name w:val="UNOPS Heading 1"/>
    <w:qFormat/>
    <w:rsid w:val="00782EDC"/>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782EDC"/>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82EDC"/>
  </w:style>
  <w:style w:type="paragraph" w:customStyle="1" w:styleId="footnotedescription">
    <w:name w:val="footnote description"/>
    <w:next w:val="Normal"/>
    <w:link w:val="footnotedescriptionChar"/>
    <w:hidden/>
    <w:rsid w:val="00782EDC"/>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782EDC"/>
    <w:rPr>
      <w:rFonts w:ascii="Calibri" w:eastAsia="Calibri" w:hAnsi="Calibri" w:cs="Calibri"/>
      <w:color w:val="000000"/>
      <w:sz w:val="20"/>
    </w:rPr>
  </w:style>
  <w:style w:type="character" w:customStyle="1" w:styleId="footnotemark">
    <w:name w:val="footnote mark"/>
    <w:hidden/>
    <w:rsid w:val="00782EDC"/>
    <w:rPr>
      <w:rFonts w:ascii="Calibri" w:eastAsia="Calibri" w:hAnsi="Calibri" w:cs="Calibri"/>
      <w:color w:val="000000"/>
      <w:sz w:val="20"/>
      <w:vertAlign w:val="superscript"/>
    </w:rPr>
  </w:style>
  <w:style w:type="character" w:styleId="PlaceholderText">
    <w:name w:val="Placeholder Text"/>
    <w:basedOn w:val="DefaultParagraphFont"/>
    <w:uiPriority w:val="99"/>
    <w:semiHidden/>
    <w:rsid w:val="00782EDC"/>
    <w:rPr>
      <w:color w:val="808080"/>
    </w:rPr>
  </w:style>
  <w:style w:type="character" w:customStyle="1" w:styleId="UnresolvedMention1">
    <w:name w:val="Unresolved Mention1"/>
    <w:basedOn w:val="DefaultParagraphFont"/>
    <w:uiPriority w:val="99"/>
    <w:semiHidden/>
    <w:unhideWhenUsed/>
    <w:rsid w:val="00782EDC"/>
    <w:rPr>
      <w:color w:val="808080"/>
      <w:shd w:val="clear" w:color="auto" w:fill="E6E6E6"/>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490005"/>
    <w:pPr>
      <w:spacing w:after="160" w:line="240" w:lineRule="exact"/>
    </w:pPr>
    <w:rPr>
      <w:vertAlign w:val="superscript"/>
      <w:lang w:val="en-US"/>
    </w:rPr>
  </w:style>
  <w:style w:type="paragraph" w:customStyle="1" w:styleId="RefFNs">
    <w:name w:val="Ref FNs"/>
    <w:basedOn w:val="Normal"/>
    <w:next w:val="Normal"/>
    <w:uiPriority w:val="99"/>
    <w:rsid w:val="00D743C0"/>
    <w:pPr>
      <w:spacing w:after="160" w:line="240" w:lineRule="exact"/>
    </w:pPr>
    <w:rPr>
      <w:vertAlign w:val="superscript"/>
      <w:lang w:val="en-US"/>
    </w:rPr>
  </w:style>
  <w:style w:type="paragraph" w:styleId="PlainText">
    <w:name w:val="Plain Text"/>
    <w:basedOn w:val="Normal"/>
    <w:link w:val="PlainTextChar"/>
    <w:uiPriority w:val="99"/>
    <w:unhideWhenUsed/>
    <w:rsid w:val="000738EA"/>
    <w:rPr>
      <w:rFonts w:ascii="Consolas" w:eastAsia="Calibri" w:hAnsi="Consolas" w:cs="Arial"/>
      <w:sz w:val="21"/>
      <w:szCs w:val="21"/>
      <w:lang w:val="en-US"/>
    </w:rPr>
  </w:style>
  <w:style w:type="character" w:customStyle="1" w:styleId="PlainTextChar">
    <w:name w:val="Plain Text Char"/>
    <w:basedOn w:val="DefaultParagraphFont"/>
    <w:link w:val="PlainText"/>
    <w:uiPriority w:val="99"/>
    <w:rsid w:val="000738EA"/>
    <w:rPr>
      <w:rFonts w:ascii="Consolas" w:eastAsia="Calibri" w:hAnsi="Consolas" w:cs="Arial"/>
      <w:sz w:val="21"/>
      <w:szCs w:val="21"/>
    </w:rPr>
  </w:style>
  <w:style w:type="character" w:customStyle="1" w:styleId="UnresolvedMention2">
    <w:name w:val="Unresolved Mention2"/>
    <w:basedOn w:val="DefaultParagraphFont"/>
    <w:uiPriority w:val="99"/>
    <w:semiHidden/>
    <w:unhideWhenUsed/>
    <w:rsid w:val="00AE5EB0"/>
    <w:rPr>
      <w:color w:val="605E5C"/>
      <w:shd w:val="clear" w:color="auto" w:fill="E1DFDD"/>
    </w:rPr>
  </w:style>
  <w:style w:type="character" w:styleId="UnresolvedMention">
    <w:name w:val="Unresolved Mention"/>
    <w:basedOn w:val="DefaultParagraphFont"/>
    <w:uiPriority w:val="99"/>
    <w:semiHidden/>
    <w:unhideWhenUsed/>
    <w:rsid w:val="00B83B31"/>
    <w:rPr>
      <w:color w:val="605E5C"/>
      <w:shd w:val="clear" w:color="auto" w:fill="E1DFDD"/>
    </w:rPr>
  </w:style>
  <w:style w:type="paragraph" w:styleId="EndnoteText">
    <w:name w:val="endnote text"/>
    <w:basedOn w:val="Normal"/>
    <w:link w:val="EndnoteTextChar"/>
    <w:uiPriority w:val="99"/>
    <w:semiHidden/>
    <w:unhideWhenUsed/>
    <w:rsid w:val="00A361F2"/>
    <w:rPr>
      <w:sz w:val="20"/>
      <w:szCs w:val="20"/>
    </w:rPr>
  </w:style>
  <w:style w:type="character" w:customStyle="1" w:styleId="EndnoteTextChar">
    <w:name w:val="Endnote Text Char"/>
    <w:basedOn w:val="DefaultParagraphFont"/>
    <w:link w:val="EndnoteText"/>
    <w:uiPriority w:val="99"/>
    <w:semiHidden/>
    <w:rsid w:val="00A361F2"/>
    <w:rPr>
      <w:sz w:val="20"/>
      <w:szCs w:val="20"/>
      <w:lang w:val="en-CA"/>
    </w:rPr>
  </w:style>
  <w:style w:type="character" w:styleId="EndnoteReference">
    <w:name w:val="endnote reference"/>
    <w:basedOn w:val="DefaultParagraphFont"/>
    <w:uiPriority w:val="99"/>
    <w:semiHidden/>
    <w:unhideWhenUsed/>
    <w:rsid w:val="00A36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4276">
      <w:bodyDiv w:val="1"/>
      <w:marLeft w:val="0"/>
      <w:marRight w:val="0"/>
      <w:marTop w:val="0"/>
      <w:marBottom w:val="0"/>
      <w:divBdr>
        <w:top w:val="none" w:sz="0" w:space="0" w:color="auto"/>
        <w:left w:val="none" w:sz="0" w:space="0" w:color="auto"/>
        <w:bottom w:val="none" w:sz="0" w:space="0" w:color="auto"/>
        <w:right w:val="none" w:sz="0" w:space="0" w:color="auto"/>
      </w:divBdr>
    </w:div>
    <w:div w:id="265311421">
      <w:bodyDiv w:val="1"/>
      <w:marLeft w:val="0"/>
      <w:marRight w:val="0"/>
      <w:marTop w:val="0"/>
      <w:marBottom w:val="0"/>
      <w:divBdr>
        <w:top w:val="none" w:sz="0" w:space="0" w:color="auto"/>
        <w:left w:val="none" w:sz="0" w:space="0" w:color="auto"/>
        <w:bottom w:val="none" w:sz="0" w:space="0" w:color="auto"/>
        <w:right w:val="none" w:sz="0" w:space="0" w:color="auto"/>
      </w:divBdr>
    </w:div>
    <w:div w:id="578714818">
      <w:bodyDiv w:val="1"/>
      <w:marLeft w:val="0"/>
      <w:marRight w:val="0"/>
      <w:marTop w:val="0"/>
      <w:marBottom w:val="0"/>
      <w:divBdr>
        <w:top w:val="none" w:sz="0" w:space="0" w:color="auto"/>
        <w:left w:val="none" w:sz="0" w:space="0" w:color="auto"/>
        <w:bottom w:val="none" w:sz="0" w:space="0" w:color="auto"/>
        <w:right w:val="none" w:sz="0" w:space="0" w:color="auto"/>
      </w:divBdr>
    </w:div>
    <w:div w:id="886066846">
      <w:bodyDiv w:val="1"/>
      <w:marLeft w:val="0"/>
      <w:marRight w:val="0"/>
      <w:marTop w:val="0"/>
      <w:marBottom w:val="0"/>
      <w:divBdr>
        <w:top w:val="none" w:sz="0" w:space="0" w:color="auto"/>
        <w:left w:val="none" w:sz="0" w:space="0" w:color="auto"/>
        <w:bottom w:val="none" w:sz="0" w:space="0" w:color="auto"/>
        <w:right w:val="none" w:sz="0" w:space="0" w:color="auto"/>
      </w:divBdr>
    </w:div>
    <w:div w:id="979651541">
      <w:bodyDiv w:val="1"/>
      <w:marLeft w:val="0"/>
      <w:marRight w:val="0"/>
      <w:marTop w:val="0"/>
      <w:marBottom w:val="0"/>
      <w:divBdr>
        <w:top w:val="none" w:sz="0" w:space="0" w:color="auto"/>
        <w:left w:val="none" w:sz="0" w:space="0" w:color="auto"/>
        <w:bottom w:val="none" w:sz="0" w:space="0" w:color="auto"/>
        <w:right w:val="none" w:sz="0" w:space="0" w:color="auto"/>
      </w:divBdr>
    </w:div>
    <w:div w:id="13224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stine.registry@unwomen.org" TargetMode="External"/><Relationship Id="rId13" Type="http://schemas.openxmlformats.org/officeDocument/2006/relationships/hyperlink" Target="https://www.un.org/sc/suborg/en/sanctions/un-sc-consolidated-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lestine.registry@unwome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estine.registry@unwome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lestine.registry@unwomen.org" TargetMode="External"/><Relationship Id="rId4" Type="http://schemas.openxmlformats.org/officeDocument/2006/relationships/settings" Target="settings.xml"/><Relationship Id="rId9" Type="http://schemas.openxmlformats.org/officeDocument/2006/relationships/hyperlink" Target="mailto:palestine.registry@unwome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93D2-C682-40F6-BCB9-38483BE2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7838</Words>
  <Characters>44680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Obaid</dc:creator>
  <cp:keywords/>
  <dc:description/>
  <cp:lastModifiedBy>Athar Zaghal</cp:lastModifiedBy>
  <cp:revision>9</cp:revision>
  <cp:lastPrinted>2019-03-27T14:56:00Z</cp:lastPrinted>
  <dcterms:created xsi:type="dcterms:W3CDTF">2019-05-14T08:01:00Z</dcterms:created>
  <dcterms:modified xsi:type="dcterms:W3CDTF">2019-05-14T11:34:00Z</dcterms:modified>
</cp:coreProperties>
</file>